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D992D" w14:textId="3F23FA9E" w:rsidR="00FF2DF9" w:rsidRPr="00380A23" w:rsidRDefault="00E73375" w:rsidP="00FF2DF9">
      <w:pPr>
        <w:ind w:left="0"/>
        <w:jc w:val="left"/>
        <w:rPr>
          <w:rFonts w:ascii="Times New Roman" w:hAnsi="Times New Roman" w:cs="Times New Roman"/>
          <w:bCs/>
          <w:sz w:val="28"/>
          <w:szCs w:val="28"/>
          <w:lang w:val="ru-RU"/>
        </w:rPr>
      </w:pPr>
      <w:r w:rsidRPr="00380A23">
        <w:rPr>
          <w:rFonts w:ascii="Times New Roman" w:hAnsi="Times New Roman" w:cs="Times New Roman"/>
          <w:bCs/>
          <w:sz w:val="28"/>
          <w:szCs w:val="28"/>
          <w:lang w:val="ru-RU"/>
        </w:rPr>
        <w:t xml:space="preserve">                                                                                                                 </w:t>
      </w:r>
      <w:r w:rsidR="00FF2DF9" w:rsidRPr="00380A23">
        <w:rPr>
          <w:rFonts w:ascii="Times New Roman" w:hAnsi="Times New Roman" w:cs="Times New Roman"/>
          <w:bCs/>
          <w:sz w:val="28"/>
          <w:szCs w:val="28"/>
          <w:lang w:val="ru-RU"/>
        </w:rPr>
        <w:t xml:space="preserve">                </w:t>
      </w:r>
    </w:p>
    <w:p w14:paraId="2D96169D" w14:textId="5340A382" w:rsidR="00FF2DF9" w:rsidRPr="00380A23" w:rsidRDefault="00FF2DF9" w:rsidP="00FF2DF9">
      <w:pPr>
        <w:ind w:firstLine="6096"/>
        <w:jc w:val="left"/>
        <w:rPr>
          <w:rFonts w:ascii="Times New Roman" w:hAnsi="Times New Roman" w:cs="Times New Roman"/>
          <w:bCs/>
          <w:sz w:val="28"/>
          <w:szCs w:val="28"/>
        </w:rPr>
      </w:pPr>
      <w:r w:rsidRPr="00380A23">
        <w:rPr>
          <w:rFonts w:ascii="Times New Roman" w:hAnsi="Times New Roman" w:cs="Times New Roman"/>
          <w:bCs/>
          <w:sz w:val="28"/>
          <w:szCs w:val="28"/>
        </w:rPr>
        <w:t xml:space="preserve">ЗАТВЕРДЖЕНО </w:t>
      </w:r>
    </w:p>
    <w:p w14:paraId="71EE5FB2" w14:textId="77777777" w:rsidR="00FF2DF9" w:rsidRPr="00380A23" w:rsidRDefault="00FF2DF9" w:rsidP="00FF2DF9">
      <w:pPr>
        <w:ind w:firstLine="6096"/>
        <w:rPr>
          <w:rFonts w:ascii="Times New Roman" w:hAnsi="Times New Roman" w:cs="Times New Roman"/>
          <w:bCs/>
          <w:sz w:val="28"/>
          <w:szCs w:val="28"/>
        </w:rPr>
      </w:pPr>
      <w:r w:rsidRPr="00380A23">
        <w:rPr>
          <w:rFonts w:ascii="Times New Roman" w:hAnsi="Times New Roman" w:cs="Times New Roman"/>
          <w:bCs/>
          <w:sz w:val="28"/>
          <w:szCs w:val="28"/>
        </w:rPr>
        <w:t xml:space="preserve">Розпорядження начальника </w:t>
      </w:r>
    </w:p>
    <w:p w14:paraId="60DA279F" w14:textId="77777777" w:rsidR="00FF2DF9" w:rsidRPr="00380A23" w:rsidRDefault="00FF2DF9" w:rsidP="00FF2DF9">
      <w:pPr>
        <w:ind w:firstLine="6096"/>
        <w:rPr>
          <w:rFonts w:ascii="Times New Roman" w:hAnsi="Times New Roman" w:cs="Times New Roman"/>
          <w:bCs/>
          <w:sz w:val="28"/>
          <w:szCs w:val="28"/>
        </w:rPr>
      </w:pPr>
      <w:r w:rsidRPr="00380A23">
        <w:rPr>
          <w:rFonts w:ascii="Times New Roman" w:hAnsi="Times New Roman" w:cs="Times New Roman"/>
          <w:bCs/>
          <w:sz w:val="28"/>
          <w:szCs w:val="28"/>
        </w:rPr>
        <w:t>військової адміністрації</w:t>
      </w:r>
    </w:p>
    <w:p w14:paraId="06F27BBE" w14:textId="169010DD" w:rsidR="00FF2DF9" w:rsidRPr="00380A23" w:rsidRDefault="00FF2DF9" w:rsidP="00FF2DF9">
      <w:pPr>
        <w:ind w:left="0"/>
        <w:jc w:val="center"/>
        <w:rPr>
          <w:rFonts w:ascii="Times New Roman" w:hAnsi="Times New Roman" w:cs="Times New Roman"/>
          <w:bCs/>
          <w:sz w:val="28"/>
          <w:szCs w:val="28"/>
          <w:lang w:val="ru-RU"/>
        </w:rPr>
      </w:pPr>
      <w:r w:rsidRPr="00380A23">
        <w:rPr>
          <w:rFonts w:ascii="Times New Roman" w:hAnsi="Times New Roman" w:cs="Times New Roman"/>
          <w:bCs/>
          <w:sz w:val="28"/>
          <w:szCs w:val="28"/>
          <w:lang w:val="ru-RU"/>
        </w:rPr>
        <w:t xml:space="preserve">                                                                    12</w:t>
      </w:r>
      <w:r w:rsidRPr="00380A23">
        <w:rPr>
          <w:rFonts w:ascii="Times New Roman" w:hAnsi="Times New Roman" w:cs="Times New Roman"/>
          <w:bCs/>
          <w:sz w:val="28"/>
          <w:szCs w:val="28"/>
        </w:rPr>
        <w:t>.12.202</w:t>
      </w:r>
      <w:r w:rsidRPr="00380A23">
        <w:rPr>
          <w:rFonts w:ascii="Times New Roman" w:hAnsi="Times New Roman" w:cs="Times New Roman"/>
          <w:bCs/>
          <w:sz w:val="28"/>
          <w:szCs w:val="28"/>
          <w:lang w:val="ru-RU"/>
        </w:rPr>
        <w:t>4</w:t>
      </w:r>
      <w:r w:rsidRPr="00380A23">
        <w:rPr>
          <w:rFonts w:ascii="Times New Roman" w:hAnsi="Times New Roman" w:cs="Times New Roman"/>
          <w:bCs/>
          <w:sz w:val="28"/>
          <w:szCs w:val="28"/>
        </w:rPr>
        <w:t xml:space="preserve"> № 11</w:t>
      </w:r>
      <w:r w:rsidRPr="00380A23">
        <w:rPr>
          <w:rFonts w:ascii="Times New Roman" w:hAnsi="Times New Roman" w:cs="Times New Roman"/>
          <w:bCs/>
          <w:sz w:val="28"/>
          <w:szCs w:val="28"/>
          <w:lang w:val="ru-RU"/>
        </w:rPr>
        <w:t>44</w:t>
      </w:r>
    </w:p>
    <w:p w14:paraId="7B3057BC" w14:textId="77777777" w:rsidR="0063032F" w:rsidRPr="00380A23" w:rsidRDefault="0063032F" w:rsidP="00FF2DF9">
      <w:pPr>
        <w:ind w:left="0"/>
        <w:contextualSpacing/>
        <w:rPr>
          <w:rFonts w:ascii="Times New Roman" w:hAnsi="Times New Roman" w:cs="Times New Roman"/>
          <w:sz w:val="28"/>
          <w:szCs w:val="28"/>
        </w:rPr>
      </w:pPr>
    </w:p>
    <w:p w14:paraId="7F13E32C" w14:textId="2E1F208C" w:rsidR="003C1471" w:rsidRPr="00380A23" w:rsidRDefault="003C1471" w:rsidP="003C1471">
      <w:pPr>
        <w:ind w:left="0" w:firstLine="567"/>
        <w:contextualSpacing/>
        <w:jc w:val="center"/>
        <w:rPr>
          <w:rFonts w:ascii="Times New Roman" w:hAnsi="Times New Roman" w:cs="Times New Roman"/>
          <w:sz w:val="28"/>
          <w:szCs w:val="28"/>
        </w:rPr>
      </w:pPr>
      <w:r w:rsidRPr="00380A23">
        <w:rPr>
          <w:rFonts w:ascii="Times New Roman" w:hAnsi="Times New Roman" w:cs="Times New Roman"/>
          <w:sz w:val="28"/>
          <w:szCs w:val="28"/>
        </w:rPr>
        <w:t xml:space="preserve">ПРОГРАМА </w:t>
      </w:r>
    </w:p>
    <w:p w14:paraId="65927E7A" w14:textId="302806FD" w:rsidR="003C1471" w:rsidRPr="00380A23" w:rsidRDefault="003C1471" w:rsidP="003C1471">
      <w:pPr>
        <w:ind w:left="0" w:firstLine="567"/>
        <w:contextualSpacing/>
        <w:jc w:val="center"/>
        <w:rPr>
          <w:rFonts w:ascii="Times New Roman" w:hAnsi="Times New Roman" w:cs="Times New Roman"/>
          <w:sz w:val="28"/>
          <w:szCs w:val="28"/>
        </w:rPr>
      </w:pPr>
      <w:r w:rsidRPr="00380A23">
        <w:rPr>
          <w:rFonts w:ascii="Times New Roman" w:hAnsi="Times New Roman" w:cs="Times New Roman"/>
          <w:sz w:val="28"/>
          <w:szCs w:val="28"/>
        </w:rPr>
        <w:t>соціально-економічного розвитку Закарпатської області на 202</w:t>
      </w:r>
      <w:r w:rsidR="008D4107" w:rsidRPr="00380A23">
        <w:rPr>
          <w:rFonts w:ascii="Times New Roman" w:hAnsi="Times New Roman" w:cs="Times New Roman"/>
          <w:sz w:val="28"/>
          <w:szCs w:val="28"/>
          <w:lang w:val="ru-RU"/>
        </w:rPr>
        <w:t>5</w:t>
      </w:r>
      <w:r w:rsidRPr="00380A23">
        <w:rPr>
          <w:rFonts w:ascii="Times New Roman" w:hAnsi="Times New Roman" w:cs="Times New Roman"/>
          <w:sz w:val="28"/>
          <w:szCs w:val="28"/>
        </w:rPr>
        <w:t xml:space="preserve"> рік</w:t>
      </w:r>
    </w:p>
    <w:p w14:paraId="5C080AE3" w14:textId="77777777" w:rsidR="006C3EC0" w:rsidRPr="00380A23" w:rsidRDefault="006C3EC0" w:rsidP="007B33FD">
      <w:pPr>
        <w:jc w:val="center"/>
        <w:rPr>
          <w:rFonts w:ascii="Times New Roman" w:hAnsi="Times New Roman" w:cs="Times New Roman"/>
          <w:b/>
          <w:sz w:val="28"/>
          <w:szCs w:val="28"/>
        </w:rPr>
      </w:pPr>
    </w:p>
    <w:p w14:paraId="3DA9BB1B" w14:textId="7D48B1A1" w:rsidR="007B33FD" w:rsidRPr="00380A23" w:rsidRDefault="007B33FD" w:rsidP="007B33FD">
      <w:pPr>
        <w:jc w:val="center"/>
        <w:rPr>
          <w:rFonts w:ascii="Times New Roman" w:hAnsi="Times New Roman" w:cs="Times New Roman"/>
          <w:b/>
          <w:sz w:val="28"/>
          <w:szCs w:val="28"/>
        </w:rPr>
      </w:pPr>
      <w:r w:rsidRPr="00380A23">
        <w:rPr>
          <w:rFonts w:ascii="Times New Roman" w:hAnsi="Times New Roman" w:cs="Times New Roman"/>
          <w:b/>
          <w:sz w:val="28"/>
          <w:szCs w:val="28"/>
        </w:rPr>
        <w:t>ВСТУП</w:t>
      </w:r>
    </w:p>
    <w:p w14:paraId="337BCBBB" w14:textId="77777777" w:rsidR="007B33FD" w:rsidRPr="00380A23" w:rsidRDefault="007B33FD" w:rsidP="007B33FD">
      <w:pPr>
        <w:jc w:val="center"/>
        <w:rPr>
          <w:rFonts w:ascii="Times New Roman" w:hAnsi="Times New Roman" w:cs="Times New Roman"/>
          <w:b/>
          <w:sz w:val="28"/>
          <w:szCs w:val="28"/>
        </w:rPr>
      </w:pPr>
    </w:p>
    <w:p w14:paraId="2F43A55E" w14:textId="2EB5D275" w:rsidR="007B33FD" w:rsidRPr="00380A23" w:rsidRDefault="007B33FD"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Програм</w:t>
      </w:r>
      <w:r w:rsidR="00F82D3E" w:rsidRPr="00380A23">
        <w:rPr>
          <w:rFonts w:ascii="Times New Roman" w:hAnsi="Times New Roman" w:cs="Times New Roman"/>
          <w:sz w:val="28"/>
          <w:szCs w:val="28"/>
        </w:rPr>
        <w:t>у</w:t>
      </w:r>
      <w:r w:rsidRPr="00380A23">
        <w:rPr>
          <w:rFonts w:ascii="Times New Roman" w:hAnsi="Times New Roman" w:cs="Times New Roman"/>
          <w:sz w:val="28"/>
          <w:szCs w:val="28"/>
        </w:rPr>
        <w:t xml:space="preserve"> соціально-економічного розвитку Закарпатської області на 202</w:t>
      </w:r>
      <w:r w:rsidR="003E6CAF" w:rsidRPr="00380A23">
        <w:rPr>
          <w:rFonts w:ascii="Times New Roman" w:hAnsi="Times New Roman" w:cs="Times New Roman"/>
          <w:sz w:val="28"/>
          <w:szCs w:val="28"/>
        </w:rPr>
        <w:t>5</w:t>
      </w:r>
      <w:r w:rsidRPr="00380A23">
        <w:rPr>
          <w:rFonts w:ascii="Times New Roman" w:hAnsi="Times New Roman" w:cs="Times New Roman"/>
          <w:sz w:val="28"/>
          <w:szCs w:val="28"/>
        </w:rPr>
        <w:t xml:space="preserve"> рік (далі – Програма) розроблен</w:t>
      </w:r>
      <w:r w:rsidR="00F82D3E" w:rsidRPr="00380A23">
        <w:rPr>
          <w:rFonts w:ascii="Times New Roman" w:hAnsi="Times New Roman" w:cs="Times New Roman"/>
          <w:sz w:val="28"/>
          <w:szCs w:val="28"/>
        </w:rPr>
        <w:t>о</w:t>
      </w:r>
      <w:r w:rsidRPr="00380A23">
        <w:rPr>
          <w:rFonts w:ascii="Times New Roman" w:hAnsi="Times New Roman" w:cs="Times New Roman"/>
          <w:sz w:val="28"/>
          <w:szCs w:val="28"/>
        </w:rPr>
        <w:t xml:space="preserve"> </w:t>
      </w:r>
      <w:r w:rsidR="00F82D3E" w:rsidRPr="00380A23">
        <w:rPr>
          <w:rFonts w:ascii="Times New Roman" w:hAnsi="Times New Roman" w:cs="Times New Roman"/>
          <w:sz w:val="28"/>
          <w:szCs w:val="28"/>
        </w:rPr>
        <w:t>д</w:t>
      </w:r>
      <w:r w:rsidRPr="00380A23">
        <w:rPr>
          <w:rFonts w:ascii="Times New Roman" w:hAnsi="Times New Roman" w:cs="Times New Roman"/>
          <w:sz w:val="28"/>
          <w:szCs w:val="28"/>
        </w:rPr>
        <w:t xml:space="preserve">епартаментом економічного та регіонального розвитку Закарпатської обласної державної адміністрації </w:t>
      </w:r>
      <w:r w:rsidR="00F82D3E" w:rsidRPr="00380A23">
        <w:rPr>
          <w:rFonts w:ascii="Times New Roman" w:hAnsi="Times New Roman" w:cs="Times New Roman"/>
          <w:sz w:val="28"/>
          <w:szCs w:val="28"/>
        </w:rPr>
        <w:t xml:space="preserve">– </w:t>
      </w:r>
      <w:r w:rsidRPr="00380A23">
        <w:rPr>
          <w:rFonts w:ascii="Times New Roman" w:hAnsi="Times New Roman" w:cs="Times New Roman"/>
          <w:sz w:val="28"/>
          <w:szCs w:val="28"/>
        </w:rPr>
        <w:t xml:space="preserve">обласної військової адміністрації спільно </w:t>
      </w:r>
      <w:r w:rsidR="00853313" w:rsidRPr="00380A23">
        <w:rPr>
          <w:rFonts w:ascii="Times New Roman" w:hAnsi="Times New Roman" w:cs="Times New Roman"/>
          <w:sz w:val="28"/>
          <w:szCs w:val="28"/>
        </w:rPr>
        <w:t>зі</w:t>
      </w:r>
      <w:r w:rsidRPr="00380A23">
        <w:rPr>
          <w:rFonts w:ascii="Times New Roman" w:hAnsi="Times New Roman" w:cs="Times New Roman"/>
          <w:sz w:val="28"/>
          <w:szCs w:val="28"/>
        </w:rPr>
        <w:t xml:space="preserve"> структурними підрозділами </w:t>
      </w:r>
      <w:r w:rsidR="00F82D3E" w:rsidRPr="00380A23">
        <w:rPr>
          <w:rFonts w:ascii="Times New Roman" w:hAnsi="Times New Roman" w:cs="Times New Roman"/>
          <w:sz w:val="28"/>
          <w:szCs w:val="28"/>
        </w:rPr>
        <w:t xml:space="preserve">облдержадміністрації – обласної військової адміністрації </w:t>
      </w:r>
      <w:r w:rsidRPr="00380A23">
        <w:rPr>
          <w:rFonts w:ascii="Times New Roman" w:hAnsi="Times New Roman" w:cs="Times New Roman"/>
          <w:sz w:val="28"/>
          <w:szCs w:val="28"/>
        </w:rPr>
        <w:t>та за участ</w:t>
      </w:r>
      <w:r w:rsidR="00F82D3E" w:rsidRPr="00380A23">
        <w:rPr>
          <w:rFonts w:ascii="Times New Roman" w:hAnsi="Times New Roman" w:cs="Times New Roman"/>
          <w:sz w:val="28"/>
          <w:szCs w:val="28"/>
        </w:rPr>
        <w:t>і</w:t>
      </w:r>
      <w:r w:rsidRPr="00380A23">
        <w:rPr>
          <w:rFonts w:ascii="Times New Roman" w:hAnsi="Times New Roman" w:cs="Times New Roman"/>
          <w:sz w:val="28"/>
          <w:szCs w:val="28"/>
        </w:rPr>
        <w:t xml:space="preserve"> органів місцевого самоврядування, територіальних підрозділів міністерств, інших центральних органів виконавчої влади області в умовах продовження дії правого режиму воєнного стану в Україні, введеного 24 лютого 2022 року </w:t>
      </w:r>
      <w:r w:rsidR="00F82D3E" w:rsidRPr="00380A23">
        <w:rPr>
          <w:rFonts w:ascii="Times New Roman" w:hAnsi="Times New Roman" w:cs="Times New Roman"/>
          <w:sz w:val="28"/>
          <w:szCs w:val="28"/>
        </w:rPr>
        <w:t xml:space="preserve">у </w:t>
      </w:r>
      <w:r w:rsidR="00296508" w:rsidRPr="00380A23">
        <w:rPr>
          <w:rFonts w:ascii="Times New Roman" w:hAnsi="Times New Roman" w:cs="Times New Roman"/>
          <w:sz w:val="28"/>
          <w:szCs w:val="28"/>
        </w:rPr>
        <w:t>зв’язку</w:t>
      </w:r>
      <w:r w:rsidR="00F82D3E" w:rsidRPr="00380A23">
        <w:rPr>
          <w:rFonts w:ascii="Times New Roman" w:hAnsi="Times New Roman" w:cs="Times New Roman"/>
          <w:sz w:val="28"/>
          <w:szCs w:val="28"/>
        </w:rPr>
        <w:t xml:space="preserve"> із</w:t>
      </w:r>
      <w:r w:rsidRPr="00380A23">
        <w:rPr>
          <w:rFonts w:ascii="Times New Roman" w:hAnsi="Times New Roman" w:cs="Times New Roman"/>
          <w:sz w:val="28"/>
          <w:szCs w:val="28"/>
        </w:rPr>
        <w:t xml:space="preserve"> військов</w:t>
      </w:r>
      <w:r w:rsidR="00F82D3E" w:rsidRPr="00380A23">
        <w:rPr>
          <w:rFonts w:ascii="Times New Roman" w:hAnsi="Times New Roman" w:cs="Times New Roman"/>
          <w:sz w:val="28"/>
          <w:szCs w:val="28"/>
        </w:rPr>
        <w:t>ою</w:t>
      </w:r>
      <w:r w:rsidRPr="00380A23">
        <w:rPr>
          <w:rFonts w:ascii="Times New Roman" w:hAnsi="Times New Roman" w:cs="Times New Roman"/>
          <w:sz w:val="28"/>
          <w:szCs w:val="28"/>
        </w:rPr>
        <w:t xml:space="preserve"> агресі</w:t>
      </w:r>
      <w:r w:rsidR="00F82D3E" w:rsidRPr="00380A23">
        <w:rPr>
          <w:rFonts w:ascii="Times New Roman" w:hAnsi="Times New Roman" w:cs="Times New Roman"/>
          <w:sz w:val="28"/>
          <w:szCs w:val="28"/>
        </w:rPr>
        <w:t>єю</w:t>
      </w:r>
      <w:r w:rsidRPr="00380A23">
        <w:rPr>
          <w:rFonts w:ascii="Times New Roman" w:hAnsi="Times New Roman" w:cs="Times New Roman"/>
          <w:sz w:val="28"/>
          <w:szCs w:val="28"/>
        </w:rPr>
        <w:t xml:space="preserve"> російської федерації. Передбачається, що основна робота органів влади регіону, </w:t>
      </w:r>
      <w:r w:rsidR="00F82D3E" w:rsidRPr="00380A23">
        <w:rPr>
          <w:rFonts w:ascii="Times New Roman" w:hAnsi="Times New Roman" w:cs="Times New Roman"/>
          <w:sz w:val="28"/>
          <w:szCs w:val="28"/>
        </w:rPr>
        <w:t>в</w:t>
      </w:r>
      <w:r w:rsidRPr="00380A23">
        <w:rPr>
          <w:rFonts w:ascii="Times New Roman" w:hAnsi="Times New Roman" w:cs="Times New Roman"/>
          <w:sz w:val="28"/>
          <w:szCs w:val="28"/>
        </w:rPr>
        <w:t xml:space="preserve">раховуючи виклики сьогодення, буде і надалі спрямовуватися на максимальну мобілізацію ресурсів з метою забезпечення стабільної роботи економіки в умовах воєнного (післявоєнного) періоду, у тому числі за рахунок реалізації комплексу заходів </w:t>
      </w:r>
      <w:r w:rsidR="00853313" w:rsidRPr="00380A23">
        <w:rPr>
          <w:rFonts w:ascii="Times New Roman" w:hAnsi="Times New Roman" w:cs="Times New Roman"/>
          <w:sz w:val="28"/>
          <w:szCs w:val="28"/>
        </w:rPr>
        <w:t>зі</w:t>
      </w:r>
      <w:r w:rsidRPr="00380A23">
        <w:rPr>
          <w:rFonts w:ascii="Times New Roman" w:hAnsi="Times New Roman" w:cs="Times New Roman"/>
          <w:sz w:val="28"/>
          <w:szCs w:val="28"/>
        </w:rPr>
        <w:t xml:space="preserve"> створення нових робочих місць </w:t>
      </w:r>
      <w:r w:rsidR="00F82D3E" w:rsidRPr="00380A23">
        <w:rPr>
          <w:rFonts w:ascii="Times New Roman" w:hAnsi="Times New Roman" w:cs="Times New Roman"/>
          <w:sz w:val="28"/>
          <w:szCs w:val="28"/>
        </w:rPr>
        <w:t>шляхом</w:t>
      </w:r>
      <w:r w:rsidRPr="00380A23">
        <w:rPr>
          <w:rFonts w:ascii="Times New Roman" w:hAnsi="Times New Roman" w:cs="Times New Roman"/>
          <w:sz w:val="28"/>
          <w:szCs w:val="28"/>
        </w:rPr>
        <w:t xml:space="preserve"> підтримк</w:t>
      </w:r>
      <w:r w:rsidR="00F82D3E" w:rsidRPr="00380A23">
        <w:rPr>
          <w:rFonts w:ascii="Times New Roman" w:hAnsi="Times New Roman" w:cs="Times New Roman"/>
          <w:sz w:val="28"/>
          <w:szCs w:val="28"/>
        </w:rPr>
        <w:t>и</w:t>
      </w:r>
      <w:r w:rsidRPr="00380A23">
        <w:rPr>
          <w:rFonts w:ascii="Times New Roman" w:hAnsi="Times New Roman" w:cs="Times New Roman"/>
          <w:sz w:val="28"/>
          <w:szCs w:val="28"/>
        </w:rPr>
        <w:t xml:space="preserve"> бізнесу, стимулювання залучення інвестицій; оборони регіону від можливої ескалації воєнних дій та безпеки для жителів області і внутрішньо переміщених осіб; продовження робіт </w:t>
      </w:r>
      <w:r w:rsidR="00F82D3E" w:rsidRPr="00380A23">
        <w:rPr>
          <w:rFonts w:ascii="Times New Roman" w:hAnsi="Times New Roman" w:cs="Times New Roman"/>
          <w:sz w:val="28"/>
          <w:szCs w:val="28"/>
        </w:rPr>
        <w:t>і</w:t>
      </w:r>
      <w:r w:rsidRPr="00380A23">
        <w:rPr>
          <w:rFonts w:ascii="Times New Roman" w:hAnsi="Times New Roman" w:cs="Times New Roman"/>
          <w:sz w:val="28"/>
          <w:szCs w:val="28"/>
        </w:rPr>
        <w:t xml:space="preserve">з відновлення/реконструкції соціальної інфраструктури; підвищення рівня соціального захисту населення, у тому числі осіб, постраждалих внаслідок військової агресії російської федерації, ветеранів та учасників бойових дій і їх сімей; надання якісних освітніх, медичних, житлово-комунальних послуг; максимальне спрямування допомоги Збройним Силам України. </w:t>
      </w:r>
    </w:p>
    <w:p w14:paraId="512BD838" w14:textId="10579F29" w:rsidR="007B33FD" w:rsidRPr="00380A23" w:rsidRDefault="007B33FD"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Враховуючи відсутність більшості статистичних показників внаслідок призупинення оприлюднення статистичної інформації </w:t>
      </w:r>
      <w:r w:rsidR="00F82D3E" w:rsidRPr="00380A23">
        <w:rPr>
          <w:rFonts w:ascii="Times New Roman" w:hAnsi="Times New Roman" w:cs="Times New Roman"/>
          <w:sz w:val="28"/>
          <w:szCs w:val="28"/>
        </w:rPr>
        <w:t>відповідно до</w:t>
      </w:r>
      <w:r w:rsidRPr="00380A23">
        <w:rPr>
          <w:rFonts w:ascii="Times New Roman" w:hAnsi="Times New Roman" w:cs="Times New Roman"/>
          <w:sz w:val="28"/>
          <w:szCs w:val="28"/>
        </w:rPr>
        <w:t xml:space="preserve"> Закону України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захист інтересів суб’єктів подання звітності та інших документів у період дії воєнного стану або стану війни</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Програма базується на останніх офіційних звітних даних (терміни яких різні), аналізі наявних показників соціально-економічного розвитку області за 2022</w:t>
      </w:r>
      <w:r w:rsidR="00F82D3E" w:rsidRPr="00380A23">
        <w:rPr>
          <w:rFonts w:ascii="Times New Roman" w:hAnsi="Times New Roman" w:cs="Times New Roman"/>
          <w:sz w:val="28"/>
          <w:szCs w:val="28"/>
        </w:rPr>
        <w:t xml:space="preserve"> – </w:t>
      </w:r>
      <w:r w:rsidRPr="00380A23">
        <w:rPr>
          <w:rFonts w:ascii="Times New Roman" w:hAnsi="Times New Roman" w:cs="Times New Roman"/>
          <w:sz w:val="28"/>
          <w:szCs w:val="28"/>
        </w:rPr>
        <w:t>2023 роки та поточної ситуації у 202</w:t>
      </w:r>
      <w:r w:rsidR="001548B7" w:rsidRPr="00380A23">
        <w:rPr>
          <w:rFonts w:ascii="Times New Roman" w:hAnsi="Times New Roman" w:cs="Times New Roman"/>
          <w:sz w:val="28"/>
          <w:szCs w:val="28"/>
        </w:rPr>
        <w:t>4</w:t>
      </w:r>
      <w:r w:rsidRPr="00380A23">
        <w:rPr>
          <w:rFonts w:ascii="Times New Roman" w:hAnsi="Times New Roman" w:cs="Times New Roman"/>
          <w:sz w:val="28"/>
          <w:szCs w:val="28"/>
        </w:rPr>
        <w:t xml:space="preserve"> році з урахуванням наслідків впливу збройної агресії російської федерації, визначенні основних зовнішніх і внутрішніх чинників, які стримують розвиток регіону, а також передбачає забезпечення узгоджених спільних дій місцевих органів виконавчої влади та органів місцевого самоврядування </w:t>
      </w:r>
      <w:r w:rsidR="00F82D3E" w:rsidRPr="00380A23">
        <w:rPr>
          <w:rFonts w:ascii="Times New Roman" w:hAnsi="Times New Roman" w:cs="Times New Roman"/>
          <w:sz w:val="28"/>
          <w:szCs w:val="28"/>
        </w:rPr>
        <w:t>з метою</w:t>
      </w:r>
      <w:r w:rsidRPr="00380A23">
        <w:rPr>
          <w:rFonts w:ascii="Times New Roman" w:hAnsi="Times New Roman" w:cs="Times New Roman"/>
          <w:sz w:val="28"/>
          <w:szCs w:val="28"/>
        </w:rPr>
        <w:t xml:space="preserve"> втілення єдиної державної політики розвитку України на рівні області. Основні завдання Програми та пріоритетні напрями діяльності</w:t>
      </w:r>
      <w:r w:rsidR="00F82D3E" w:rsidRPr="00380A23">
        <w:rPr>
          <w:rFonts w:ascii="Times New Roman" w:hAnsi="Times New Roman" w:cs="Times New Roman"/>
          <w:sz w:val="28"/>
          <w:szCs w:val="28"/>
        </w:rPr>
        <w:t xml:space="preserve"> </w:t>
      </w:r>
      <w:r w:rsidRPr="00380A23">
        <w:rPr>
          <w:rFonts w:ascii="Times New Roman" w:hAnsi="Times New Roman" w:cs="Times New Roman"/>
          <w:sz w:val="28"/>
          <w:szCs w:val="28"/>
        </w:rPr>
        <w:t xml:space="preserve">області трансформовані </w:t>
      </w:r>
      <w:r w:rsidR="00F82D3E" w:rsidRPr="00380A23">
        <w:rPr>
          <w:rFonts w:ascii="Times New Roman" w:hAnsi="Times New Roman" w:cs="Times New Roman"/>
          <w:sz w:val="28"/>
          <w:szCs w:val="28"/>
        </w:rPr>
        <w:t>у</w:t>
      </w:r>
      <w:r w:rsidRPr="00380A23">
        <w:rPr>
          <w:rFonts w:ascii="Times New Roman" w:hAnsi="Times New Roman" w:cs="Times New Roman"/>
          <w:sz w:val="28"/>
          <w:szCs w:val="28"/>
        </w:rPr>
        <w:t xml:space="preserve"> перелік конкретних </w:t>
      </w:r>
      <w:r w:rsidRPr="00380A23">
        <w:rPr>
          <w:rFonts w:ascii="Times New Roman" w:hAnsi="Times New Roman" w:cs="Times New Roman"/>
          <w:sz w:val="28"/>
          <w:szCs w:val="28"/>
        </w:rPr>
        <w:lastRenderedPageBreak/>
        <w:t>завдань та заходів з її реалізації</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згруповані у розділи, які відповідають стратегічним та оперативним цілям розвитку Закарпаття або є актуальними за обставин, викликаних воєнним станом. Виконання заходів Програми дозволить створити умови для безпечного життя мешканців регіону та задоволення їх нагальних потреб, у тому числі внутрішньо переміщених осіб, ветеранів та учасників бойових дій і їх сімей, а також забезпечення стабільного та збалансованого функціонування економіки. </w:t>
      </w:r>
    </w:p>
    <w:p w14:paraId="5B4A5A13" w14:textId="4EC10AF0" w:rsidR="007B33FD" w:rsidRPr="00380A23" w:rsidRDefault="007B33FD" w:rsidP="00853313">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Законодавчою основою для розроблення Програми є стаття 143 Конституції України, закони України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місцеві державні адміністрації</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місцеве самоврядування в Україні</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правовий режим воєнного стану</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засади державної регіональної політики</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державне прогнозування та розроблення програм економічного і соціального розвитку України</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стратегічну екологічну оцінку</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 xml:space="preserve">, постанова Кабінету Міністрів України від 26 квітня 2003 року № 621 </w:t>
      </w:r>
      <w:r w:rsidR="00F82D3E" w:rsidRPr="00380A23">
        <w:rPr>
          <w:rFonts w:ascii="Times New Roman" w:hAnsi="Times New Roman" w:cs="Times New Roman"/>
          <w:sz w:val="28"/>
          <w:szCs w:val="28"/>
        </w:rPr>
        <w:t>„</w:t>
      </w:r>
      <w:r w:rsidRPr="00380A23">
        <w:rPr>
          <w:rFonts w:ascii="Times New Roman" w:hAnsi="Times New Roman" w:cs="Times New Roman"/>
          <w:sz w:val="28"/>
          <w:szCs w:val="28"/>
        </w:rPr>
        <w:t>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w:t>
      </w:r>
      <w:r w:rsidR="008557E6" w:rsidRPr="00380A23">
        <w:rPr>
          <w:rFonts w:ascii="Times New Roman" w:hAnsi="Times New Roman" w:cs="Times New Roman"/>
          <w:sz w:val="28"/>
          <w:szCs w:val="28"/>
        </w:rPr>
        <w:t>”</w:t>
      </w:r>
      <w:r w:rsidRPr="00380A23">
        <w:rPr>
          <w:rFonts w:ascii="Times New Roman" w:hAnsi="Times New Roman" w:cs="Times New Roman"/>
          <w:sz w:val="28"/>
          <w:szCs w:val="28"/>
        </w:rPr>
        <w:t xml:space="preserve"> (</w:t>
      </w:r>
      <w:r w:rsidR="00853313" w:rsidRPr="00380A23">
        <w:rPr>
          <w:rFonts w:ascii="Times New Roman" w:hAnsi="Times New Roman" w:cs="Times New Roman"/>
          <w:sz w:val="28"/>
          <w:szCs w:val="28"/>
        </w:rPr>
        <w:t>зі</w:t>
      </w:r>
      <w:r w:rsidRPr="00380A23">
        <w:rPr>
          <w:rFonts w:ascii="Times New Roman" w:hAnsi="Times New Roman" w:cs="Times New Roman"/>
          <w:sz w:val="28"/>
          <w:szCs w:val="28"/>
        </w:rPr>
        <w:t xml:space="preserve"> змінами). </w:t>
      </w:r>
      <w:r w:rsidR="008557E6" w:rsidRPr="00380A23">
        <w:rPr>
          <w:rFonts w:ascii="Times New Roman" w:hAnsi="Times New Roman" w:cs="Times New Roman"/>
          <w:sz w:val="28"/>
          <w:szCs w:val="28"/>
        </w:rPr>
        <w:t>Під час</w:t>
      </w:r>
      <w:r w:rsidRPr="00380A23">
        <w:rPr>
          <w:rFonts w:ascii="Times New Roman" w:hAnsi="Times New Roman" w:cs="Times New Roman"/>
          <w:sz w:val="28"/>
          <w:szCs w:val="28"/>
        </w:rPr>
        <w:t xml:space="preserve"> підготов</w:t>
      </w:r>
      <w:r w:rsidR="008557E6" w:rsidRPr="00380A23">
        <w:rPr>
          <w:rFonts w:ascii="Times New Roman" w:hAnsi="Times New Roman" w:cs="Times New Roman"/>
          <w:sz w:val="28"/>
          <w:szCs w:val="28"/>
        </w:rPr>
        <w:t>ки</w:t>
      </w:r>
      <w:r w:rsidRPr="00380A23">
        <w:rPr>
          <w:rFonts w:ascii="Times New Roman" w:hAnsi="Times New Roman" w:cs="Times New Roman"/>
          <w:sz w:val="28"/>
          <w:szCs w:val="28"/>
        </w:rPr>
        <w:t xml:space="preserve"> Програми враховані завдання інших документів державного планування, а саме: Указ Президента України від 30 вересня 2019 року № 722</w:t>
      </w:r>
      <w:r w:rsidR="00853313" w:rsidRPr="00380A23">
        <w:rPr>
          <w:rFonts w:ascii="Times New Roman" w:hAnsi="Times New Roman" w:cs="Times New Roman"/>
          <w:sz w:val="28"/>
          <w:szCs w:val="28"/>
        </w:rPr>
        <w:t>/2019</w:t>
      </w:r>
      <w:r w:rsidR="00B50888" w:rsidRPr="00380A23">
        <w:rPr>
          <w:rFonts w:ascii="Times New Roman" w:hAnsi="Times New Roman" w:cs="Times New Roman"/>
          <w:sz w:val="28"/>
          <w:szCs w:val="28"/>
        </w:rPr>
        <w:t xml:space="preserve"> </w:t>
      </w:r>
      <w:r w:rsidR="008557E6" w:rsidRPr="00380A23">
        <w:rPr>
          <w:rFonts w:ascii="Times New Roman" w:hAnsi="Times New Roman" w:cs="Times New Roman"/>
          <w:sz w:val="28"/>
          <w:szCs w:val="28"/>
        </w:rPr>
        <w:t>„</w:t>
      </w:r>
      <w:r w:rsidR="00B50888" w:rsidRPr="00380A23">
        <w:rPr>
          <w:rFonts w:ascii="Times New Roman" w:hAnsi="Times New Roman" w:cs="Times New Roman"/>
          <w:sz w:val="28"/>
          <w:szCs w:val="28"/>
        </w:rPr>
        <w:t>Про Цілі сталого розвитку України на період до 20</w:t>
      </w:r>
      <w:r w:rsidR="00853313" w:rsidRPr="00380A23">
        <w:rPr>
          <w:rFonts w:ascii="Times New Roman" w:hAnsi="Times New Roman" w:cs="Times New Roman"/>
          <w:sz w:val="28"/>
          <w:szCs w:val="28"/>
        </w:rPr>
        <w:t>30</w:t>
      </w:r>
      <w:r w:rsidR="00B50888" w:rsidRPr="00380A23">
        <w:rPr>
          <w:rFonts w:ascii="Times New Roman" w:hAnsi="Times New Roman" w:cs="Times New Roman"/>
          <w:sz w:val="28"/>
          <w:szCs w:val="28"/>
        </w:rPr>
        <w:t xml:space="preserve"> року</w:t>
      </w:r>
      <w:r w:rsidR="008557E6" w:rsidRPr="00380A23">
        <w:rPr>
          <w:rFonts w:ascii="Times New Roman" w:hAnsi="Times New Roman" w:cs="Times New Roman"/>
          <w:sz w:val="28"/>
          <w:szCs w:val="28"/>
        </w:rPr>
        <w:t>”</w:t>
      </w:r>
      <w:r w:rsidR="00B50888" w:rsidRPr="00380A23">
        <w:rPr>
          <w:rFonts w:ascii="Times New Roman" w:hAnsi="Times New Roman" w:cs="Times New Roman"/>
          <w:sz w:val="28"/>
          <w:szCs w:val="28"/>
        </w:rPr>
        <w:t>;</w:t>
      </w:r>
      <w:r w:rsidRPr="00380A23">
        <w:rPr>
          <w:rFonts w:ascii="Times New Roman" w:hAnsi="Times New Roman" w:cs="Times New Roman"/>
          <w:sz w:val="28"/>
          <w:szCs w:val="28"/>
        </w:rPr>
        <w:t xml:space="preserve"> Державн</w:t>
      </w:r>
      <w:r w:rsidR="008557E6" w:rsidRPr="00380A23">
        <w:rPr>
          <w:rFonts w:ascii="Times New Roman" w:hAnsi="Times New Roman" w:cs="Times New Roman"/>
          <w:sz w:val="28"/>
          <w:szCs w:val="28"/>
        </w:rPr>
        <w:t>а</w:t>
      </w:r>
      <w:r w:rsidRPr="00380A23">
        <w:rPr>
          <w:rFonts w:ascii="Times New Roman" w:hAnsi="Times New Roman" w:cs="Times New Roman"/>
          <w:sz w:val="28"/>
          <w:szCs w:val="28"/>
        </w:rPr>
        <w:t xml:space="preserve"> стратегі</w:t>
      </w:r>
      <w:r w:rsidR="008557E6" w:rsidRPr="00380A23">
        <w:rPr>
          <w:rFonts w:ascii="Times New Roman" w:hAnsi="Times New Roman" w:cs="Times New Roman"/>
          <w:sz w:val="28"/>
          <w:szCs w:val="28"/>
        </w:rPr>
        <w:t>я</w:t>
      </w:r>
      <w:r w:rsidRPr="00380A23">
        <w:rPr>
          <w:rFonts w:ascii="Times New Roman" w:hAnsi="Times New Roman" w:cs="Times New Roman"/>
          <w:sz w:val="28"/>
          <w:szCs w:val="28"/>
        </w:rPr>
        <w:t xml:space="preserve"> регіонального розвитку на 2021</w:t>
      </w:r>
      <w:r w:rsidR="008557E6" w:rsidRPr="00380A23">
        <w:rPr>
          <w:rFonts w:ascii="Times New Roman" w:hAnsi="Times New Roman" w:cs="Times New Roman"/>
          <w:sz w:val="28"/>
          <w:szCs w:val="28"/>
        </w:rPr>
        <w:t xml:space="preserve"> – </w:t>
      </w:r>
      <w:r w:rsidRPr="00380A23">
        <w:rPr>
          <w:rFonts w:ascii="Times New Roman" w:hAnsi="Times New Roman" w:cs="Times New Roman"/>
          <w:sz w:val="28"/>
          <w:szCs w:val="28"/>
        </w:rPr>
        <w:t>2027 роки, затверджен</w:t>
      </w:r>
      <w:r w:rsidR="008557E6" w:rsidRPr="00380A23">
        <w:rPr>
          <w:rFonts w:ascii="Times New Roman" w:hAnsi="Times New Roman" w:cs="Times New Roman"/>
          <w:sz w:val="28"/>
          <w:szCs w:val="28"/>
        </w:rPr>
        <w:t>а</w:t>
      </w:r>
      <w:r w:rsidRPr="00380A23">
        <w:rPr>
          <w:rFonts w:ascii="Times New Roman" w:hAnsi="Times New Roman" w:cs="Times New Roman"/>
          <w:sz w:val="28"/>
          <w:szCs w:val="28"/>
        </w:rPr>
        <w:t xml:space="preserve"> постановою Кабінету Міністрів України від 05 серпня 2020 року № 695</w:t>
      </w:r>
      <w:r w:rsidR="00C572C2" w:rsidRPr="00380A23">
        <w:rPr>
          <w:rFonts w:ascii="Times New Roman" w:hAnsi="Times New Roman" w:cs="Times New Roman"/>
          <w:sz w:val="28"/>
          <w:szCs w:val="28"/>
        </w:rPr>
        <w:t xml:space="preserve">, </w:t>
      </w:r>
      <w:r w:rsidR="00853313" w:rsidRPr="00380A23">
        <w:rPr>
          <w:rFonts w:ascii="Times New Roman" w:hAnsi="Times New Roman" w:cs="Times New Roman"/>
          <w:sz w:val="28"/>
          <w:szCs w:val="28"/>
        </w:rPr>
        <w:t>у</w:t>
      </w:r>
      <w:r w:rsidR="00C572C2" w:rsidRPr="00380A23">
        <w:rPr>
          <w:rFonts w:ascii="Times New Roman" w:hAnsi="Times New Roman" w:cs="Times New Roman"/>
          <w:sz w:val="28"/>
          <w:szCs w:val="28"/>
        </w:rPr>
        <w:t xml:space="preserve"> редакції постанови Кабінету Міністрів України від 13 серпня 2024 року № 940</w:t>
      </w:r>
      <w:r w:rsidR="00853313" w:rsidRPr="00380A23">
        <w:rPr>
          <w:rFonts w:ascii="Times New Roman" w:hAnsi="Times New Roman" w:cs="Times New Roman"/>
          <w:sz w:val="28"/>
          <w:szCs w:val="28"/>
        </w:rPr>
        <w:t xml:space="preserve">, </w:t>
      </w:r>
      <w:r w:rsidR="00B50888" w:rsidRPr="00380A23">
        <w:rPr>
          <w:rFonts w:ascii="Times New Roman" w:hAnsi="Times New Roman" w:cs="Times New Roman"/>
          <w:sz w:val="28"/>
          <w:szCs w:val="28"/>
        </w:rPr>
        <w:t>Регіональн</w:t>
      </w:r>
      <w:r w:rsidR="008557E6" w:rsidRPr="00380A23">
        <w:rPr>
          <w:rFonts w:ascii="Times New Roman" w:hAnsi="Times New Roman" w:cs="Times New Roman"/>
          <w:sz w:val="28"/>
          <w:szCs w:val="28"/>
        </w:rPr>
        <w:t>а</w:t>
      </w:r>
      <w:r w:rsidR="00B50888" w:rsidRPr="00380A23">
        <w:rPr>
          <w:rFonts w:ascii="Times New Roman" w:hAnsi="Times New Roman" w:cs="Times New Roman"/>
          <w:sz w:val="28"/>
          <w:szCs w:val="28"/>
        </w:rPr>
        <w:t xml:space="preserve"> с</w:t>
      </w:r>
      <w:r w:rsidRPr="00380A23">
        <w:rPr>
          <w:rFonts w:ascii="Times New Roman" w:hAnsi="Times New Roman" w:cs="Times New Roman"/>
          <w:sz w:val="28"/>
          <w:szCs w:val="28"/>
        </w:rPr>
        <w:t>тратегі</w:t>
      </w:r>
      <w:r w:rsidR="008557E6" w:rsidRPr="00380A23">
        <w:rPr>
          <w:rFonts w:ascii="Times New Roman" w:hAnsi="Times New Roman" w:cs="Times New Roman"/>
          <w:sz w:val="28"/>
          <w:szCs w:val="28"/>
        </w:rPr>
        <w:t>я</w:t>
      </w:r>
      <w:r w:rsidRPr="00380A23">
        <w:rPr>
          <w:rFonts w:ascii="Times New Roman" w:hAnsi="Times New Roman" w:cs="Times New Roman"/>
          <w:sz w:val="28"/>
          <w:szCs w:val="28"/>
        </w:rPr>
        <w:t xml:space="preserve"> розвитку Закарпатської області на </w:t>
      </w:r>
      <w:r w:rsidR="00B50888" w:rsidRPr="00380A23">
        <w:rPr>
          <w:rFonts w:ascii="Times New Roman" w:hAnsi="Times New Roman" w:cs="Times New Roman"/>
          <w:sz w:val="28"/>
          <w:szCs w:val="28"/>
        </w:rPr>
        <w:t xml:space="preserve">період </w:t>
      </w:r>
      <w:r w:rsidRPr="00380A23">
        <w:rPr>
          <w:rFonts w:ascii="Times New Roman" w:hAnsi="Times New Roman" w:cs="Times New Roman"/>
          <w:sz w:val="28"/>
          <w:szCs w:val="28"/>
        </w:rPr>
        <w:t>2021</w:t>
      </w:r>
      <w:r w:rsidR="008557E6" w:rsidRPr="00380A23">
        <w:rPr>
          <w:rFonts w:ascii="Times New Roman" w:hAnsi="Times New Roman" w:cs="Times New Roman"/>
          <w:sz w:val="28"/>
          <w:szCs w:val="28"/>
        </w:rPr>
        <w:t xml:space="preserve"> –</w:t>
      </w:r>
      <w:r w:rsidR="00CE2C9C" w:rsidRPr="00380A23">
        <w:rPr>
          <w:rFonts w:ascii="Times New Roman" w:hAnsi="Times New Roman" w:cs="Times New Roman"/>
          <w:sz w:val="28"/>
          <w:szCs w:val="28"/>
        </w:rPr>
        <w:t xml:space="preserve"> </w:t>
      </w:r>
      <w:r w:rsidRPr="00380A23">
        <w:rPr>
          <w:rFonts w:ascii="Times New Roman" w:hAnsi="Times New Roman" w:cs="Times New Roman"/>
          <w:sz w:val="28"/>
          <w:szCs w:val="28"/>
        </w:rPr>
        <w:t>2027 рок</w:t>
      </w:r>
      <w:r w:rsidR="00853313" w:rsidRPr="00380A23">
        <w:rPr>
          <w:rFonts w:ascii="Times New Roman" w:hAnsi="Times New Roman" w:cs="Times New Roman"/>
          <w:sz w:val="28"/>
          <w:szCs w:val="28"/>
        </w:rPr>
        <w:t>ів</w:t>
      </w:r>
      <w:r w:rsidRPr="00380A23">
        <w:rPr>
          <w:rFonts w:ascii="Times New Roman" w:hAnsi="Times New Roman" w:cs="Times New Roman"/>
          <w:sz w:val="28"/>
          <w:szCs w:val="28"/>
        </w:rPr>
        <w:t>, затверджен</w:t>
      </w:r>
      <w:r w:rsidR="008557E6" w:rsidRPr="00380A23">
        <w:rPr>
          <w:rFonts w:ascii="Times New Roman" w:hAnsi="Times New Roman" w:cs="Times New Roman"/>
          <w:sz w:val="28"/>
          <w:szCs w:val="28"/>
        </w:rPr>
        <w:t xml:space="preserve">а </w:t>
      </w:r>
      <w:r w:rsidRPr="00380A23">
        <w:rPr>
          <w:rFonts w:ascii="Times New Roman" w:hAnsi="Times New Roman" w:cs="Times New Roman"/>
          <w:sz w:val="28"/>
          <w:szCs w:val="28"/>
        </w:rPr>
        <w:t>рішенням Закарпатської обласної ради від 20.12.2019</w:t>
      </w:r>
      <w:r w:rsidR="008557E6" w:rsidRPr="00380A23">
        <w:rPr>
          <w:rFonts w:ascii="Times New Roman" w:hAnsi="Times New Roman" w:cs="Times New Roman"/>
          <w:sz w:val="28"/>
          <w:szCs w:val="28"/>
        </w:rPr>
        <w:t xml:space="preserve"> </w:t>
      </w:r>
      <w:r w:rsidRPr="00380A23">
        <w:rPr>
          <w:rFonts w:ascii="Times New Roman" w:hAnsi="Times New Roman" w:cs="Times New Roman"/>
          <w:sz w:val="28"/>
          <w:szCs w:val="28"/>
        </w:rPr>
        <w:t xml:space="preserve">№ 1630. </w:t>
      </w:r>
    </w:p>
    <w:p w14:paraId="4E6E7753" w14:textId="77777777" w:rsidR="007B33FD" w:rsidRPr="00380A23" w:rsidRDefault="007B33FD"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Програма містить такі додатки: </w:t>
      </w:r>
    </w:p>
    <w:p w14:paraId="7EE47E9E" w14:textId="7179B86C" w:rsidR="007B33FD" w:rsidRPr="00380A23" w:rsidRDefault="00853313"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1.</w:t>
      </w:r>
      <w:r w:rsidR="008557E6" w:rsidRPr="00380A23">
        <w:rPr>
          <w:rFonts w:ascii="Times New Roman" w:hAnsi="Times New Roman" w:cs="Times New Roman"/>
          <w:sz w:val="28"/>
          <w:szCs w:val="28"/>
        </w:rPr>
        <w:t>„</w:t>
      </w:r>
      <w:r w:rsidR="007B33FD" w:rsidRPr="00380A23">
        <w:rPr>
          <w:rFonts w:ascii="Times New Roman" w:hAnsi="Times New Roman" w:cs="Times New Roman"/>
          <w:sz w:val="28"/>
          <w:szCs w:val="28"/>
        </w:rPr>
        <w:t>Основні показники соціально-економічного розвитку Закарпатської області</w:t>
      </w:r>
      <w:r w:rsidR="008557E6" w:rsidRPr="00380A23">
        <w:rPr>
          <w:rFonts w:ascii="Times New Roman" w:hAnsi="Times New Roman" w:cs="Times New Roman"/>
          <w:sz w:val="28"/>
          <w:szCs w:val="28"/>
        </w:rPr>
        <w:t>”</w:t>
      </w:r>
      <w:r w:rsidRPr="00380A23">
        <w:rPr>
          <w:rFonts w:ascii="Times New Roman" w:hAnsi="Times New Roman" w:cs="Times New Roman"/>
          <w:sz w:val="28"/>
          <w:szCs w:val="28"/>
        </w:rPr>
        <w:t>.</w:t>
      </w:r>
    </w:p>
    <w:p w14:paraId="1EDA80F1" w14:textId="7674C2F5" w:rsidR="007B33FD" w:rsidRPr="00380A23" w:rsidRDefault="00853313"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2. </w:t>
      </w:r>
      <w:r w:rsidR="008557E6" w:rsidRPr="00380A23">
        <w:rPr>
          <w:rFonts w:ascii="Times New Roman" w:hAnsi="Times New Roman" w:cs="Times New Roman"/>
          <w:sz w:val="28"/>
          <w:szCs w:val="28"/>
        </w:rPr>
        <w:t>„</w:t>
      </w:r>
      <w:r w:rsidR="007B33FD" w:rsidRPr="00380A23">
        <w:rPr>
          <w:rFonts w:ascii="Times New Roman" w:hAnsi="Times New Roman" w:cs="Times New Roman"/>
          <w:sz w:val="28"/>
          <w:szCs w:val="28"/>
        </w:rPr>
        <w:t>Перелік регіональних цільових програм, які передбачається реалізовувати у 202</w:t>
      </w:r>
      <w:r w:rsidR="001548B7" w:rsidRPr="00380A23">
        <w:rPr>
          <w:rFonts w:ascii="Times New Roman" w:hAnsi="Times New Roman" w:cs="Times New Roman"/>
          <w:sz w:val="28"/>
          <w:szCs w:val="28"/>
        </w:rPr>
        <w:t>5</w:t>
      </w:r>
      <w:r w:rsidR="007B33FD" w:rsidRPr="00380A23">
        <w:rPr>
          <w:rFonts w:ascii="Times New Roman" w:hAnsi="Times New Roman" w:cs="Times New Roman"/>
          <w:sz w:val="28"/>
          <w:szCs w:val="28"/>
        </w:rPr>
        <w:t xml:space="preserve"> році</w:t>
      </w:r>
      <w:r w:rsidR="008557E6" w:rsidRPr="00380A23">
        <w:rPr>
          <w:rFonts w:ascii="Times New Roman" w:hAnsi="Times New Roman" w:cs="Times New Roman"/>
          <w:sz w:val="28"/>
          <w:szCs w:val="28"/>
        </w:rPr>
        <w:t>”</w:t>
      </w:r>
      <w:r w:rsidRPr="00380A23">
        <w:rPr>
          <w:rFonts w:ascii="Times New Roman" w:hAnsi="Times New Roman" w:cs="Times New Roman"/>
          <w:sz w:val="28"/>
          <w:szCs w:val="28"/>
        </w:rPr>
        <w:t>.</w:t>
      </w:r>
      <w:r w:rsidR="007B33FD" w:rsidRPr="00380A23">
        <w:rPr>
          <w:rFonts w:ascii="Times New Roman" w:hAnsi="Times New Roman" w:cs="Times New Roman"/>
          <w:sz w:val="28"/>
          <w:szCs w:val="28"/>
        </w:rPr>
        <w:t xml:space="preserve"> </w:t>
      </w:r>
    </w:p>
    <w:p w14:paraId="3F9155AC" w14:textId="23D3262F" w:rsidR="007B33FD" w:rsidRPr="00380A23" w:rsidRDefault="00853313"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3. </w:t>
      </w:r>
      <w:r w:rsidR="008557E6" w:rsidRPr="00380A23">
        <w:rPr>
          <w:rFonts w:ascii="Times New Roman" w:hAnsi="Times New Roman" w:cs="Times New Roman"/>
          <w:sz w:val="28"/>
          <w:szCs w:val="28"/>
        </w:rPr>
        <w:t>„Пропозиції до п</w:t>
      </w:r>
      <w:r w:rsidR="007B33FD" w:rsidRPr="00380A23">
        <w:rPr>
          <w:rFonts w:ascii="Times New Roman" w:hAnsi="Times New Roman" w:cs="Times New Roman"/>
          <w:sz w:val="28"/>
          <w:szCs w:val="28"/>
        </w:rPr>
        <w:t>ерелік</w:t>
      </w:r>
      <w:r w:rsidR="008557E6" w:rsidRPr="00380A23">
        <w:rPr>
          <w:rFonts w:ascii="Times New Roman" w:hAnsi="Times New Roman" w:cs="Times New Roman"/>
          <w:sz w:val="28"/>
          <w:szCs w:val="28"/>
        </w:rPr>
        <w:t>у</w:t>
      </w:r>
      <w:r w:rsidR="007B33FD" w:rsidRPr="00380A23">
        <w:rPr>
          <w:rFonts w:ascii="Times New Roman" w:hAnsi="Times New Roman" w:cs="Times New Roman"/>
          <w:sz w:val="28"/>
          <w:szCs w:val="28"/>
        </w:rPr>
        <w:t xml:space="preserve"> інвестиційних проєктів (об’єктів будівництва), які планується реалізувати у 202</w:t>
      </w:r>
      <w:r w:rsidR="001548B7" w:rsidRPr="00380A23">
        <w:rPr>
          <w:rFonts w:ascii="Times New Roman" w:hAnsi="Times New Roman" w:cs="Times New Roman"/>
          <w:sz w:val="28"/>
          <w:szCs w:val="28"/>
        </w:rPr>
        <w:t>5</w:t>
      </w:r>
      <w:r w:rsidR="007B33FD" w:rsidRPr="00380A23">
        <w:rPr>
          <w:rFonts w:ascii="Times New Roman" w:hAnsi="Times New Roman" w:cs="Times New Roman"/>
          <w:sz w:val="28"/>
          <w:szCs w:val="28"/>
        </w:rPr>
        <w:t xml:space="preserve"> році</w:t>
      </w:r>
      <w:r w:rsidR="008557E6" w:rsidRPr="00380A23">
        <w:rPr>
          <w:rFonts w:ascii="Times New Roman" w:hAnsi="Times New Roman" w:cs="Times New Roman"/>
          <w:sz w:val="28"/>
          <w:szCs w:val="28"/>
        </w:rPr>
        <w:t>”</w:t>
      </w:r>
      <w:r w:rsidRPr="00380A23">
        <w:rPr>
          <w:rFonts w:ascii="Times New Roman" w:hAnsi="Times New Roman" w:cs="Times New Roman"/>
          <w:sz w:val="28"/>
          <w:szCs w:val="28"/>
        </w:rPr>
        <w:t>.</w:t>
      </w:r>
    </w:p>
    <w:p w14:paraId="45908332" w14:textId="08262358" w:rsidR="007B33FD" w:rsidRPr="00380A23" w:rsidRDefault="007B33FD"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Основним інструментом реалізації завдань Програми є виконання заходів обласних комплексних та цільових програм, розроб</w:t>
      </w:r>
      <w:r w:rsidR="008557E6" w:rsidRPr="00380A23">
        <w:rPr>
          <w:rFonts w:ascii="Times New Roman" w:hAnsi="Times New Roman" w:cs="Times New Roman"/>
          <w:sz w:val="28"/>
          <w:szCs w:val="28"/>
        </w:rPr>
        <w:t>лення</w:t>
      </w:r>
      <w:r w:rsidRPr="00380A23">
        <w:rPr>
          <w:rFonts w:ascii="Times New Roman" w:hAnsi="Times New Roman" w:cs="Times New Roman"/>
          <w:sz w:val="28"/>
          <w:szCs w:val="28"/>
        </w:rPr>
        <w:t xml:space="preserve">, затвердження та внесення змін до яких проводитиметься виключно </w:t>
      </w:r>
      <w:r w:rsidR="008557E6" w:rsidRPr="00380A23">
        <w:rPr>
          <w:rFonts w:ascii="Times New Roman" w:hAnsi="Times New Roman" w:cs="Times New Roman"/>
          <w:sz w:val="28"/>
          <w:szCs w:val="28"/>
        </w:rPr>
        <w:t>і</w:t>
      </w:r>
      <w:r w:rsidRPr="00380A23">
        <w:rPr>
          <w:rFonts w:ascii="Times New Roman" w:hAnsi="Times New Roman" w:cs="Times New Roman"/>
          <w:sz w:val="28"/>
          <w:szCs w:val="28"/>
        </w:rPr>
        <w:t xml:space="preserve">з дотриманням вимог Бюджетного кодексу України та чинних законодавчих і нормативно-правових актів. </w:t>
      </w:r>
    </w:p>
    <w:p w14:paraId="5405FB97" w14:textId="6BFCC6A7" w:rsidR="007B33FD" w:rsidRPr="00380A23" w:rsidRDefault="007B33FD"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Фінансування пріоритетних напрямів, у тому числі через місцеві цільові програми, здійснюватиметься з урахуванням необхідності проведення робіт </w:t>
      </w:r>
      <w:r w:rsidR="008557E6" w:rsidRPr="00380A23">
        <w:rPr>
          <w:rFonts w:ascii="Times New Roman" w:hAnsi="Times New Roman" w:cs="Times New Roman"/>
          <w:sz w:val="28"/>
          <w:szCs w:val="28"/>
        </w:rPr>
        <w:t>і</w:t>
      </w:r>
      <w:r w:rsidRPr="00380A23">
        <w:rPr>
          <w:rFonts w:ascii="Times New Roman" w:hAnsi="Times New Roman" w:cs="Times New Roman"/>
          <w:sz w:val="28"/>
          <w:szCs w:val="28"/>
        </w:rPr>
        <w:t xml:space="preserve">з відновлення/реконструкції інфраструктури, </w:t>
      </w:r>
      <w:r w:rsidR="00654EB8" w:rsidRPr="00380A23">
        <w:rPr>
          <w:rFonts w:ascii="Times New Roman" w:hAnsi="Times New Roman" w:cs="Times New Roman"/>
          <w:sz w:val="28"/>
          <w:szCs w:val="28"/>
        </w:rPr>
        <w:t>здійсне</w:t>
      </w:r>
      <w:r w:rsidRPr="00380A23">
        <w:rPr>
          <w:rFonts w:ascii="Times New Roman" w:hAnsi="Times New Roman" w:cs="Times New Roman"/>
          <w:sz w:val="28"/>
          <w:szCs w:val="28"/>
        </w:rPr>
        <w:t xml:space="preserve">ння заходів із підготовки і ведення національного спротиву, створення безпечних умов для життєдіяльності мешканців області, реальних можливостей відповідних місцевих бюджетів, а також виділених фінансових ресурсів державного бюджету, приватних інвестицій, кредитних ресурсів та технічної допомоги міжнародних організацій. Забезпечення виконання завдань та заходів Програми передбачається здійснювати шляхом </w:t>
      </w:r>
      <w:r w:rsidRPr="00380A23">
        <w:rPr>
          <w:rFonts w:ascii="Times New Roman" w:hAnsi="Times New Roman" w:cs="Times New Roman"/>
          <w:sz w:val="28"/>
          <w:szCs w:val="28"/>
        </w:rPr>
        <w:lastRenderedPageBreak/>
        <w:t xml:space="preserve">мобілізації зусиль та проведення спільної роботи облдержадміністрації </w:t>
      </w:r>
      <w:r w:rsidR="00654EB8" w:rsidRPr="00380A23">
        <w:rPr>
          <w:rFonts w:ascii="Times New Roman" w:hAnsi="Times New Roman" w:cs="Times New Roman"/>
          <w:sz w:val="28"/>
          <w:szCs w:val="28"/>
        </w:rPr>
        <w:t xml:space="preserve">– </w:t>
      </w:r>
      <w:r w:rsidRPr="00380A23">
        <w:rPr>
          <w:rFonts w:ascii="Times New Roman" w:hAnsi="Times New Roman" w:cs="Times New Roman"/>
          <w:sz w:val="28"/>
          <w:szCs w:val="28"/>
        </w:rPr>
        <w:t xml:space="preserve">обласної військової адміністрації </w:t>
      </w:r>
      <w:r w:rsidR="00654EB8" w:rsidRPr="00380A23">
        <w:rPr>
          <w:rFonts w:ascii="Times New Roman" w:hAnsi="Times New Roman" w:cs="Times New Roman"/>
          <w:sz w:val="28"/>
          <w:szCs w:val="28"/>
        </w:rPr>
        <w:t>та</w:t>
      </w:r>
      <w:r w:rsidRPr="00380A23">
        <w:rPr>
          <w:rFonts w:ascii="Times New Roman" w:hAnsi="Times New Roman" w:cs="Times New Roman"/>
          <w:sz w:val="28"/>
          <w:szCs w:val="28"/>
        </w:rPr>
        <w:t xml:space="preserve"> обласної ради </w:t>
      </w:r>
      <w:r w:rsidR="00853313" w:rsidRPr="00380A23">
        <w:rPr>
          <w:rFonts w:ascii="Times New Roman" w:hAnsi="Times New Roman" w:cs="Times New Roman"/>
          <w:sz w:val="28"/>
          <w:szCs w:val="28"/>
        </w:rPr>
        <w:t>разом</w:t>
      </w:r>
      <w:r w:rsidRPr="00380A23">
        <w:rPr>
          <w:rFonts w:ascii="Times New Roman" w:hAnsi="Times New Roman" w:cs="Times New Roman"/>
          <w:sz w:val="28"/>
          <w:szCs w:val="28"/>
        </w:rPr>
        <w:t xml:space="preserve"> з органами виконавчої влади області, територіальними органами міністерств, інших центральних органів виконавчої влади </w:t>
      </w:r>
      <w:r w:rsidR="00654EB8" w:rsidRPr="00380A23">
        <w:rPr>
          <w:rFonts w:ascii="Times New Roman" w:hAnsi="Times New Roman" w:cs="Times New Roman"/>
          <w:sz w:val="28"/>
          <w:szCs w:val="28"/>
        </w:rPr>
        <w:t>та</w:t>
      </w:r>
      <w:r w:rsidRPr="00380A23">
        <w:rPr>
          <w:rFonts w:ascii="Times New Roman" w:hAnsi="Times New Roman" w:cs="Times New Roman"/>
          <w:sz w:val="28"/>
          <w:szCs w:val="28"/>
        </w:rPr>
        <w:t xml:space="preserve"> органів місцевого самоврядування у співпраці з громадськими організаціями, юридичними особами та їх </w:t>
      </w:r>
      <w:r w:rsidR="003E6CAF" w:rsidRPr="00380A23">
        <w:rPr>
          <w:rFonts w:ascii="Times New Roman" w:hAnsi="Times New Roman" w:cs="Times New Roman"/>
          <w:sz w:val="28"/>
          <w:szCs w:val="28"/>
        </w:rPr>
        <w:t>об’єднаннями</w:t>
      </w:r>
      <w:r w:rsidRPr="00380A23">
        <w:rPr>
          <w:rFonts w:ascii="Times New Roman" w:hAnsi="Times New Roman" w:cs="Times New Roman"/>
          <w:sz w:val="28"/>
          <w:szCs w:val="28"/>
        </w:rPr>
        <w:t xml:space="preserve">, що забезпечить ефективне використання </w:t>
      </w:r>
      <w:r w:rsidR="00654EB8" w:rsidRPr="00380A23">
        <w:rPr>
          <w:rFonts w:ascii="Times New Roman" w:hAnsi="Times New Roman" w:cs="Times New Roman"/>
          <w:sz w:val="28"/>
          <w:szCs w:val="28"/>
        </w:rPr>
        <w:t>у</w:t>
      </w:r>
      <w:r w:rsidRPr="00380A23">
        <w:rPr>
          <w:rFonts w:ascii="Times New Roman" w:hAnsi="Times New Roman" w:cs="Times New Roman"/>
          <w:sz w:val="28"/>
          <w:szCs w:val="28"/>
        </w:rPr>
        <w:t xml:space="preserve">сіх наявних і залучених в область ресурсів. </w:t>
      </w:r>
    </w:p>
    <w:p w14:paraId="0491B550" w14:textId="7C816E2B" w:rsidR="007B33FD" w:rsidRPr="00380A23" w:rsidRDefault="007B33FD"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 xml:space="preserve">У процесі виконання Програма може </w:t>
      </w:r>
      <w:r w:rsidR="003E6CAF" w:rsidRPr="00380A23">
        <w:rPr>
          <w:rFonts w:ascii="Times New Roman" w:hAnsi="Times New Roman" w:cs="Times New Roman"/>
          <w:sz w:val="28"/>
          <w:szCs w:val="28"/>
        </w:rPr>
        <w:t>уточнюватися</w:t>
      </w:r>
      <w:r w:rsidRPr="00380A23">
        <w:rPr>
          <w:rFonts w:ascii="Times New Roman" w:hAnsi="Times New Roman" w:cs="Times New Roman"/>
          <w:sz w:val="28"/>
          <w:szCs w:val="28"/>
        </w:rPr>
        <w:t xml:space="preserve">. Зміни і доповнення до Програми затверджуються </w:t>
      </w:r>
      <w:r w:rsidR="000F0274" w:rsidRPr="00380A23">
        <w:rPr>
          <w:rFonts w:ascii="Times New Roman" w:hAnsi="Times New Roman" w:cs="Times New Roman"/>
          <w:sz w:val="28"/>
          <w:szCs w:val="28"/>
        </w:rPr>
        <w:t>розпорядженням голови</w:t>
      </w:r>
      <w:r w:rsidRPr="00380A23">
        <w:rPr>
          <w:rFonts w:ascii="Times New Roman" w:hAnsi="Times New Roman" w:cs="Times New Roman"/>
          <w:sz w:val="28"/>
          <w:szCs w:val="28"/>
        </w:rPr>
        <w:t xml:space="preserve"> </w:t>
      </w:r>
      <w:r w:rsidR="000F0274" w:rsidRPr="00380A23">
        <w:rPr>
          <w:rFonts w:ascii="Times New Roman" w:hAnsi="Times New Roman" w:cs="Times New Roman"/>
          <w:sz w:val="28"/>
          <w:szCs w:val="28"/>
        </w:rPr>
        <w:t>облдержадміністрації – начальника обласної військової адміністрації.</w:t>
      </w:r>
    </w:p>
    <w:p w14:paraId="64E56F4A" w14:textId="3BB5B5B6" w:rsidR="007B33FD" w:rsidRPr="00380A23" w:rsidRDefault="000F0274"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О</w:t>
      </w:r>
      <w:r w:rsidR="007B33FD" w:rsidRPr="00380A23">
        <w:rPr>
          <w:rFonts w:ascii="Times New Roman" w:hAnsi="Times New Roman" w:cs="Times New Roman"/>
          <w:sz w:val="28"/>
          <w:szCs w:val="28"/>
        </w:rPr>
        <w:t xml:space="preserve">бласна державна адміністрація </w:t>
      </w:r>
      <w:r w:rsidRPr="00380A23">
        <w:rPr>
          <w:rFonts w:ascii="Times New Roman" w:hAnsi="Times New Roman" w:cs="Times New Roman"/>
          <w:sz w:val="28"/>
          <w:szCs w:val="28"/>
        </w:rPr>
        <w:t>–</w:t>
      </w:r>
      <w:r w:rsidR="007B33FD" w:rsidRPr="00380A23">
        <w:rPr>
          <w:rFonts w:ascii="Times New Roman" w:hAnsi="Times New Roman" w:cs="Times New Roman"/>
          <w:sz w:val="28"/>
          <w:szCs w:val="28"/>
        </w:rPr>
        <w:t xml:space="preserve"> обласна військова адміністрація здійснює управління та оперативний контроль </w:t>
      </w:r>
      <w:r w:rsidRPr="00380A23">
        <w:rPr>
          <w:rFonts w:ascii="Times New Roman" w:hAnsi="Times New Roman" w:cs="Times New Roman"/>
          <w:sz w:val="28"/>
          <w:szCs w:val="28"/>
        </w:rPr>
        <w:t xml:space="preserve">за </w:t>
      </w:r>
      <w:r w:rsidR="007B33FD" w:rsidRPr="00380A23">
        <w:rPr>
          <w:rFonts w:ascii="Times New Roman" w:hAnsi="Times New Roman" w:cs="Times New Roman"/>
          <w:sz w:val="28"/>
          <w:szCs w:val="28"/>
        </w:rPr>
        <w:t>ход</w:t>
      </w:r>
      <w:r w:rsidRPr="00380A23">
        <w:rPr>
          <w:rFonts w:ascii="Times New Roman" w:hAnsi="Times New Roman" w:cs="Times New Roman"/>
          <w:sz w:val="28"/>
          <w:szCs w:val="28"/>
        </w:rPr>
        <w:t>ом</w:t>
      </w:r>
      <w:r w:rsidR="007B33FD" w:rsidRPr="00380A23">
        <w:rPr>
          <w:rFonts w:ascii="Times New Roman" w:hAnsi="Times New Roman" w:cs="Times New Roman"/>
          <w:sz w:val="28"/>
          <w:szCs w:val="28"/>
        </w:rPr>
        <w:t xml:space="preserve"> реалізації заходів </w:t>
      </w:r>
      <w:r w:rsidRPr="00380A23">
        <w:rPr>
          <w:rFonts w:ascii="Times New Roman" w:hAnsi="Times New Roman" w:cs="Times New Roman"/>
          <w:sz w:val="28"/>
          <w:szCs w:val="28"/>
        </w:rPr>
        <w:t>Програми та</w:t>
      </w:r>
      <w:r w:rsidR="007B33FD" w:rsidRPr="00380A23">
        <w:rPr>
          <w:rFonts w:ascii="Times New Roman" w:hAnsi="Times New Roman" w:cs="Times New Roman"/>
          <w:sz w:val="28"/>
          <w:szCs w:val="28"/>
        </w:rPr>
        <w:t xml:space="preserve"> щоквартал</w:t>
      </w:r>
      <w:r w:rsidRPr="00380A23">
        <w:rPr>
          <w:rFonts w:ascii="Times New Roman" w:hAnsi="Times New Roman" w:cs="Times New Roman"/>
          <w:sz w:val="28"/>
          <w:szCs w:val="28"/>
        </w:rPr>
        <w:t>у</w:t>
      </w:r>
      <w:r w:rsidR="007B33FD" w:rsidRPr="00380A23">
        <w:rPr>
          <w:rFonts w:ascii="Times New Roman" w:hAnsi="Times New Roman" w:cs="Times New Roman"/>
          <w:sz w:val="28"/>
          <w:szCs w:val="28"/>
        </w:rPr>
        <w:t xml:space="preserve"> звітує перед обласною радою про її виконання. </w:t>
      </w:r>
    </w:p>
    <w:p w14:paraId="50EB50AF" w14:textId="5B5DE728" w:rsidR="007B33FD" w:rsidRPr="00380A23" w:rsidRDefault="000F0274" w:rsidP="00F82D3E">
      <w:pPr>
        <w:ind w:left="0" w:firstLine="567"/>
        <w:rPr>
          <w:rFonts w:ascii="Times New Roman" w:hAnsi="Times New Roman" w:cs="Times New Roman"/>
          <w:sz w:val="28"/>
          <w:szCs w:val="28"/>
        </w:rPr>
      </w:pPr>
      <w:r w:rsidRPr="00380A23">
        <w:rPr>
          <w:rFonts w:ascii="Times New Roman" w:hAnsi="Times New Roman" w:cs="Times New Roman"/>
          <w:sz w:val="28"/>
          <w:szCs w:val="28"/>
        </w:rPr>
        <w:t>Здійснення м</w:t>
      </w:r>
      <w:r w:rsidR="007B33FD" w:rsidRPr="00380A23">
        <w:rPr>
          <w:rFonts w:ascii="Times New Roman" w:hAnsi="Times New Roman" w:cs="Times New Roman"/>
          <w:sz w:val="28"/>
          <w:szCs w:val="28"/>
        </w:rPr>
        <w:t>оніторинг</w:t>
      </w:r>
      <w:r w:rsidRPr="00380A23">
        <w:rPr>
          <w:rFonts w:ascii="Times New Roman" w:hAnsi="Times New Roman" w:cs="Times New Roman"/>
          <w:sz w:val="28"/>
          <w:szCs w:val="28"/>
        </w:rPr>
        <w:t>у</w:t>
      </w:r>
      <w:r w:rsidR="007B33FD" w:rsidRPr="00380A23">
        <w:rPr>
          <w:rFonts w:ascii="Times New Roman" w:hAnsi="Times New Roman" w:cs="Times New Roman"/>
          <w:sz w:val="28"/>
          <w:szCs w:val="28"/>
        </w:rPr>
        <w:t xml:space="preserve"> реалізації завдань та досягнення показників Програми проводитиметься облдержадміністрацією </w:t>
      </w:r>
      <w:r w:rsidR="005E3586" w:rsidRPr="00380A23">
        <w:rPr>
          <w:rFonts w:ascii="Times New Roman" w:hAnsi="Times New Roman" w:cs="Times New Roman"/>
          <w:sz w:val="28"/>
          <w:szCs w:val="28"/>
        </w:rPr>
        <w:t xml:space="preserve">– </w:t>
      </w:r>
      <w:r w:rsidR="007B33FD" w:rsidRPr="00380A23">
        <w:rPr>
          <w:rFonts w:ascii="Times New Roman" w:hAnsi="Times New Roman" w:cs="Times New Roman"/>
          <w:sz w:val="28"/>
          <w:szCs w:val="28"/>
        </w:rPr>
        <w:t xml:space="preserve">обласною військовою адміністрацією та </w:t>
      </w:r>
      <w:r w:rsidR="005E3586" w:rsidRPr="00380A23">
        <w:rPr>
          <w:rFonts w:ascii="Times New Roman" w:hAnsi="Times New Roman" w:cs="Times New Roman"/>
          <w:sz w:val="28"/>
          <w:szCs w:val="28"/>
        </w:rPr>
        <w:t>установою „</w:t>
      </w:r>
      <w:r w:rsidR="007B33FD" w:rsidRPr="00380A23">
        <w:rPr>
          <w:rFonts w:ascii="Times New Roman" w:hAnsi="Times New Roman" w:cs="Times New Roman"/>
          <w:sz w:val="28"/>
          <w:szCs w:val="28"/>
        </w:rPr>
        <w:t>Агенці</w:t>
      </w:r>
      <w:r w:rsidR="005E3586" w:rsidRPr="00380A23">
        <w:rPr>
          <w:rFonts w:ascii="Times New Roman" w:hAnsi="Times New Roman" w:cs="Times New Roman"/>
          <w:sz w:val="28"/>
          <w:szCs w:val="28"/>
        </w:rPr>
        <w:t>я</w:t>
      </w:r>
      <w:r w:rsidR="007B33FD" w:rsidRPr="00380A23">
        <w:rPr>
          <w:rFonts w:ascii="Times New Roman" w:hAnsi="Times New Roman" w:cs="Times New Roman"/>
          <w:sz w:val="28"/>
          <w:szCs w:val="28"/>
        </w:rPr>
        <w:t xml:space="preserve"> регіонального розвитку</w:t>
      </w:r>
      <w:r w:rsidR="001C52D9" w:rsidRPr="00380A23">
        <w:rPr>
          <w:rFonts w:ascii="Times New Roman" w:hAnsi="Times New Roman" w:cs="Times New Roman"/>
          <w:sz w:val="28"/>
          <w:szCs w:val="28"/>
        </w:rPr>
        <w:t xml:space="preserve"> Закарпатської області</w:t>
      </w:r>
      <w:r w:rsidR="005E3586" w:rsidRPr="00380A23">
        <w:rPr>
          <w:rFonts w:ascii="Times New Roman" w:hAnsi="Times New Roman" w:cs="Times New Roman"/>
          <w:sz w:val="28"/>
          <w:szCs w:val="28"/>
        </w:rPr>
        <w:t>”</w:t>
      </w:r>
      <w:r w:rsidR="007B33FD" w:rsidRPr="00380A23">
        <w:rPr>
          <w:rFonts w:ascii="Times New Roman" w:hAnsi="Times New Roman" w:cs="Times New Roman"/>
          <w:sz w:val="28"/>
          <w:szCs w:val="28"/>
        </w:rPr>
        <w:t xml:space="preserve"> шляхом аналізу вжитих заходів, оцінки ефективності результатів роботи у відповідній галузі (сфері діяльності) та оприлюднення щоквартал</w:t>
      </w:r>
      <w:r w:rsidR="006B0AAE" w:rsidRPr="00380A23">
        <w:rPr>
          <w:rFonts w:ascii="Times New Roman" w:hAnsi="Times New Roman" w:cs="Times New Roman"/>
          <w:sz w:val="28"/>
          <w:szCs w:val="28"/>
        </w:rPr>
        <w:t>у</w:t>
      </w:r>
      <w:r w:rsidR="007B33FD" w:rsidRPr="00380A23">
        <w:rPr>
          <w:rFonts w:ascii="Times New Roman" w:hAnsi="Times New Roman" w:cs="Times New Roman"/>
          <w:sz w:val="28"/>
          <w:szCs w:val="28"/>
        </w:rPr>
        <w:t xml:space="preserve"> інформації на офіційн</w:t>
      </w:r>
      <w:r w:rsidR="006B0AAE" w:rsidRPr="00380A23">
        <w:rPr>
          <w:rFonts w:ascii="Times New Roman" w:hAnsi="Times New Roman" w:cs="Times New Roman"/>
          <w:sz w:val="28"/>
          <w:szCs w:val="28"/>
        </w:rPr>
        <w:t>ому</w:t>
      </w:r>
      <w:r w:rsidR="007B33FD" w:rsidRPr="00380A23">
        <w:rPr>
          <w:rFonts w:ascii="Times New Roman" w:hAnsi="Times New Roman" w:cs="Times New Roman"/>
          <w:sz w:val="28"/>
          <w:szCs w:val="28"/>
        </w:rPr>
        <w:t xml:space="preserve"> </w:t>
      </w:r>
      <w:r w:rsidR="00C572C2" w:rsidRPr="00380A23">
        <w:rPr>
          <w:rFonts w:ascii="Times New Roman" w:hAnsi="Times New Roman" w:cs="Times New Roman"/>
          <w:sz w:val="28"/>
          <w:szCs w:val="28"/>
        </w:rPr>
        <w:t>вебсайті</w:t>
      </w:r>
      <w:r w:rsidR="007B33FD" w:rsidRPr="00380A23">
        <w:rPr>
          <w:rFonts w:ascii="Times New Roman" w:hAnsi="Times New Roman" w:cs="Times New Roman"/>
          <w:sz w:val="28"/>
          <w:szCs w:val="28"/>
        </w:rPr>
        <w:t xml:space="preserve"> облдержадміністрації </w:t>
      </w:r>
      <w:r w:rsidR="006B0AAE" w:rsidRPr="00380A23">
        <w:rPr>
          <w:rFonts w:ascii="Times New Roman" w:hAnsi="Times New Roman" w:cs="Times New Roman"/>
          <w:sz w:val="28"/>
          <w:szCs w:val="28"/>
        </w:rPr>
        <w:t>–</w:t>
      </w:r>
      <w:r w:rsidR="007B33FD" w:rsidRPr="00380A23">
        <w:rPr>
          <w:rFonts w:ascii="Times New Roman" w:hAnsi="Times New Roman" w:cs="Times New Roman"/>
          <w:sz w:val="28"/>
          <w:szCs w:val="28"/>
        </w:rPr>
        <w:t xml:space="preserve"> обласної військової адміністрації в установленому порядку. </w:t>
      </w:r>
    </w:p>
    <w:p w14:paraId="542A2376" w14:textId="77777777" w:rsidR="001C52D9" w:rsidRDefault="001C52D9" w:rsidP="007B33FD">
      <w:pPr>
        <w:pStyle w:val="11"/>
        <w:widowControl w:val="0"/>
        <w:tabs>
          <w:tab w:val="left" w:pos="8520"/>
        </w:tabs>
        <w:ind w:left="-2"/>
        <w:jc w:val="center"/>
        <w:rPr>
          <w:b/>
          <w:color w:val="000000"/>
        </w:rPr>
      </w:pPr>
    </w:p>
    <w:p w14:paraId="7EFD524F" w14:textId="7AEC3E97" w:rsidR="007B33FD" w:rsidRDefault="007B33FD" w:rsidP="007B33FD">
      <w:pPr>
        <w:pStyle w:val="11"/>
        <w:widowControl w:val="0"/>
        <w:tabs>
          <w:tab w:val="left" w:pos="8520"/>
        </w:tabs>
        <w:ind w:left="-2"/>
        <w:jc w:val="center"/>
        <w:rPr>
          <w:b/>
          <w:color w:val="000000"/>
        </w:rPr>
      </w:pPr>
      <w:r>
        <w:rPr>
          <w:b/>
          <w:color w:val="000000"/>
        </w:rPr>
        <w:t xml:space="preserve">РОЗДІЛ 1. </w:t>
      </w:r>
    </w:p>
    <w:p w14:paraId="4BC34FC5" w14:textId="77777777" w:rsidR="001C52D9" w:rsidRDefault="007B33FD" w:rsidP="007B33FD">
      <w:pPr>
        <w:pStyle w:val="11"/>
        <w:widowControl w:val="0"/>
        <w:tabs>
          <w:tab w:val="left" w:pos="8520"/>
        </w:tabs>
        <w:ind w:left="-2"/>
        <w:jc w:val="center"/>
        <w:rPr>
          <w:b/>
          <w:color w:val="000000"/>
        </w:rPr>
      </w:pPr>
      <w:r>
        <w:rPr>
          <w:b/>
          <w:color w:val="000000"/>
        </w:rPr>
        <w:t xml:space="preserve">Аналіз економічного і соціального розвитку області </w:t>
      </w:r>
    </w:p>
    <w:p w14:paraId="574B8E05" w14:textId="4F58F791" w:rsidR="007B33FD" w:rsidRDefault="007B33FD" w:rsidP="007B33FD">
      <w:pPr>
        <w:pStyle w:val="11"/>
        <w:widowControl w:val="0"/>
        <w:tabs>
          <w:tab w:val="left" w:pos="8520"/>
        </w:tabs>
        <w:ind w:left="-2"/>
        <w:jc w:val="center"/>
        <w:rPr>
          <w:b/>
        </w:rPr>
      </w:pPr>
      <w:r>
        <w:rPr>
          <w:b/>
          <w:color w:val="000000"/>
        </w:rPr>
        <w:t>у 202</w:t>
      </w:r>
      <w:r w:rsidR="001D2F4D">
        <w:rPr>
          <w:b/>
          <w:color w:val="000000"/>
        </w:rPr>
        <w:t>4</w:t>
      </w:r>
      <w:r>
        <w:rPr>
          <w:b/>
          <w:color w:val="000000"/>
        </w:rPr>
        <w:t xml:space="preserve"> році</w:t>
      </w:r>
      <w:r>
        <w:t xml:space="preserve"> </w:t>
      </w:r>
      <w:r>
        <w:rPr>
          <w:b/>
          <w:color w:val="000000"/>
        </w:rPr>
        <w:t>в умовах воєнного стану</w:t>
      </w:r>
    </w:p>
    <w:p w14:paraId="08943042" w14:textId="77777777" w:rsidR="007B33FD" w:rsidRPr="0047028E" w:rsidRDefault="007B33FD" w:rsidP="007B33FD">
      <w:pPr>
        <w:pStyle w:val="11"/>
        <w:widowControl w:val="0"/>
        <w:tabs>
          <w:tab w:val="left" w:pos="8520"/>
        </w:tabs>
        <w:ind w:left="-2"/>
        <w:jc w:val="center"/>
        <w:rPr>
          <w:b/>
        </w:rPr>
      </w:pPr>
    </w:p>
    <w:p w14:paraId="380C10AB" w14:textId="68B9BDDD" w:rsidR="007B33FD" w:rsidRDefault="007B33FD" w:rsidP="0047028E">
      <w:pPr>
        <w:pStyle w:val="11"/>
        <w:widowControl w:val="0"/>
        <w:tabs>
          <w:tab w:val="left" w:pos="8520"/>
        </w:tabs>
        <w:ind w:left="-2" w:firstLine="2"/>
        <w:contextualSpacing/>
        <w:jc w:val="center"/>
        <w:rPr>
          <w:b/>
          <w:i/>
          <w:color w:val="000000"/>
        </w:rPr>
      </w:pPr>
      <w:r w:rsidRPr="0047028E">
        <w:rPr>
          <w:b/>
          <w:i/>
          <w:color w:val="000000"/>
        </w:rPr>
        <w:t>Зовнішньоекономічна діяльність та інвестиційна політика</w:t>
      </w:r>
    </w:p>
    <w:p w14:paraId="2C20ECB8" w14:textId="77777777" w:rsidR="00652DB8" w:rsidRPr="00EB5BCB" w:rsidRDefault="00652DB8" w:rsidP="00652DB8">
      <w:pPr>
        <w:pStyle w:val="11"/>
        <w:widowControl w:val="0"/>
        <w:tabs>
          <w:tab w:val="left" w:pos="8520"/>
        </w:tabs>
        <w:ind w:left="-2" w:firstLine="567"/>
        <w:jc w:val="center"/>
        <w:rPr>
          <w:b/>
          <w:i/>
          <w:color w:val="000000"/>
          <w:sz w:val="20"/>
          <w:szCs w:val="20"/>
        </w:rPr>
      </w:pPr>
    </w:p>
    <w:p w14:paraId="6952D2C2" w14:textId="296DC0F9"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Згідно з оперативними даними Національного банку України на 30.06.2024</w:t>
      </w:r>
      <w:r w:rsidR="00853313"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 xml:space="preserve"> у Закарпатську область залучено 372,6 млн дол. США прямих іноземних інвестицій (дані станом на 30.06.2024 розраховані на основі даних статистичної та фінансової звітності підприємств, які надали звітність, та будуть уточнені після отримання повної інформації).</w:t>
      </w:r>
    </w:p>
    <w:p w14:paraId="3B662551" w14:textId="21B0ED10"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За обсягами залучення прямих іноземних інвестицій Закарпатська область займає 13 місце серед регіонів України.</w:t>
      </w:r>
      <w:r w:rsidRPr="001D05BB">
        <w:rPr>
          <w:rFonts w:ascii="Times New Roman" w:hAnsi="Times New Roman" w:cs="Times New Roman"/>
          <w:bCs/>
          <w:color w:val="000000"/>
          <w:sz w:val="28"/>
          <w:szCs w:val="28"/>
          <w:lang w:val="ru-RU"/>
        </w:rPr>
        <w:t xml:space="preserve"> </w:t>
      </w:r>
      <w:r w:rsidRPr="001D05BB">
        <w:rPr>
          <w:rFonts w:ascii="Times New Roman" w:hAnsi="Times New Roman" w:cs="Times New Roman"/>
          <w:bCs/>
          <w:color w:val="000000"/>
          <w:sz w:val="28"/>
          <w:szCs w:val="28"/>
        </w:rPr>
        <w:t>Обсяг прямих іноземних інвестицій у розрахунку на одну особу становив 299,4 дол</w:t>
      </w:r>
      <w:r w:rsidR="00C572C2"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w:t>
      </w:r>
    </w:p>
    <w:p w14:paraId="433F78B9" w14:textId="3BF4FD3B"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В області працюють інвестори із 49 країн світу, на 10 з них припадає майже 92,0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и</w:t>
      </w:r>
      <w:r w:rsidRPr="001D05BB">
        <w:rPr>
          <w:rFonts w:ascii="Times New Roman" w:hAnsi="Times New Roman" w:cs="Times New Roman"/>
          <w:bCs/>
          <w:color w:val="000000"/>
          <w:sz w:val="28"/>
          <w:szCs w:val="28"/>
        </w:rPr>
        <w:t xml:space="preserve"> загального обсягу прямих іноземних інвестицій. </w:t>
      </w:r>
    </w:p>
    <w:p w14:paraId="50037AF6" w14:textId="62DCA7AA"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Із країн Європейського Союзу надійшло 355,0 млн дол. США інвестицій (95,3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 xml:space="preserve"> загального обсягу), 17,6 млн дол. США (4,7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 – з інших країн.</w:t>
      </w:r>
    </w:p>
    <w:p w14:paraId="30910E74" w14:textId="060BD8B9" w:rsidR="0047028E" w:rsidRPr="001D05BB" w:rsidRDefault="0047028E" w:rsidP="00436AB7">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Найбільші обсяги прямих іноземних інвестицій надійшли з:                                         Кіпру – 185,5 млн дол</w:t>
      </w:r>
      <w:r w:rsidR="00C572C2"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(49,</w:t>
      </w:r>
      <w:r w:rsidR="00AE4B4F" w:rsidRPr="001D05BB">
        <w:rPr>
          <w:rFonts w:ascii="Times New Roman" w:hAnsi="Times New Roman" w:cs="Times New Roman"/>
          <w:bCs/>
          <w:color w:val="000000"/>
          <w:sz w:val="28"/>
          <w:szCs w:val="28"/>
        </w:rPr>
        <w:t>8</w:t>
      </w:r>
      <w:r w:rsidRPr="001D05BB">
        <w:rPr>
          <w:rFonts w:ascii="Times New Roman" w:hAnsi="Times New Roman" w:cs="Times New Roman"/>
          <w:bCs/>
          <w:color w:val="000000"/>
          <w:sz w:val="28"/>
          <w:szCs w:val="28"/>
        </w:rPr>
        <w:t xml:space="preserve">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 xml:space="preserve"> загального обсягу)</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Австрії – 48,6 млн дол</w:t>
      </w:r>
      <w:r w:rsidR="00C572C2"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(13,0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ів</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Нідерландів – 36,0 млн дол</w:t>
      </w:r>
      <w:r w:rsidR="00C572C2"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(9,7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Німеччини – 23,9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(6,4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Угорщини – 16,5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(4,4 відс</w:t>
      </w:r>
      <w:r w:rsidR="00C572C2" w:rsidRPr="001D05BB">
        <w:rPr>
          <w:rFonts w:ascii="Times New Roman" w:hAnsi="Times New Roman" w:cs="Times New Roman"/>
          <w:bCs/>
          <w:color w:val="000000"/>
          <w:sz w:val="28"/>
          <w:szCs w:val="28"/>
        </w:rPr>
        <w:t>отк</w:t>
      </w:r>
      <w:r w:rsidR="00853313"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Естонії – 9,0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(2,4 відс</w:t>
      </w:r>
      <w:r w:rsidR="00C572C2" w:rsidRPr="001D05BB">
        <w:rPr>
          <w:rFonts w:ascii="Times New Roman" w:hAnsi="Times New Roman" w:cs="Times New Roman"/>
          <w:bCs/>
          <w:color w:val="000000"/>
          <w:sz w:val="28"/>
          <w:szCs w:val="28"/>
        </w:rPr>
        <w:t>отк</w:t>
      </w:r>
      <w:r w:rsidR="007664E5" w:rsidRPr="001D05BB">
        <w:rPr>
          <w:rFonts w:ascii="Times New Roman" w:hAnsi="Times New Roman" w:cs="Times New Roman"/>
          <w:bCs/>
          <w:color w:val="000000"/>
          <w:sz w:val="28"/>
          <w:szCs w:val="28"/>
        </w:rPr>
        <w:t>и</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w:t>
      </w:r>
      <w:r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lastRenderedPageBreak/>
        <w:t>Люксембургу – 8,5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(2,3 відс</w:t>
      </w:r>
      <w:r w:rsidR="00C572C2"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Чехії – 6,3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(1,7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Словаччини – 4,6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(1,2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Сполученого Королівства Великої Британії та Північної Ірландії – 4,4 млн дол</w:t>
      </w:r>
      <w:r w:rsidR="00436AB7" w:rsidRPr="001D05BB">
        <w:rPr>
          <w:rFonts w:ascii="Times New Roman" w:hAnsi="Times New Roman" w:cs="Times New Roman"/>
          <w:bCs/>
          <w:color w:val="000000"/>
          <w:sz w:val="28"/>
          <w:szCs w:val="28"/>
        </w:rPr>
        <w:t xml:space="preserve">арів </w:t>
      </w:r>
      <w:r w:rsidRPr="001D05BB">
        <w:rPr>
          <w:rFonts w:ascii="Times New Roman" w:hAnsi="Times New Roman" w:cs="Times New Roman"/>
          <w:bCs/>
          <w:color w:val="000000"/>
          <w:sz w:val="28"/>
          <w:szCs w:val="28"/>
        </w:rPr>
        <w:t xml:space="preserve">США </w:t>
      </w:r>
      <w:r w:rsidR="0034659E"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(1,2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r w:rsidR="00436AB7"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Сполучених Штатів Америки – 3,9 млн дол</w:t>
      </w:r>
      <w:r w:rsidR="00436AB7" w:rsidRPr="001D05BB">
        <w:rPr>
          <w:rFonts w:ascii="Times New Roman" w:hAnsi="Times New Roman" w:cs="Times New Roman"/>
          <w:bCs/>
          <w:color w:val="000000"/>
          <w:sz w:val="28"/>
          <w:szCs w:val="28"/>
        </w:rPr>
        <w:t>арів</w:t>
      </w:r>
      <w:r w:rsidRPr="001D05BB">
        <w:rPr>
          <w:rFonts w:ascii="Times New Roman" w:hAnsi="Times New Roman" w:cs="Times New Roman"/>
          <w:bCs/>
          <w:color w:val="000000"/>
          <w:sz w:val="28"/>
          <w:szCs w:val="28"/>
        </w:rPr>
        <w:t xml:space="preserve"> США (1,0 від</w:t>
      </w:r>
      <w:r w:rsidR="00436AB7" w:rsidRPr="001D05BB">
        <w:rPr>
          <w:rFonts w:ascii="Times New Roman" w:hAnsi="Times New Roman" w:cs="Times New Roman"/>
          <w:bCs/>
          <w:color w:val="000000"/>
          <w:sz w:val="28"/>
          <w:szCs w:val="28"/>
        </w:rPr>
        <w:t>соток</w:t>
      </w:r>
      <w:r w:rsidRPr="001D05BB">
        <w:rPr>
          <w:rFonts w:ascii="Times New Roman" w:hAnsi="Times New Roman" w:cs="Times New Roman"/>
          <w:bCs/>
          <w:color w:val="000000"/>
          <w:sz w:val="28"/>
          <w:szCs w:val="28"/>
        </w:rPr>
        <w:t>).</w:t>
      </w:r>
    </w:p>
    <w:p w14:paraId="47E43EDF" w14:textId="04051EA6"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 xml:space="preserve">Прямі іноземні інвестиції за видами  економічної діяльності розміщені </w:t>
      </w:r>
      <w:r w:rsidR="0034659E" w:rsidRPr="001D05BB">
        <w:rPr>
          <w:rFonts w:ascii="Times New Roman" w:hAnsi="Times New Roman" w:cs="Times New Roman"/>
          <w:bCs/>
          <w:color w:val="000000"/>
          <w:sz w:val="28"/>
          <w:szCs w:val="28"/>
        </w:rPr>
        <w:t xml:space="preserve">таким </w:t>
      </w:r>
      <w:r w:rsidRPr="001D05BB">
        <w:rPr>
          <w:rFonts w:ascii="Times New Roman" w:hAnsi="Times New Roman" w:cs="Times New Roman"/>
          <w:bCs/>
          <w:color w:val="000000"/>
          <w:sz w:val="28"/>
          <w:szCs w:val="28"/>
        </w:rPr>
        <w:t>чином:</w:t>
      </w:r>
    </w:p>
    <w:p w14:paraId="1A4CDCD6" w14:textId="01F44F1C"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промисловість – 84,1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 xml:space="preserve"> загального обсягу;</w:t>
      </w:r>
    </w:p>
    <w:p w14:paraId="11C0BFD5" w14:textId="14649059"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оптова та роздрібна торгівля, ремонт транспортних засобів і  мотоциклів – 5,4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p>
    <w:p w14:paraId="2A8C09CC" w14:textId="488EBF72"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операції з нерухомим майном – 4,5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p>
    <w:p w14:paraId="5960B285" w14:textId="4FBAFA77"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професійна, наукова та технічна діяльність – 1,7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p>
    <w:p w14:paraId="6DAD893B" w14:textId="611E8668"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транспорт, складське господарство, поштова та кур’єрська</w:t>
      </w:r>
      <w:r w:rsidR="00CE2C9C"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діяльність – 1,5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p>
    <w:p w14:paraId="3576925F" w14:textId="08D8F1B3"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тимчасове розміщування й організація харчування – 1,1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p>
    <w:p w14:paraId="20DA1CC2" w14:textId="1FA389A3"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діяльність у сфері адміністративного та допоміжного</w:t>
      </w:r>
      <w:r w:rsidR="00CE2C9C" w:rsidRPr="001D05BB">
        <w:rPr>
          <w:rFonts w:ascii="Times New Roman" w:hAnsi="Times New Roman" w:cs="Times New Roman"/>
          <w:bCs/>
          <w:color w:val="000000"/>
          <w:sz w:val="28"/>
          <w:szCs w:val="28"/>
        </w:rPr>
        <w:t xml:space="preserve"> </w:t>
      </w:r>
      <w:r w:rsidRPr="001D05BB">
        <w:rPr>
          <w:rFonts w:ascii="Times New Roman" w:hAnsi="Times New Roman" w:cs="Times New Roman"/>
          <w:bCs/>
          <w:color w:val="000000"/>
          <w:sz w:val="28"/>
          <w:szCs w:val="28"/>
        </w:rPr>
        <w:t>обслуговування – 0,6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w:t>
      </w:r>
    </w:p>
    <w:p w14:paraId="6A8DF493" w14:textId="05D38913"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сільське господарство, лісове та рибне  господарство – 0,6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Pr="001D05BB">
        <w:rPr>
          <w:rFonts w:ascii="Times New Roman" w:hAnsi="Times New Roman" w:cs="Times New Roman"/>
          <w:bCs/>
          <w:color w:val="000000"/>
          <w:sz w:val="28"/>
          <w:szCs w:val="28"/>
        </w:rPr>
        <w:t xml:space="preserve">; </w:t>
      </w:r>
    </w:p>
    <w:p w14:paraId="1F848C77" w14:textId="74E52D2A" w:rsidR="0047028E" w:rsidRPr="001D05BB" w:rsidRDefault="0047028E" w:rsidP="0047028E">
      <w:pPr>
        <w:pStyle w:val="a3"/>
        <w:spacing w:before="0" w:beforeAutospacing="0" w:after="0" w:afterAutospacing="0"/>
        <w:ind w:firstLine="567"/>
        <w:contextualSpacing/>
        <w:jc w:val="both"/>
        <w:rPr>
          <w:rFonts w:ascii="Times New Roman" w:hAnsi="Times New Roman" w:cs="Times New Roman"/>
          <w:bCs/>
          <w:color w:val="000000"/>
          <w:sz w:val="28"/>
          <w:szCs w:val="28"/>
        </w:rPr>
      </w:pPr>
      <w:r w:rsidRPr="001D05BB">
        <w:rPr>
          <w:rFonts w:ascii="Times New Roman" w:hAnsi="Times New Roman" w:cs="Times New Roman"/>
          <w:bCs/>
          <w:color w:val="000000"/>
          <w:sz w:val="28"/>
          <w:szCs w:val="28"/>
        </w:rPr>
        <w:t>охорона здоров’я та надання соціальної допомоги – 0,5 відс</w:t>
      </w:r>
      <w:r w:rsidR="00436AB7" w:rsidRPr="001D05BB">
        <w:rPr>
          <w:rFonts w:ascii="Times New Roman" w:hAnsi="Times New Roman" w:cs="Times New Roman"/>
          <w:bCs/>
          <w:color w:val="000000"/>
          <w:sz w:val="28"/>
          <w:szCs w:val="28"/>
        </w:rPr>
        <w:t>отк</w:t>
      </w:r>
      <w:r w:rsidR="0034659E" w:rsidRPr="001D05BB">
        <w:rPr>
          <w:rFonts w:ascii="Times New Roman" w:hAnsi="Times New Roman" w:cs="Times New Roman"/>
          <w:bCs/>
          <w:color w:val="000000"/>
          <w:sz w:val="28"/>
          <w:szCs w:val="28"/>
        </w:rPr>
        <w:t>а</w:t>
      </w:r>
      <w:r w:rsidR="00436AB7" w:rsidRPr="001D05BB">
        <w:rPr>
          <w:rFonts w:ascii="Times New Roman" w:hAnsi="Times New Roman" w:cs="Times New Roman"/>
          <w:bCs/>
          <w:color w:val="000000"/>
          <w:sz w:val="28"/>
          <w:szCs w:val="28"/>
        </w:rPr>
        <w:t>.</w:t>
      </w:r>
    </w:p>
    <w:p w14:paraId="686498E3" w14:textId="61CB9555" w:rsidR="00F178A7" w:rsidRPr="001D05BB" w:rsidRDefault="00F178A7" w:rsidP="0047028E">
      <w:pPr>
        <w:pStyle w:val="a3"/>
        <w:spacing w:before="0" w:beforeAutospacing="0" w:after="0" w:afterAutospacing="0"/>
        <w:ind w:firstLine="567"/>
        <w:jc w:val="both"/>
        <w:rPr>
          <w:rFonts w:ascii="Times New Roman" w:hAnsi="Times New Roman" w:cs="Times New Roman"/>
          <w:sz w:val="28"/>
          <w:szCs w:val="28"/>
        </w:rPr>
      </w:pPr>
      <w:r w:rsidRPr="001D05BB">
        <w:rPr>
          <w:rFonts w:ascii="Times New Roman" w:hAnsi="Times New Roman" w:cs="Times New Roman"/>
          <w:color w:val="000000"/>
          <w:sz w:val="28"/>
          <w:szCs w:val="28"/>
        </w:rPr>
        <w:t xml:space="preserve">Найбільш успішними підприємствами Закарпатської області з іноземними інвестиціями є: ТОВ „Джейбіл Сьоркіт Юкрейн Лімітед”, ТОВ „Джентерм Україна”, завод „Флекстронікс ТзОВ”, ТОВ „Форшнер Україна”, ТОВ „Берег – </w:t>
      </w:r>
      <w:r w:rsidRPr="001D05BB">
        <w:rPr>
          <w:rFonts w:ascii="Times New Roman" w:hAnsi="Times New Roman" w:cs="Times New Roman"/>
          <w:sz w:val="28"/>
          <w:szCs w:val="28"/>
        </w:rPr>
        <w:t xml:space="preserve">Кабель </w:t>
      </w:r>
      <w:proofErr w:type="spellStart"/>
      <w:r w:rsidRPr="001D05BB">
        <w:rPr>
          <w:rFonts w:ascii="Times New Roman" w:hAnsi="Times New Roman" w:cs="Times New Roman"/>
          <w:sz w:val="28"/>
          <w:szCs w:val="28"/>
        </w:rPr>
        <w:t>ГмБХ</w:t>
      </w:r>
      <w:proofErr w:type="spellEnd"/>
      <w:r w:rsidRPr="001D05BB">
        <w:rPr>
          <w:rFonts w:ascii="Times New Roman" w:hAnsi="Times New Roman" w:cs="Times New Roman"/>
          <w:sz w:val="28"/>
          <w:szCs w:val="28"/>
        </w:rPr>
        <w:t>”, ТОВ „Ядзакі Україна”, УАП ТОВ „Фішер – Мукачево”.</w:t>
      </w:r>
    </w:p>
    <w:p w14:paraId="63F23109" w14:textId="79DAE72E" w:rsidR="007B33FD" w:rsidRPr="001D05BB" w:rsidRDefault="007B33FD" w:rsidP="0047028E">
      <w:pPr>
        <w:pStyle w:val="a3"/>
        <w:spacing w:before="0" w:beforeAutospacing="0" w:after="0" w:afterAutospacing="0"/>
        <w:ind w:firstLine="567"/>
        <w:jc w:val="both"/>
        <w:rPr>
          <w:rFonts w:ascii="Times New Roman" w:hAnsi="Times New Roman" w:cs="Times New Roman"/>
          <w:sz w:val="28"/>
          <w:szCs w:val="28"/>
        </w:rPr>
      </w:pPr>
      <w:r w:rsidRPr="001D05BB">
        <w:rPr>
          <w:rFonts w:ascii="Times New Roman" w:hAnsi="Times New Roman" w:cs="Times New Roman"/>
          <w:sz w:val="28"/>
          <w:szCs w:val="28"/>
        </w:rPr>
        <w:t>У січні</w:t>
      </w:r>
      <w:r w:rsidR="006574D9" w:rsidRPr="001D05BB">
        <w:rPr>
          <w:rFonts w:ascii="Times New Roman" w:hAnsi="Times New Roman" w:cs="Times New Roman"/>
          <w:sz w:val="28"/>
          <w:szCs w:val="28"/>
        </w:rPr>
        <w:t xml:space="preserve"> – </w:t>
      </w:r>
      <w:r w:rsidRPr="001D05BB">
        <w:rPr>
          <w:rFonts w:ascii="Times New Roman" w:hAnsi="Times New Roman" w:cs="Times New Roman"/>
          <w:sz w:val="28"/>
          <w:szCs w:val="28"/>
        </w:rPr>
        <w:t>вересні 202</w:t>
      </w:r>
      <w:r w:rsidR="00503425" w:rsidRPr="001D05BB">
        <w:rPr>
          <w:rFonts w:ascii="Times New Roman" w:hAnsi="Times New Roman" w:cs="Times New Roman"/>
          <w:sz w:val="28"/>
          <w:szCs w:val="28"/>
        </w:rPr>
        <w:t>4</w:t>
      </w:r>
      <w:r w:rsidRPr="001D05BB">
        <w:rPr>
          <w:rFonts w:ascii="Times New Roman" w:hAnsi="Times New Roman" w:cs="Times New Roman"/>
          <w:sz w:val="28"/>
          <w:szCs w:val="28"/>
        </w:rPr>
        <w:t xml:space="preserve"> року зовнішньоторговельний оборот у зовнішній торгівлі товарами Закарпатської області становив </w:t>
      </w:r>
      <w:r w:rsidR="00503425" w:rsidRPr="001D05BB">
        <w:rPr>
          <w:rFonts w:ascii="Times New Roman" w:hAnsi="Times New Roman" w:cs="Times New Roman"/>
          <w:sz w:val="28"/>
          <w:szCs w:val="28"/>
        </w:rPr>
        <w:t>2 218,8</w:t>
      </w:r>
      <w:r w:rsidR="006A43C2" w:rsidRPr="001D05BB">
        <w:rPr>
          <w:rFonts w:ascii="Times New Roman" w:hAnsi="Times New Roman" w:cs="Times New Roman"/>
          <w:sz w:val="28"/>
          <w:szCs w:val="28"/>
        </w:rPr>
        <w:t xml:space="preserve"> млн дол</w:t>
      </w:r>
      <w:r w:rsidR="00436AB7" w:rsidRPr="001D05BB">
        <w:rPr>
          <w:rFonts w:ascii="Times New Roman" w:hAnsi="Times New Roman" w:cs="Times New Roman"/>
          <w:sz w:val="28"/>
          <w:szCs w:val="28"/>
        </w:rPr>
        <w:t>арів</w:t>
      </w:r>
      <w:r w:rsidR="006A43C2" w:rsidRPr="001D05BB">
        <w:rPr>
          <w:rFonts w:ascii="Times New Roman" w:hAnsi="Times New Roman" w:cs="Times New Roman"/>
          <w:sz w:val="28"/>
          <w:szCs w:val="28"/>
        </w:rPr>
        <w:t xml:space="preserve"> США</w:t>
      </w:r>
      <w:r w:rsidRPr="001D05BB">
        <w:rPr>
          <w:rFonts w:ascii="Times New Roman" w:hAnsi="Times New Roman" w:cs="Times New Roman"/>
          <w:sz w:val="28"/>
          <w:szCs w:val="28"/>
        </w:rPr>
        <w:t xml:space="preserve">, експорт товарів </w:t>
      </w:r>
      <w:r w:rsidR="006574D9" w:rsidRPr="001D05BB">
        <w:rPr>
          <w:rFonts w:ascii="Times New Roman" w:hAnsi="Times New Roman" w:cs="Times New Roman"/>
          <w:sz w:val="28"/>
          <w:szCs w:val="28"/>
        </w:rPr>
        <w:t>–</w:t>
      </w:r>
      <w:r w:rsidRPr="001D05BB">
        <w:rPr>
          <w:rFonts w:ascii="Times New Roman" w:hAnsi="Times New Roman" w:cs="Times New Roman"/>
          <w:sz w:val="28"/>
          <w:szCs w:val="28"/>
        </w:rPr>
        <w:t xml:space="preserve"> </w:t>
      </w:r>
      <w:r w:rsidR="006A43C2" w:rsidRPr="001D05BB">
        <w:rPr>
          <w:rFonts w:ascii="Times New Roman" w:hAnsi="Times New Roman" w:cs="Times New Roman"/>
          <w:sz w:val="28"/>
          <w:szCs w:val="28"/>
        </w:rPr>
        <w:t>1 073,0</w:t>
      </w:r>
      <w:r w:rsidRPr="001D05BB">
        <w:rPr>
          <w:rFonts w:ascii="Times New Roman" w:hAnsi="Times New Roman" w:cs="Times New Roman"/>
          <w:sz w:val="28"/>
          <w:szCs w:val="28"/>
        </w:rPr>
        <w:t xml:space="preserve"> млн дол</w:t>
      </w:r>
      <w:r w:rsidR="00436AB7" w:rsidRPr="001D05BB">
        <w:rPr>
          <w:rFonts w:ascii="Times New Roman" w:hAnsi="Times New Roman" w:cs="Times New Roman"/>
          <w:sz w:val="28"/>
          <w:szCs w:val="28"/>
        </w:rPr>
        <w:t>арів</w:t>
      </w:r>
      <w:r w:rsidRPr="001D05BB">
        <w:rPr>
          <w:rFonts w:ascii="Times New Roman" w:hAnsi="Times New Roman" w:cs="Times New Roman"/>
          <w:sz w:val="28"/>
          <w:szCs w:val="28"/>
        </w:rPr>
        <w:t xml:space="preserve"> США, або </w:t>
      </w:r>
      <w:r w:rsidR="006A43C2" w:rsidRPr="001D05BB">
        <w:rPr>
          <w:rFonts w:ascii="Times New Roman" w:hAnsi="Times New Roman" w:cs="Times New Roman"/>
          <w:sz w:val="28"/>
          <w:szCs w:val="28"/>
        </w:rPr>
        <w:t>94,6  відс</w:t>
      </w:r>
      <w:r w:rsidR="00436AB7" w:rsidRPr="001D05BB">
        <w:rPr>
          <w:rFonts w:ascii="Times New Roman" w:hAnsi="Times New Roman" w:cs="Times New Roman"/>
          <w:sz w:val="28"/>
          <w:szCs w:val="28"/>
        </w:rPr>
        <w:t>отк</w:t>
      </w:r>
      <w:r w:rsidR="0034659E" w:rsidRPr="001D05BB">
        <w:rPr>
          <w:rFonts w:ascii="Times New Roman" w:hAnsi="Times New Roman" w:cs="Times New Roman"/>
          <w:sz w:val="28"/>
          <w:szCs w:val="28"/>
        </w:rPr>
        <w:t xml:space="preserve">а, </w:t>
      </w:r>
      <w:r w:rsidRPr="001D05BB">
        <w:rPr>
          <w:rFonts w:ascii="Times New Roman" w:hAnsi="Times New Roman" w:cs="Times New Roman"/>
          <w:sz w:val="28"/>
          <w:szCs w:val="28"/>
        </w:rPr>
        <w:t>порівнян</w:t>
      </w:r>
      <w:r w:rsidR="006574D9" w:rsidRPr="001D05BB">
        <w:rPr>
          <w:rFonts w:ascii="Times New Roman" w:hAnsi="Times New Roman" w:cs="Times New Roman"/>
          <w:sz w:val="28"/>
          <w:szCs w:val="28"/>
        </w:rPr>
        <w:t>н</w:t>
      </w:r>
      <w:r w:rsidR="0034659E" w:rsidRPr="001D05BB">
        <w:rPr>
          <w:rFonts w:ascii="Times New Roman" w:hAnsi="Times New Roman" w:cs="Times New Roman"/>
          <w:sz w:val="28"/>
          <w:szCs w:val="28"/>
        </w:rPr>
        <w:t>ого</w:t>
      </w:r>
      <w:r w:rsidRPr="001D05BB">
        <w:rPr>
          <w:rFonts w:ascii="Times New Roman" w:hAnsi="Times New Roman" w:cs="Times New Roman"/>
          <w:sz w:val="28"/>
          <w:szCs w:val="28"/>
        </w:rPr>
        <w:t xml:space="preserve"> </w:t>
      </w:r>
      <w:r w:rsidR="006574D9" w:rsidRPr="001D05BB">
        <w:rPr>
          <w:rFonts w:ascii="Times New Roman" w:hAnsi="Times New Roman" w:cs="Times New Roman"/>
          <w:sz w:val="28"/>
          <w:szCs w:val="28"/>
        </w:rPr>
        <w:t>із</w:t>
      </w:r>
      <w:r w:rsidRPr="001D05BB">
        <w:rPr>
          <w:rFonts w:ascii="Times New Roman" w:hAnsi="Times New Roman" w:cs="Times New Roman"/>
          <w:sz w:val="28"/>
          <w:szCs w:val="28"/>
        </w:rPr>
        <w:t xml:space="preserve"> показник</w:t>
      </w:r>
      <w:r w:rsidR="006574D9" w:rsidRPr="001D05BB">
        <w:rPr>
          <w:rFonts w:ascii="Times New Roman" w:hAnsi="Times New Roman" w:cs="Times New Roman"/>
          <w:sz w:val="28"/>
          <w:szCs w:val="28"/>
        </w:rPr>
        <w:t>ом</w:t>
      </w:r>
      <w:r w:rsidRPr="001D05BB">
        <w:rPr>
          <w:rFonts w:ascii="Times New Roman" w:hAnsi="Times New Roman" w:cs="Times New Roman"/>
          <w:sz w:val="28"/>
          <w:szCs w:val="28"/>
        </w:rPr>
        <w:t xml:space="preserve"> січня</w:t>
      </w:r>
      <w:r w:rsidR="006574D9" w:rsidRPr="001D05BB">
        <w:rPr>
          <w:rFonts w:ascii="Times New Roman" w:hAnsi="Times New Roman" w:cs="Times New Roman"/>
          <w:sz w:val="28"/>
          <w:szCs w:val="28"/>
        </w:rPr>
        <w:t xml:space="preserve"> </w:t>
      </w:r>
      <w:r w:rsidRPr="001D05BB">
        <w:rPr>
          <w:rFonts w:ascii="Times New Roman" w:hAnsi="Times New Roman" w:cs="Times New Roman"/>
          <w:sz w:val="28"/>
          <w:szCs w:val="28"/>
        </w:rPr>
        <w:t>–</w:t>
      </w:r>
      <w:r w:rsidR="00296508" w:rsidRPr="001D05BB">
        <w:rPr>
          <w:rFonts w:ascii="Times New Roman" w:hAnsi="Times New Roman" w:cs="Times New Roman"/>
          <w:sz w:val="28"/>
          <w:szCs w:val="28"/>
        </w:rPr>
        <w:t xml:space="preserve"> </w:t>
      </w:r>
      <w:r w:rsidRPr="001D05BB">
        <w:rPr>
          <w:rFonts w:ascii="Times New Roman" w:hAnsi="Times New Roman" w:cs="Times New Roman"/>
          <w:sz w:val="28"/>
          <w:szCs w:val="28"/>
        </w:rPr>
        <w:t>вересня 202</w:t>
      </w:r>
      <w:r w:rsidR="00503425" w:rsidRPr="001D05BB">
        <w:rPr>
          <w:rFonts w:ascii="Times New Roman" w:hAnsi="Times New Roman" w:cs="Times New Roman"/>
          <w:sz w:val="28"/>
          <w:szCs w:val="28"/>
        </w:rPr>
        <w:t>3</w:t>
      </w:r>
      <w:r w:rsidRPr="001D05BB">
        <w:rPr>
          <w:rFonts w:ascii="Times New Roman" w:hAnsi="Times New Roman" w:cs="Times New Roman"/>
          <w:sz w:val="28"/>
          <w:szCs w:val="28"/>
        </w:rPr>
        <w:t xml:space="preserve"> року, а імпорт – </w:t>
      </w:r>
      <w:r w:rsidR="006A43C2" w:rsidRPr="001D05BB">
        <w:rPr>
          <w:rFonts w:ascii="Times New Roman" w:hAnsi="Times New Roman" w:cs="Times New Roman"/>
          <w:sz w:val="28"/>
          <w:szCs w:val="28"/>
        </w:rPr>
        <w:t>1 145,</w:t>
      </w:r>
      <w:r w:rsidR="00503425" w:rsidRPr="001D05BB">
        <w:rPr>
          <w:rFonts w:ascii="Times New Roman" w:hAnsi="Times New Roman" w:cs="Times New Roman"/>
          <w:sz w:val="28"/>
          <w:szCs w:val="28"/>
        </w:rPr>
        <w:t>8</w:t>
      </w:r>
      <w:r w:rsidR="006A43C2" w:rsidRPr="001D05BB">
        <w:rPr>
          <w:rFonts w:ascii="Times New Roman" w:hAnsi="Times New Roman" w:cs="Times New Roman"/>
          <w:sz w:val="28"/>
          <w:szCs w:val="28"/>
        </w:rPr>
        <w:t xml:space="preserve"> </w:t>
      </w:r>
      <w:r w:rsidRPr="001D05BB">
        <w:rPr>
          <w:rFonts w:ascii="Times New Roman" w:hAnsi="Times New Roman" w:cs="Times New Roman"/>
          <w:sz w:val="28"/>
          <w:szCs w:val="28"/>
        </w:rPr>
        <w:t>млн дол</w:t>
      </w:r>
      <w:r w:rsidR="00436AB7" w:rsidRPr="001D05BB">
        <w:rPr>
          <w:rFonts w:ascii="Times New Roman" w:hAnsi="Times New Roman" w:cs="Times New Roman"/>
          <w:sz w:val="28"/>
          <w:szCs w:val="28"/>
        </w:rPr>
        <w:t>арів</w:t>
      </w:r>
      <w:r w:rsidRPr="001D05BB">
        <w:rPr>
          <w:rFonts w:ascii="Times New Roman" w:hAnsi="Times New Roman" w:cs="Times New Roman"/>
          <w:sz w:val="28"/>
          <w:szCs w:val="28"/>
        </w:rPr>
        <w:t xml:space="preserve"> США, або </w:t>
      </w:r>
      <w:r w:rsidR="006A43C2" w:rsidRPr="001D05BB">
        <w:rPr>
          <w:rFonts w:ascii="Times New Roman" w:hAnsi="Times New Roman" w:cs="Times New Roman"/>
          <w:sz w:val="28"/>
          <w:szCs w:val="28"/>
        </w:rPr>
        <w:t>109,7 відс</w:t>
      </w:r>
      <w:r w:rsidR="00436AB7" w:rsidRPr="001D05BB">
        <w:rPr>
          <w:rFonts w:ascii="Times New Roman" w:hAnsi="Times New Roman" w:cs="Times New Roman"/>
          <w:sz w:val="28"/>
          <w:szCs w:val="28"/>
        </w:rPr>
        <w:t>отк</w:t>
      </w:r>
      <w:r w:rsidR="0034659E" w:rsidRPr="001D05BB">
        <w:rPr>
          <w:rFonts w:ascii="Times New Roman" w:hAnsi="Times New Roman" w:cs="Times New Roman"/>
          <w:sz w:val="28"/>
          <w:szCs w:val="28"/>
        </w:rPr>
        <w:t xml:space="preserve">а, </w:t>
      </w:r>
      <w:r w:rsidRPr="001D05BB">
        <w:rPr>
          <w:rFonts w:ascii="Times New Roman" w:hAnsi="Times New Roman" w:cs="Times New Roman"/>
          <w:sz w:val="28"/>
          <w:szCs w:val="28"/>
        </w:rPr>
        <w:t>порівнян</w:t>
      </w:r>
      <w:r w:rsidR="006574D9" w:rsidRPr="001D05BB">
        <w:rPr>
          <w:rFonts w:ascii="Times New Roman" w:hAnsi="Times New Roman" w:cs="Times New Roman"/>
          <w:sz w:val="28"/>
          <w:szCs w:val="28"/>
        </w:rPr>
        <w:t>н</w:t>
      </w:r>
      <w:r w:rsidR="0034659E" w:rsidRPr="001D05BB">
        <w:rPr>
          <w:rFonts w:ascii="Times New Roman" w:hAnsi="Times New Roman" w:cs="Times New Roman"/>
          <w:sz w:val="28"/>
          <w:szCs w:val="28"/>
        </w:rPr>
        <w:t>ого</w:t>
      </w:r>
      <w:r w:rsidRPr="001D05BB">
        <w:rPr>
          <w:rFonts w:ascii="Times New Roman" w:hAnsi="Times New Roman" w:cs="Times New Roman"/>
          <w:sz w:val="28"/>
          <w:szCs w:val="28"/>
        </w:rPr>
        <w:t xml:space="preserve"> </w:t>
      </w:r>
      <w:r w:rsidR="006574D9" w:rsidRPr="001D05BB">
        <w:rPr>
          <w:rFonts w:ascii="Times New Roman" w:hAnsi="Times New Roman" w:cs="Times New Roman"/>
          <w:sz w:val="28"/>
          <w:szCs w:val="28"/>
        </w:rPr>
        <w:t>із</w:t>
      </w:r>
      <w:r w:rsidRPr="001D05BB">
        <w:rPr>
          <w:rFonts w:ascii="Times New Roman" w:hAnsi="Times New Roman" w:cs="Times New Roman"/>
          <w:sz w:val="28"/>
          <w:szCs w:val="28"/>
        </w:rPr>
        <w:t xml:space="preserve"> показник</w:t>
      </w:r>
      <w:r w:rsidR="006574D9" w:rsidRPr="001D05BB">
        <w:rPr>
          <w:rFonts w:ascii="Times New Roman" w:hAnsi="Times New Roman" w:cs="Times New Roman"/>
          <w:sz w:val="28"/>
          <w:szCs w:val="28"/>
        </w:rPr>
        <w:t>ом</w:t>
      </w:r>
      <w:r w:rsidRPr="001D05BB">
        <w:rPr>
          <w:rFonts w:ascii="Times New Roman" w:hAnsi="Times New Roman" w:cs="Times New Roman"/>
          <w:sz w:val="28"/>
          <w:szCs w:val="28"/>
        </w:rPr>
        <w:t xml:space="preserve"> січня</w:t>
      </w:r>
      <w:r w:rsidR="006574D9" w:rsidRPr="001D05BB">
        <w:rPr>
          <w:rFonts w:ascii="Times New Roman" w:hAnsi="Times New Roman" w:cs="Times New Roman"/>
          <w:sz w:val="28"/>
          <w:szCs w:val="28"/>
        </w:rPr>
        <w:t xml:space="preserve"> – </w:t>
      </w:r>
      <w:r w:rsidRPr="001D05BB">
        <w:rPr>
          <w:rFonts w:ascii="Times New Roman" w:hAnsi="Times New Roman" w:cs="Times New Roman"/>
          <w:sz w:val="28"/>
          <w:szCs w:val="28"/>
        </w:rPr>
        <w:t>вересня 202</w:t>
      </w:r>
      <w:r w:rsidR="0034659E" w:rsidRPr="001D05BB">
        <w:rPr>
          <w:rFonts w:ascii="Times New Roman" w:hAnsi="Times New Roman" w:cs="Times New Roman"/>
          <w:sz w:val="28"/>
          <w:szCs w:val="28"/>
        </w:rPr>
        <w:t>3</w:t>
      </w:r>
      <w:r w:rsidRPr="001D05BB">
        <w:rPr>
          <w:rFonts w:ascii="Times New Roman" w:hAnsi="Times New Roman" w:cs="Times New Roman"/>
          <w:sz w:val="28"/>
          <w:szCs w:val="28"/>
        </w:rPr>
        <w:t xml:space="preserve"> року. Зовнішньоторговельні операції проводилис</w:t>
      </w:r>
      <w:r w:rsidR="006574D9" w:rsidRPr="001D05BB">
        <w:rPr>
          <w:rFonts w:ascii="Times New Roman" w:hAnsi="Times New Roman" w:cs="Times New Roman"/>
          <w:sz w:val="28"/>
          <w:szCs w:val="28"/>
        </w:rPr>
        <w:t>я</w:t>
      </w:r>
      <w:r w:rsidRPr="001D05BB">
        <w:rPr>
          <w:rFonts w:ascii="Times New Roman" w:hAnsi="Times New Roman" w:cs="Times New Roman"/>
          <w:sz w:val="28"/>
          <w:szCs w:val="28"/>
        </w:rPr>
        <w:t xml:space="preserve"> </w:t>
      </w:r>
      <w:r w:rsidR="006574D9" w:rsidRPr="001D05BB">
        <w:rPr>
          <w:rFonts w:ascii="Times New Roman" w:hAnsi="Times New Roman" w:cs="Times New Roman"/>
          <w:sz w:val="28"/>
          <w:szCs w:val="28"/>
        </w:rPr>
        <w:t>і</w:t>
      </w:r>
      <w:r w:rsidRPr="001D05BB">
        <w:rPr>
          <w:rFonts w:ascii="Times New Roman" w:hAnsi="Times New Roman" w:cs="Times New Roman"/>
          <w:sz w:val="28"/>
          <w:szCs w:val="28"/>
        </w:rPr>
        <w:t xml:space="preserve">з партнерами </w:t>
      </w:r>
      <w:r w:rsidR="006A43C2" w:rsidRPr="001D05BB">
        <w:rPr>
          <w:rFonts w:ascii="Times New Roman" w:hAnsi="Times New Roman" w:cs="Times New Roman"/>
          <w:sz w:val="28"/>
          <w:szCs w:val="28"/>
        </w:rPr>
        <w:t>118</w:t>
      </w:r>
      <w:r w:rsidRPr="001D05BB">
        <w:rPr>
          <w:rFonts w:ascii="Times New Roman" w:hAnsi="Times New Roman" w:cs="Times New Roman"/>
          <w:sz w:val="28"/>
          <w:szCs w:val="28"/>
        </w:rPr>
        <w:t xml:space="preserve"> країн світу. </w:t>
      </w:r>
      <w:r w:rsidR="006A43C2" w:rsidRPr="001D05BB">
        <w:rPr>
          <w:rFonts w:ascii="Times New Roman" w:hAnsi="Times New Roman" w:cs="Times New Roman"/>
          <w:sz w:val="28"/>
          <w:szCs w:val="28"/>
        </w:rPr>
        <w:t>Негативне</w:t>
      </w:r>
      <w:r w:rsidRPr="001D05BB">
        <w:rPr>
          <w:rFonts w:ascii="Times New Roman" w:hAnsi="Times New Roman" w:cs="Times New Roman"/>
          <w:sz w:val="28"/>
          <w:szCs w:val="28"/>
        </w:rPr>
        <w:t xml:space="preserve"> сальдо </w:t>
      </w:r>
      <w:r w:rsidR="006A43C2" w:rsidRPr="001D05BB">
        <w:rPr>
          <w:rFonts w:ascii="Times New Roman" w:hAnsi="Times New Roman" w:cs="Times New Roman"/>
          <w:sz w:val="28"/>
          <w:szCs w:val="28"/>
        </w:rPr>
        <w:t>с</w:t>
      </w:r>
      <w:r w:rsidR="0034659E" w:rsidRPr="001D05BB">
        <w:rPr>
          <w:rFonts w:ascii="Times New Roman" w:hAnsi="Times New Roman" w:cs="Times New Roman"/>
          <w:sz w:val="28"/>
          <w:szCs w:val="28"/>
        </w:rPr>
        <w:t>тановить</w:t>
      </w:r>
      <w:r w:rsidR="006A43C2" w:rsidRPr="001D05BB">
        <w:rPr>
          <w:rFonts w:ascii="Times New Roman" w:hAnsi="Times New Roman" w:cs="Times New Roman"/>
          <w:sz w:val="28"/>
          <w:szCs w:val="28"/>
        </w:rPr>
        <w:t xml:space="preserve"> 72,7</w:t>
      </w:r>
      <w:r w:rsidRPr="001D05BB">
        <w:rPr>
          <w:rFonts w:ascii="Times New Roman" w:hAnsi="Times New Roman" w:cs="Times New Roman"/>
          <w:sz w:val="28"/>
          <w:szCs w:val="28"/>
        </w:rPr>
        <w:t xml:space="preserve"> млн дол</w:t>
      </w:r>
      <w:r w:rsidR="00503425" w:rsidRPr="001D05BB">
        <w:rPr>
          <w:rFonts w:ascii="Times New Roman" w:hAnsi="Times New Roman" w:cs="Times New Roman"/>
          <w:sz w:val="28"/>
          <w:szCs w:val="28"/>
        </w:rPr>
        <w:t>арів</w:t>
      </w:r>
      <w:r w:rsidRPr="001D05BB">
        <w:rPr>
          <w:rFonts w:ascii="Times New Roman" w:hAnsi="Times New Roman" w:cs="Times New Roman"/>
          <w:sz w:val="28"/>
          <w:szCs w:val="28"/>
        </w:rPr>
        <w:t xml:space="preserve"> США.</w:t>
      </w:r>
    </w:p>
    <w:p w14:paraId="20240233" w14:textId="70E8D472" w:rsidR="006A43C2" w:rsidRPr="001D05BB" w:rsidRDefault="006A43C2" w:rsidP="0034659E">
      <w:pPr>
        <w:pStyle w:val="a3"/>
        <w:spacing w:before="0" w:beforeAutospacing="0" w:after="0" w:afterAutospacing="0"/>
        <w:ind w:firstLine="567"/>
        <w:contextualSpacing/>
        <w:jc w:val="both"/>
        <w:rPr>
          <w:rFonts w:ascii="Times New Roman" w:hAnsi="Times New Roman" w:cs="Times New Roman"/>
          <w:sz w:val="28"/>
          <w:szCs w:val="28"/>
        </w:rPr>
      </w:pPr>
      <w:r w:rsidRPr="001D05BB">
        <w:rPr>
          <w:rFonts w:ascii="Times New Roman" w:hAnsi="Times New Roman" w:cs="Times New Roman"/>
          <w:sz w:val="28"/>
          <w:szCs w:val="28"/>
        </w:rPr>
        <w:t>Основними країнами</w:t>
      </w:r>
      <w:r w:rsidR="0034659E" w:rsidRPr="001D05BB">
        <w:rPr>
          <w:rFonts w:ascii="Times New Roman" w:hAnsi="Times New Roman" w:cs="Times New Roman"/>
          <w:sz w:val="28"/>
          <w:szCs w:val="28"/>
        </w:rPr>
        <w:t xml:space="preserve"> – </w:t>
      </w:r>
      <w:r w:rsidRPr="001D05BB">
        <w:rPr>
          <w:rFonts w:ascii="Times New Roman" w:hAnsi="Times New Roman" w:cs="Times New Roman"/>
          <w:sz w:val="28"/>
          <w:szCs w:val="28"/>
        </w:rPr>
        <w:t>партнерами Закарпатської області у сфері зовнішньої торгівлі товарами протягом січня</w:t>
      </w:r>
      <w:r w:rsidR="0034659E" w:rsidRPr="001D05BB">
        <w:rPr>
          <w:rFonts w:ascii="Times New Roman" w:hAnsi="Times New Roman" w:cs="Times New Roman"/>
          <w:sz w:val="28"/>
          <w:szCs w:val="28"/>
        </w:rPr>
        <w:t xml:space="preserve"> – </w:t>
      </w:r>
      <w:r w:rsidRPr="001D05BB">
        <w:rPr>
          <w:rFonts w:ascii="Times New Roman" w:hAnsi="Times New Roman" w:cs="Times New Roman"/>
          <w:sz w:val="28"/>
          <w:szCs w:val="28"/>
        </w:rPr>
        <w:t xml:space="preserve">вересня 2024 </w:t>
      </w:r>
      <w:r w:rsidRPr="001D05BB">
        <w:rPr>
          <w:rFonts w:ascii="Times New Roman" w:hAnsi="Times New Roman" w:cs="Times New Roman"/>
          <w:color w:val="000000"/>
          <w:sz w:val="28"/>
          <w:szCs w:val="28"/>
        </w:rPr>
        <w:t xml:space="preserve">року були: </w:t>
      </w:r>
      <w:r w:rsidR="00826070" w:rsidRPr="001D05BB">
        <w:rPr>
          <w:rFonts w:ascii="Times New Roman" w:hAnsi="Times New Roman" w:cs="Times New Roman"/>
          <w:color w:val="000000"/>
          <w:sz w:val="28"/>
          <w:szCs w:val="28"/>
        </w:rPr>
        <w:t>Угорщина</w:t>
      </w:r>
      <w:r w:rsidR="00503425" w:rsidRPr="001D05BB">
        <w:rPr>
          <w:rFonts w:ascii="Times New Roman" w:hAnsi="Times New Roman" w:cs="Times New Roman"/>
          <w:color w:val="000000"/>
          <w:sz w:val="28"/>
          <w:szCs w:val="28"/>
        </w:rPr>
        <w:t>,</w:t>
      </w:r>
      <w:r w:rsidR="00826070" w:rsidRPr="001D05BB">
        <w:rPr>
          <w:rFonts w:ascii="Times New Roman" w:hAnsi="Times New Roman" w:cs="Times New Roman"/>
          <w:color w:val="000000"/>
          <w:sz w:val="28"/>
          <w:szCs w:val="28"/>
        </w:rPr>
        <w:t xml:space="preserve"> питома вага якої с</w:t>
      </w:r>
      <w:r w:rsidR="0034659E" w:rsidRPr="001D05BB">
        <w:rPr>
          <w:rFonts w:ascii="Times New Roman" w:hAnsi="Times New Roman" w:cs="Times New Roman"/>
          <w:color w:val="000000"/>
          <w:sz w:val="28"/>
          <w:szCs w:val="28"/>
        </w:rPr>
        <w:t>тановить</w:t>
      </w:r>
      <w:r w:rsidR="00826070" w:rsidRPr="001D05BB">
        <w:rPr>
          <w:rFonts w:ascii="Times New Roman" w:hAnsi="Times New Roman" w:cs="Times New Roman"/>
          <w:color w:val="000000"/>
          <w:sz w:val="28"/>
          <w:szCs w:val="28"/>
        </w:rPr>
        <w:t xml:space="preserve"> 25,0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ів</w:t>
      </w:r>
      <w:r w:rsidR="00826070" w:rsidRPr="001D05BB">
        <w:rPr>
          <w:rFonts w:ascii="Times New Roman" w:hAnsi="Times New Roman" w:cs="Times New Roman"/>
          <w:color w:val="000000"/>
          <w:sz w:val="28"/>
          <w:szCs w:val="28"/>
        </w:rPr>
        <w:t xml:space="preserve"> від загального обсягу зовнішньої торгівлі товарами області;</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Німеччина</w:t>
      </w:r>
      <w:r w:rsidR="00826070"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 xml:space="preserve"> 14,5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00826070" w:rsidRPr="001D05BB">
        <w:rPr>
          <w:rFonts w:ascii="Times New Roman" w:hAnsi="Times New Roman" w:cs="Times New Roman"/>
          <w:color w:val="000000"/>
          <w:sz w:val="28"/>
          <w:szCs w:val="28"/>
        </w:rPr>
        <w:t>;</w:t>
      </w:r>
      <w:r w:rsidRPr="001D05BB">
        <w:rPr>
          <w:rFonts w:ascii="Times New Roman" w:hAnsi="Times New Roman" w:cs="Times New Roman"/>
          <w:color w:val="000000"/>
          <w:sz w:val="28"/>
          <w:szCs w:val="28"/>
        </w:rPr>
        <w:t xml:space="preserve"> Китай – 11,4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Чехія – 9,5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Італія – 6,0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Польща – 4,4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00503425" w:rsidRPr="001D05BB">
        <w:rPr>
          <w:rFonts w:ascii="Times New Roman" w:hAnsi="Times New Roman" w:cs="Times New Roman"/>
          <w:color w:val="000000"/>
          <w:sz w:val="28"/>
          <w:szCs w:val="28"/>
        </w:rPr>
        <w:t xml:space="preserve">; </w:t>
      </w:r>
      <w:r w:rsidR="00826070" w:rsidRPr="001D05BB">
        <w:rPr>
          <w:rFonts w:ascii="Times New Roman" w:hAnsi="Times New Roman" w:cs="Times New Roman"/>
          <w:color w:val="000000"/>
          <w:sz w:val="28"/>
          <w:szCs w:val="28"/>
        </w:rPr>
        <w:t>Австрія – 4,0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00826070"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Словаччина – 3,5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Румунія – 2,8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00826070" w:rsidRPr="001D05BB">
        <w:rPr>
          <w:rFonts w:ascii="Times New Roman" w:hAnsi="Times New Roman" w:cs="Times New Roman"/>
          <w:color w:val="000000"/>
          <w:sz w:val="28"/>
          <w:szCs w:val="28"/>
        </w:rPr>
        <w:t>Нідерланди – 1,6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Швейцарія – 1,5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00826070" w:rsidRPr="001D05BB">
        <w:rPr>
          <w:rFonts w:ascii="Times New Roman" w:hAnsi="Times New Roman" w:cs="Times New Roman"/>
          <w:color w:val="000000"/>
          <w:sz w:val="28"/>
          <w:szCs w:val="28"/>
        </w:rPr>
        <w:t>Франція – 1,5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00826070"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Тайвань, Провінція Китаю  – 1,3 відс</w:t>
      </w:r>
      <w:r w:rsidR="00503425" w:rsidRPr="001D05BB">
        <w:rPr>
          <w:rFonts w:ascii="Times New Roman" w:hAnsi="Times New Roman" w:cs="Times New Roman"/>
          <w:color w:val="000000"/>
          <w:sz w:val="28"/>
          <w:szCs w:val="28"/>
        </w:rPr>
        <w:t>отк</w:t>
      </w:r>
      <w:r w:rsidR="0034659E" w:rsidRPr="001D05BB">
        <w:rPr>
          <w:rFonts w:ascii="Times New Roman" w:hAnsi="Times New Roman" w:cs="Times New Roman"/>
          <w:color w:val="000000"/>
          <w:sz w:val="28"/>
          <w:szCs w:val="28"/>
        </w:rPr>
        <w:t>а</w:t>
      </w:r>
      <w:r w:rsidR="00503425" w:rsidRPr="001D05BB">
        <w:rPr>
          <w:rFonts w:ascii="Times New Roman" w:hAnsi="Times New Roman" w:cs="Times New Roman"/>
          <w:color w:val="000000"/>
          <w:sz w:val="28"/>
          <w:szCs w:val="28"/>
        </w:rPr>
        <w:t>.</w:t>
      </w:r>
    </w:p>
    <w:p w14:paraId="19398A7A" w14:textId="0789D1F3" w:rsidR="00E7650D" w:rsidRPr="001D05BB" w:rsidRDefault="00600C10" w:rsidP="006F3C81">
      <w:pPr>
        <w:pStyle w:val="a3"/>
        <w:spacing w:before="0" w:beforeAutospacing="0" w:after="0" w:afterAutospacing="0"/>
        <w:ind w:firstLine="567"/>
        <w:contextualSpacing/>
        <w:jc w:val="both"/>
        <w:rPr>
          <w:rFonts w:ascii="Times New Roman" w:hAnsi="Times New Roman" w:cs="Times New Roman"/>
          <w:color w:val="000000"/>
          <w:sz w:val="28"/>
          <w:szCs w:val="28"/>
        </w:rPr>
      </w:pPr>
      <w:r w:rsidRPr="001D05BB">
        <w:rPr>
          <w:rFonts w:ascii="Times New Roman" w:hAnsi="Times New Roman" w:cs="Times New Roman"/>
          <w:color w:val="000000"/>
          <w:sz w:val="28"/>
          <w:szCs w:val="28"/>
        </w:rPr>
        <w:t>Значну частку у структурі експорту становили такі групи товарів:</w:t>
      </w:r>
      <w:r w:rsidR="006F3C81"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машини, обладнання та механізми;</w:t>
      </w:r>
      <w:r w:rsidR="00E7650D"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електротехн</w:t>
      </w:r>
      <w:r w:rsidR="00503425" w:rsidRPr="001D05BB">
        <w:rPr>
          <w:rFonts w:ascii="Times New Roman" w:hAnsi="Times New Roman" w:cs="Times New Roman"/>
          <w:color w:val="000000"/>
          <w:sz w:val="28"/>
          <w:szCs w:val="28"/>
        </w:rPr>
        <w:t>ічне</w:t>
      </w:r>
      <w:r w:rsidRPr="001D05BB">
        <w:rPr>
          <w:rFonts w:ascii="Times New Roman" w:hAnsi="Times New Roman" w:cs="Times New Roman"/>
          <w:color w:val="000000"/>
          <w:sz w:val="28"/>
          <w:szCs w:val="28"/>
        </w:rPr>
        <w:t xml:space="preserve"> обладнання – 48,7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 продукти рослинного походження – 15,8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00503425" w:rsidRPr="001D05BB">
        <w:rPr>
          <w:rFonts w:ascii="Times New Roman" w:hAnsi="Times New Roman" w:cs="Times New Roman"/>
          <w:color w:val="000000"/>
          <w:sz w:val="28"/>
          <w:szCs w:val="28"/>
        </w:rPr>
        <w:t>;</w:t>
      </w:r>
      <w:r w:rsidRPr="001D05BB">
        <w:rPr>
          <w:rFonts w:ascii="Times New Roman" w:hAnsi="Times New Roman" w:cs="Times New Roman"/>
          <w:color w:val="000000"/>
          <w:sz w:val="28"/>
          <w:szCs w:val="28"/>
        </w:rPr>
        <w:t xml:space="preserve"> </w:t>
      </w:r>
      <w:r w:rsidR="00902351" w:rsidRPr="001D05BB">
        <w:rPr>
          <w:rFonts w:ascii="Times New Roman" w:hAnsi="Times New Roman" w:cs="Times New Roman"/>
          <w:color w:val="000000"/>
          <w:sz w:val="28"/>
          <w:szCs w:val="28"/>
        </w:rPr>
        <w:t>різні промислові товари  – 8,8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00902351"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деревина і вироби з деревини – 8,5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00E7650D" w:rsidRPr="001D05BB">
        <w:rPr>
          <w:rFonts w:ascii="Times New Roman" w:hAnsi="Times New Roman" w:cs="Times New Roman"/>
          <w:color w:val="000000"/>
          <w:sz w:val="28"/>
          <w:szCs w:val="28"/>
        </w:rPr>
        <w:t>текстильні матеріали та текстильні вироби – 6,1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00E7650D"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недорогоцінні метали та вироби з них – 2,9 відс</w:t>
      </w:r>
      <w:r w:rsidR="00503425" w:rsidRPr="001D05BB">
        <w:rPr>
          <w:rFonts w:ascii="Times New Roman" w:hAnsi="Times New Roman" w:cs="Times New Roman"/>
          <w:color w:val="000000"/>
          <w:sz w:val="28"/>
          <w:szCs w:val="28"/>
        </w:rPr>
        <w:t>отк</w:t>
      </w:r>
      <w:r w:rsidR="007664E5" w:rsidRPr="001D05BB">
        <w:rPr>
          <w:rFonts w:ascii="Times New Roman" w:hAnsi="Times New Roman" w:cs="Times New Roman"/>
          <w:color w:val="000000"/>
          <w:sz w:val="28"/>
          <w:szCs w:val="28"/>
        </w:rPr>
        <w:t>и</w:t>
      </w:r>
      <w:r w:rsidRPr="001D05BB">
        <w:rPr>
          <w:rFonts w:ascii="Times New Roman" w:hAnsi="Times New Roman" w:cs="Times New Roman"/>
          <w:color w:val="000000"/>
          <w:sz w:val="28"/>
          <w:szCs w:val="28"/>
        </w:rPr>
        <w:t>; взуття, головні убори, парасольки – 2,6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00902351" w:rsidRPr="001D05BB">
        <w:rPr>
          <w:rFonts w:ascii="Times New Roman" w:hAnsi="Times New Roman" w:cs="Times New Roman"/>
          <w:color w:val="000000"/>
          <w:sz w:val="28"/>
          <w:szCs w:val="28"/>
        </w:rPr>
        <w:t>готові харчові продукти – 2,4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00902351"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lastRenderedPageBreak/>
        <w:t>продукція хімічної та пов’язаних з нею галузей промисловості –1,4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 xml:space="preserve">; </w:t>
      </w:r>
      <w:r w:rsidR="00E7650D" w:rsidRPr="001D05BB">
        <w:rPr>
          <w:rFonts w:ascii="Times New Roman" w:hAnsi="Times New Roman" w:cs="Times New Roman"/>
          <w:color w:val="000000"/>
          <w:sz w:val="28"/>
          <w:szCs w:val="28"/>
        </w:rPr>
        <w:t>шкури необроблені, шкіра вичищена – 0,7 відс</w:t>
      </w:r>
      <w:r w:rsidR="00503425" w:rsidRPr="001D05BB">
        <w:rPr>
          <w:rFonts w:ascii="Times New Roman" w:hAnsi="Times New Roman" w:cs="Times New Roman"/>
          <w:color w:val="000000"/>
          <w:sz w:val="28"/>
          <w:szCs w:val="28"/>
        </w:rPr>
        <w:t>отка</w:t>
      </w:r>
      <w:r w:rsidR="00E7650D"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полімерні матеріали, пластмаси та вироби з них – 0,6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Pr="001D05BB">
        <w:rPr>
          <w:rFonts w:ascii="Times New Roman" w:hAnsi="Times New Roman" w:cs="Times New Roman"/>
          <w:color w:val="000000"/>
          <w:sz w:val="28"/>
          <w:szCs w:val="28"/>
        </w:rPr>
        <w:t>засоби наземного транспорту, літальні апарати, плавучі засоби – 0,5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 прилади та апарати оптичні, фотографічні – 0,2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00E7650D" w:rsidRPr="001D05BB">
        <w:rPr>
          <w:rFonts w:ascii="Times New Roman" w:hAnsi="Times New Roman" w:cs="Times New Roman"/>
          <w:color w:val="000000"/>
          <w:sz w:val="28"/>
          <w:szCs w:val="28"/>
        </w:rPr>
        <w:t>;</w:t>
      </w:r>
      <w:r w:rsidR="00503425" w:rsidRPr="001D05BB">
        <w:rPr>
          <w:rFonts w:ascii="Times New Roman" w:hAnsi="Times New Roman" w:cs="Times New Roman"/>
          <w:color w:val="000000"/>
          <w:sz w:val="28"/>
          <w:szCs w:val="28"/>
        </w:rPr>
        <w:t xml:space="preserve"> </w:t>
      </w:r>
      <w:r w:rsidR="00E7650D" w:rsidRPr="001D05BB">
        <w:rPr>
          <w:rFonts w:ascii="Times New Roman" w:hAnsi="Times New Roman" w:cs="Times New Roman"/>
          <w:color w:val="000000"/>
          <w:sz w:val="28"/>
          <w:szCs w:val="28"/>
        </w:rPr>
        <w:t>живі тварини; продукти тваринного походження – 0,1 відс</w:t>
      </w:r>
      <w:r w:rsidR="00503425" w:rsidRPr="001D05BB">
        <w:rPr>
          <w:rFonts w:ascii="Times New Roman" w:hAnsi="Times New Roman" w:cs="Times New Roman"/>
          <w:color w:val="000000"/>
          <w:sz w:val="28"/>
          <w:szCs w:val="28"/>
        </w:rPr>
        <w:t>от</w:t>
      </w:r>
      <w:r w:rsidR="005A1574" w:rsidRPr="001D05BB">
        <w:rPr>
          <w:rFonts w:ascii="Times New Roman" w:hAnsi="Times New Roman" w:cs="Times New Roman"/>
          <w:color w:val="000000"/>
          <w:sz w:val="28"/>
          <w:szCs w:val="28"/>
        </w:rPr>
        <w:t>ка</w:t>
      </w:r>
      <w:r w:rsidR="00503425" w:rsidRPr="001D05BB">
        <w:rPr>
          <w:rFonts w:ascii="Times New Roman" w:hAnsi="Times New Roman" w:cs="Times New Roman"/>
          <w:color w:val="000000"/>
          <w:sz w:val="28"/>
          <w:szCs w:val="28"/>
        </w:rPr>
        <w:t>.</w:t>
      </w:r>
    </w:p>
    <w:p w14:paraId="46F5C51A" w14:textId="7C63AC1F" w:rsidR="00F178A7" w:rsidRPr="001D05BB" w:rsidRDefault="00F178A7" w:rsidP="005A1574">
      <w:pPr>
        <w:pStyle w:val="a3"/>
        <w:spacing w:before="0" w:beforeAutospacing="0" w:after="0" w:afterAutospacing="0"/>
        <w:ind w:firstLine="567"/>
        <w:contextualSpacing/>
        <w:jc w:val="both"/>
        <w:rPr>
          <w:rFonts w:ascii="Times New Roman" w:hAnsi="Times New Roman" w:cs="Times New Roman"/>
          <w:color w:val="000000"/>
          <w:sz w:val="28"/>
          <w:szCs w:val="28"/>
        </w:rPr>
      </w:pPr>
      <w:r w:rsidRPr="001D05BB">
        <w:rPr>
          <w:rFonts w:ascii="Times New Roman" w:hAnsi="Times New Roman" w:cs="Times New Roman"/>
          <w:color w:val="000000"/>
          <w:sz w:val="28"/>
          <w:szCs w:val="28"/>
        </w:rPr>
        <w:t xml:space="preserve">Частка обсягу зовнішньої торгівлі товарами Закарпатської області з сусідніми країнами </w:t>
      </w:r>
      <w:r w:rsidR="005A1574" w:rsidRPr="001D05BB">
        <w:rPr>
          <w:rFonts w:ascii="Times New Roman" w:hAnsi="Times New Roman" w:cs="Times New Roman"/>
          <w:color w:val="000000"/>
          <w:sz w:val="28"/>
          <w:szCs w:val="28"/>
        </w:rPr>
        <w:t>загалом</w:t>
      </w:r>
      <w:r w:rsidRPr="001D05BB">
        <w:rPr>
          <w:rFonts w:ascii="Times New Roman" w:hAnsi="Times New Roman" w:cs="Times New Roman"/>
          <w:color w:val="000000"/>
          <w:sz w:val="28"/>
          <w:szCs w:val="28"/>
        </w:rPr>
        <w:t xml:space="preserve">, а саме з Угорщиною, Словаччиною, Румунією та Польщею </w:t>
      </w:r>
      <w:r w:rsidR="005A1574" w:rsidRPr="001D05BB">
        <w:rPr>
          <w:rFonts w:ascii="Times New Roman" w:hAnsi="Times New Roman" w:cs="Times New Roman"/>
          <w:color w:val="000000"/>
          <w:sz w:val="28"/>
          <w:szCs w:val="28"/>
        </w:rPr>
        <w:t xml:space="preserve">протягом </w:t>
      </w:r>
      <w:r w:rsidRPr="001D05BB">
        <w:rPr>
          <w:rFonts w:ascii="Times New Roman" w:hAnsi="Times New Roman" w:cs="Times New Roman"/>
          <w:color w:val="000000"/>
          <w:sz w:val="28"/>
          <w:szCs w:val="28"/>
        </w:rPr>
        <w:t>січ</w:t>
      </w:r>
      <w:r w:rsidR="005A1574" w:rsidRPr="001D05BB">
        <w:rPr>
          <w:rFonts w:ascii="Times New Roman" w:hAnsi="Times New Roman" w:cs="Times New Roman"/>
          <w:color w:val="000000"/>
          <w:sz w:val="28"/>
          <w:szCs w:val="28"/>
        </w:rPr>
        <w:t xml:space="preserve">ня – </w:t>
      </w:r>
      <w:r w:rsidRPr="001D05BB">
        <w:rPr>
          <w:rFonts w:ascii="Times New Roman" w:hAnsi="Times New Roman" w:cs="Times New Roman"/>
          <w:color w:val="000000"/>
          <w:sz w:val="28"/>
          <w:szCs w:val="28"/>
        </w:rPr>
        <w:t>верес</w:t>
      </w:r>
      <w:r w:rsidR="005A1574" w:rsidRPr="001D05BB">
        <w:rPr>
          <w:rFonts w:ascii="Times New Roman" w:hAnsi="Times New Roman" w:cs="Times New Roman"/>
          <w:color w:val="000000"/>
          <w:sz w:val="28"/>
          <w:szCs w:val="28"/>
        </w:rPr>
        <w:t>ня</w:t>
      </w:r>
      <w:r w:rsidRPr="001D05BB">
        <w:rPr>
          <w:rFonts w:ascii="Times New Roman" w:hAnsi="Times New Roman" w:cs="Times New Roman"/>
          <w:color w:val="000000"/>
          <w:sz w:val="28"/>
          <w:szCs w:val="28"/>
        </w:rPr>
        <w:t xml:space="preserve"> 2024 року с</w:t>
      </w:r>
      <w:r w:rsidR="00C46557" w:rsidRPr="001D05BB">
        <w:rPr>
          <w:rFonts w:ascii="Times New Roman" w:hAnsi="Times New Roman" w:cs="Times New Roman"/>
          <w:color w:val="000000"/>
          <w:sz w:val="28"/>
          <w:szCs w:val="28"/>
        </w:rPr>
        <w:t>тановила</w:t>
      </w:r>
      <w:r w:rsidRPr="001D05BB">
        <w:rPr>
          <w:rFonts w:ascii="Times New Roman" w:hAnsi="Times New Roman" w:cs="Times New Roman"/>
          <w:color w:val="000000"/>
          <w:sz w:val="28"/>
          <w:szCs w:val="28"/>
        </w:rPr>
        <w:t xml:space="preserve"> 35,6 відс</w:t>
      </w:r>
      <w:r w:rsidR="00503425" w:rsidRPr="001D05BB">
        <w:rPr>
          <w:rFonts w:ascii="Times New Roman" w:hAnsi="Times New Roman" w:cs="Times New Roman"/>
          <w:color w:val="000000"/>
          <w:sz w:val="28"/>
          <w:szCs w:val="28"/>
        </w:rPr>
        <w:t>отк</w:t>
      </w:r>
      <w:r w:rsidR="005A1574" w:rsidRPr="001D05BB">
        <w:rPr>
          <w:rFonts w:ascii="Times New Roman" w:hAnsi="Times New Roman" w:cs="Times New Roman"/>
          <w:color w:val="000000"/>
          <w:sz w:val="28"/>
          <w:szCs w:val="28"/>
        </w:rPr>
        <w:t>а</w:t>
      </w:r>
      <w:r w:rsidRPr="001D05BB">
        <w:rPr>
          <w:rFonts w:ascii="Times New Roman" w:hAnsi="Times New Roman" w:cs="Times New Roman"/>
          <w:color w:val="000000"/>
          <w:sz w:val="28"/>
          <w:szCs w:val="28"/>
        </w:rPr>
        <w:t xml:space="preserve"> від загального обсягу зовнішньої торгівлі товарами області, а їх загальний зовнішньоторговельний оборот становив  791,0 млн дол</w:t>
      </w:r>
      <w:r w:rsidR="00503425" w:rsidRPr="001D05BB">
        <w:rPr>
          <w:rFonts w:ascii="Times New Roman" w:hAnsi="Times New Roman" w:cs="Times New Roman"/>
          <w:color w:val="000000"/>
          <w:sz w:val="28"/>
          <w:szCs w:val="28"/>
        </w:rPr>
        <w:t>арів</w:t>
      </w:r>
      <w:r w:rsidRPr="001D05BB">
        <w:rPr>
          <w:rFonts w:ascii="Times New Roman" w:hAnsi="Times New Roman" w:cs="Times New Roman"/>
          <w:color w:val="000000"/>
          <w:sz w:val="28"/>
          <w:szCs w:val="28"/>
        </w:rPr>
        <w:t xml:space="preserve"> США.</w:t>
      </w:r>
    </w:p>
    <w:p w14:paraId="3B22C51A" w14:textId="6DE74EA1" w:rsidR="00F178A7" w:rsidRPr="001D05BB" w:rsidRDefault="00F178A7" w:rsidP="00E7650D">
      <w:pPr>
        <w:pStyle w:val="a3"/>
        <w:spacing w:before="0" w:beforeAutospacing="0" w:after="0" w:afterAutospacing="0"/>
        <w:ind w:firstLine="567"/>
        <w:contextualSpacing/>
        <w:jc w:val="both"/>
        <w:rPr>
          <w:rFonts w:ascii="Times New Roman" w:hAnsi="Times New Roman" w:cs="Times New Roman"/>
          <w:color w:val="000000"/>
          <w:sz w:val="28"/>
          <w:szCs w:val="28"/>
        </w:rPr>
      </w:pPr>
      <w:r w:rsidRPr="001D05BB">
        <w:rPr>
          <w:rFonts w:ascii="Times New Roman" w:hAnsi="Times New Roman" w:cs="Times New Roman"/>
          <w:color w:val="000000"/>
          <w:sz w:val="28"/>
          <w:szCs w:val="28"/>
        </w:rPr>
        <w:t xml:space="preserve">Сальдо зовнішньоторговельного балансу країн-сусідів, кордони яких межують із Закарпаттям, було </w:t>
      </w:r>
      <w:r w:rsidR="002261B2" w:rsidRPr="001D05BB">
        <w:rPr>
          <w:rFonts w:ascii="Times New Roman" w:hAnsi="Times New Roman" w:cs="Times New Roman"/>
          <w:color w:val="000000"/>
          <w:sz w:val="28"/>
          <w:szCs w:val="28"/>
        </w:rPr>
        <w:t>позитивним</w:t>
      </w:r>
      <w:r w:rsidRPr="001D05BB">
        <w:rPr>
          <w:rFonts w:ascii="Times New Roman" w:hAnsi="Times New Roman" w:cs="Times New Roman"/>
          <w:color w:val="000000"/>
          <w:sz w:val="28"/>
          <w:szCs w:val="28"/>
        </w:rPr>
        <w:t xml:space="preserve"> і становило 340,0 млн дол</w:t>
      </w:r>
      <w:r w:rsidR="00503425" w:rsidRPr="001D05BB">
        <w:rPr>
          <w:rFonts w:ascii="Times New Roman" w:hAnsi="Times New Roman" w:cs="Times New Roman"/>
          <w:color w:val="000000"/>
          <w:sz w:val="28"/>
          <w:szCs w:val="28"/>
        </w:rPr>
        <w:t>арів</w:t>
      </w:r>
      <w:r w:rsidRPr="001D05BB">
        <w:rPr>
          <w:rFonts w:ascii="Times New Roman" w:hAnsi="Times New Roman" w:cs="Times New Roman"/>
          <w:color w:val="000000"/>
          <w:sz w:val="28"/>
          <w:szCs w:val="28"/>
        </w:rPr>
        <w:t xml:space="preserve"> США.</w:t>
      </w:r>
    </w:p>
    <w:p w14:paraId="389015BC" w14:textId="77777777" w:rsidR="007B33FD" w:rsidRPr="001D05BB" w:rsidRDefault="007B33FD" w:rsidP="007B33FD">
      <w:pPr>
        <w:pStyle w:val="11"/>
        <w:ind w:left="0" w:firstLine="567"/>
      </w:pPr>
    </w:p>
    <w:p w14:paraId="324AF6D9" w14:textId="2F71DDC6" w:rsidR="007B33FD" w:rsidRPr="001D05BB" w:rsidRDefault="007B33FD" w:rsidP="007B33FD">
      <w:pPr>
        <w:pStyle w:val="11"/>
        <w:spacing w:line="276" w:lineRule="auto"/>
        <w:ind w:firstLine="567"/>
        <w:jc w:val="center"/>
        <w:rPr>
          <w:b/>
          <w:i/>
        </w:rPr>
      </w:pPr>
      <w:r w:rsidRPr="001D05BB">
        <w:rPr>
          <w:b/>
          <w:i/>
        </w:rPr>
        <w:t>Індустріальні парки Закарпаття</w:t>
      </w:r>
    </w:p>
    <w:p w14:paraId="2863514A" w14:textId="77777777" w:rsidR="00CA4D43" w:rsidRPr="001D05BB" w:rsidRDefault="00CA4D43" w:rsidP="00CA4D43">
      <w:pPr>
        <w:pStyle w:val="11"/>
        <w:ind w:left="0" w:firstLine="567"/>
      </w:pPr>
    </w:p>
    <w:p w14:paraId="00ECA9DF" w14:textId="77777777" w:rsidR="007B33FD" w:rsidRPr="001D05BB" w:rsidRDefault="007B33FD" w:rsidP="00EB5BCB">
      <w:pPr>
        <w:pStyle w:val="11"/>
        <w:ind w:left="0" w:firstLine="567"/>
      </w:pPr>
      <w:r w:rsidRPr="001D05BB">
        <w:t>Індустріальні парки є одним з інструментів регіонального розвитку, завдання яких – розвинути економічну спроможність території з метою поліпшення її      економічних перспектив, створення нових робочих місць та підвищення якості життя населення.</w:t>
      </w:r>
    </w:p>
    <w:p w14:paraId="421499FB" w14:textId="0A7C0321" w:rsidR="005B3FA0" w:rsidRPr="001D05BB" w:rsidRDefault="005B3FA0" w:rsidP="00C66591">
      <w:pPr>
        <w:pStyle w:val="11"/>
        <w:ind w:left="0" w:firstLine="567"/>
        <w:contextualSpacing/>
      </w:pPr>
      <w:r w:rsidRPr="001D05BB">
        <w:t xml:space="preserve">Станом на </w:t>
      </w:r>
      <w:r w:rsidR="00C66591" w:rsidRPr="001D05BB">
        <w:t>01.11.2024</w:t>
      </w:r>
      <w:r w:rsidRPr="001D05BB">
        <w:t xml:space="preserve">  в області функціонують дев’ять індустріальних парків: „Соломоново” (село Соломоново, Ужгородський район), „Марамуреш” (селище Солотвино, Тячівський район), „Ужгород” (місто Ужгород, Ужгородський район), „Вестерн Індастріал” (селище Буштино, Тячівський район), „Френдлі Вінтехнолоджі” (місто Перечин, Ужгородський район), „БФ ТЕРМІНАЛ” (селище Батьово, Берегівський район), „Тячів” (місто Тячів, Тячівський район), „ЕНЕРДЖІ ГРУП” (місто Свалява, Мукачівський район) та „ЕКО Мукачево” (місто Мукачево, Мукачівський район).</w:t>
      </w:r>
    </w:p>
    <w:p w14:paraId="455EE7EE" w14:textId="7EE28D31" w:rsidR="005B3FA0" w:rsidRPr="001D05BB" w:rsidRDefault="005B3FA0" w:rsidP="00C66591">
      <w:pPr>
        <w:pStyle w:val="11"/>
        <w:ind w:left="0" w:firstLine="567"/>
        <w:contextualSpacing/>
      </w:pPr>
      <w:r w:rsidRPr="001D05BB">
        <w:t xml:space="preserve">Протягом 2024 року </w:t>
      </w:r>
      <w:r w:rsidR="0024378F" w:rsidRPr="001D05BB">
        <w:t xml:space="preserve">в </w:t>
      </w:r>
      <w:r w:rsidRPr="001D05BB">
        <w:t>Закарпатській області було створено і внесено до Реєстру індустріальних (промислових) парків України чотири нов</w:t>
      </w:r>
      <w:r w:rsidR="00E60D86" w:rsidRPr="001D05BB">
        <w:t>і</w:t>
      </w:r>
      <w:r w:rsidRPr="001D05BB">
        <w:t xml:space="preserve"> індустріальні парки: „БФ ТЕРМІНАЛ”</w:t>
      </w:r>
      <w:r w:rsidR="0012506E" w:rsidRPr="001D05BB">
        <w:t>,</w:t>
      </w:r>
      <w:r w:rsidRPr="001D05BB">
        <w:t xml:space="preserve"> „Тячів”, „ЕНЕРДЖІ ГРУП” та „ЕКО Мукачево”.</w:t>
      </w:r>
    </w:p>
    <w:p w14:paraId="5EDAC36B" w14:textId="77777777" w:rsidR="00C66591" w:rsidRPr="001D05BB" w:rsidRDefault="00C66591" w:rsidP="00C66591">
      <w:pPr>
        <w:pStyle w:val="11"/>
        <w:ind w:left="0" w:firstLine="567"/>
        <w:contextualSpacing/>
      </w:pPr>
      <w:r w:rsidRPr="001D05BB">
        <w:t xml:space="preserve">Загальна чисельність запланованих нових робочих місць на території усіх індустріальних парків області – </w:t>
      </w:r>
      <w:r w:rsidRPr="001D05BB">
        <w:rPr>
          <w:lang w:val="ru-RU"/>
        </w:rPr>
        <w:t>17 845</w:t>
      </w:r>
      <w:r w:rsidRPr="001D05BB">
        <w:t>.</w:t>
      </w:r>
    </w:p>
    <w:p w14:paraId="435D31C9" w14:textId="3166A362" w:rsidR="007B33FD" w:rsidRPr="001D05BB" w:rsidRDefault="007B33FD" w:rsidP="00C66591">
      <w:pPr>
        <w:pStyle w:val="11"/>
        <w:ind w:left="0"/>
        <w:contextualSpacing/>
        <w:jc w:val="center"/>
        <w:rPr>
          <w:i/>
        </w:rPr>
      </w:pPr>
      <w:bookmarkStart w:id="0" w:name="_Hlk183693171"/>
      <w:r w:rsidRPr="001D05BB">
        <w:rPr>
          <w:i/>
        </w:rPr>
        <w:t xml:space="preserve">Індустріальний парк </w:t>
      </w:r>
      <w:r w:rsidR="00EB5BCB" w:rsidRPr="001D05BB">
        <w:rPr>
          <w:i/>
        </w:rPr>
        <w:t>„</w:t>
      </w:r>
      <w:r w:rsidRPr="001D05BB">
        <w:rPr>
          <w:i/>
        </w:rPr>
        <w:t>Соломоново</w:t>
      </w:r>
      <w:r w:rsidR="00EB5BCB" w:rsidRPr="001D05BB">
        <w:rPr>
          <w:i/>
          <w:iCs/>
        </w:rPr>
        <w:t>”</w:t>
      </w:r>
    </w:p>
    <w:p w14:paraId="694BB4C6" w14:textId="5D6B3184" w:rsidR="007B33FD" w:rsidRPr="001D05BB" w:rsidRDefault="007B33FD" w:rsidP="00C66591">
      <w:pPr>
        <w:pStyle w:val="11"/>
        <w:ind w:left="0" w:firstLine="567"/>
        <w:contextualSpacing/>
      </w:pPr>
      <w:r w:rsidRPr="001D05BB">
        <w:t>Місцезнаходження – с.</w:t>
      </w:r>
      <w:r w:rsidR="00227D8C" w:rsidRPr="001D05BB">
        <w:t> </w:t>
      </w:r>
      <w:r w:rsidRPr="001D05BB">
        <w:t xml:space="preserve">Соломоново, Ужгородський район, Закарпатська область. Загальна площа суміжних земельних ділянок </w:t>
      </w:r>
      <w:r w:rsidR="00EB5BCB" w:rsidRPr="001D05BB">
        <w:t>–</w:t>
      </w:r>
      <w:r w:rsidRPr="001D05BB">
        <w:t xml:space="preserve"> 66,2 га, вільними залишаються 41</w:t>
      </w:r>
      <w:r w:rsidR="00EB5BCB" w:rsidRPr="001D05BB">
        <w:t>,0</w:t>
      </w:r>
      <w:r w:rsidRPr="001D05BB">
        <w:t xml:space="preserve"> гектар. </w:t>
      </w:r>
      <w:bookmarkStart w:id="1" w:name="_Hlk153878573"/>
      <w:r w:rsidR="00B50888" w:rsidRPr="001D05BB">
        <w:t xml:space="preserve">Очікуване залучення </w:t>
      </w:r>
      <w:bookmarkEnd w:id="1"/>
      <w:r w:rsidRPr="001D05BB">
        <w:t>працівників до 6000 осіб.</w:t>
      </w:r>
    </w:p>
    <w:p w14:paraId="1862F815" w14:textId="2A923508" w:rsidR="007B33FD" w:rsidRPr="001D05BB" w:rsidRDefault="007B33FD" w:rsidP="00C66591">
      <w:pPr>
        <w:pStyle w:val="11"/>
        <w:ind w:left="0" w:firstLine="567"/>
        <w:contextualSpacing/>
      </w:pPr>
      <w:r w:rsidRPr="001D05BB">
        <w:t>Функціональним призначенням індустріального парку є розміщення виробництва галузей середнього та точного машинобудування (автомобілебудування, приладобудування, електронна промисловість).</w:t>
      </w:r>
    </w:p>
    <w:p w14:paraId="27D4038A" w14:textId="602A9166" w:rsidR="007B33FD" w:rsidRPr="001D05BB" w:rsidRDefault="007B33FD" w:rsidP="00C66591">
      <w:pPr>
        <w:pStyle w:val="11"/>
        <w:ind w:left="0"/>
        <w:contextualSpacing/>
        <w:jc w:val="center"/>
        <w:rPr>
          <w:i/>
        </w:rPr>
      </w:pPr>
      <w:r w:rsidRPr="001D05BB">
        <w:rPr>
          <w:i/>
        </w:rPr>
        <w:t xml:space="preserve">Індустріальний парк </w:t>
      </w:r>
      <w:r w:rsidRPr="001D05BB">
        <w:t>„</w:t>
      </w:r>
      <w:r w:rsidRPr="001D05BB">
        <w:rPr>
          <w:i/>
        </w:rPr>
        <w:t>Марамуреш</w:t>
      </w:r>
      <w:r w:rsidRPr="001D05BB">
        <w:t>”</w:t>
      </w:r>
    </w:p>
    <w:p w14:paraId="0B988AAB" w14:textId="70110504" w:rsidR="007B33FD" w:rsidRPr="001D05BB" w:rsidRDefault="007B33FD" w:rsidP="00C66591">
      <w:pPr>
        <w:pStyle w:val="11"/>
        <w:ind w:left="0" w:firstLine="567"/>
        <w:contextualSpacing/>
      </w:pPr>
      <w:r w:rsidRPr="001D05BB">
        <w:lastRenderedPageBreak/>
        <w:t>Місцезнаходження – с</w:t>
      </w:r>
      <w:r w:rsidR="00227D8C" w:rsidRPr="001D05BB">
        <w:t>ел</w:t>
      </w:r>
      <w:r w:rsidR="0024378F" w:rsidRPr="001D05BB">
        <w:t xml:space="preserve">ище </w:t>
      </w:r>
      <w:r w:rsidR="00227D8C" w:rsidRPr="001D05BB">
        <w:t> </w:t>
      </w:r>
      <w:r w:rsidRPr="001D05BB">
        <w:t>Солотвино, Тячівський район, Закарпатська область. Загальна площа суміжних земельних ділянок – 33,2063 г</w:t>
      </w:r>
      <w:r w:rsidR="00227D8C" w:rsidRPr="001D05BB">
        <w:t>ектара</w:t>
      </w:r>
      <w:r w:rsidRPr="001D05BB">
        <w:t xml:space="preserve">. </w:t>
      </w:r>
      <w:r w:rsidR="00B50888" w:rsidRPr="001D05BB">
        <w:t>Очікуване залучення</w:t>
      </w:r>
      <w:r w:rsidRPr="001D05BB">
        <w:t xml:space="preserve"> працівників до 3000 осіб.</w:t>
      </w:r>
    </w:p>
    <w:p w14:paraId="760C8B2C" w14:textId="45FEA429" w:rsidR="007B33FD" w:rsidRPr="001D05BB" w:rsidRDefault="007B33FD" w:rsidP="00C66591">
      <w:pPr>
        <w:pStyle w:val="11"/>
        <w:ind w:left="0" w:firstLine="567"/>
        <w:contextualSpacing/>
        <w:rPr>
          <w:i/>
        </w:rPr>
      </w:pPr>
      <w:r w:rsidRPr="001D05BB">
        <w:t>Функціональним призначенням індустріального парку є розміщення виробництва промислових підприємств деревообробної, меб</w:t>
      </w:r>
      <w:r w:rsidR="0024378F" w:rsidRPr="001D05BB">
        <w:t>левої</w:t>
      </w:r>
      <w:r w:rsidRPr="001D05BB">
        <w:t>, машино</w:t>
      </w:r>
      <w:r w:rsidR="00EB5BCB" w:rsidRPr="001D05BB">
        <w:t>-</w:t>
      </w:r>
      <w:r w:rsidRPr="001D05BB">
        <w:t>будівної та іншої промисловості.</w:t>
      </w:r>
    </w:p>
    <w:p w14:paraId="5A441B02" w14:textId="77777777" w:rsidR="007B33FD" w:rsidRPr="001D05BB" w:rsidRDefault="007B33FD" w:rsidP="00C66591">
      <w:pPr>
        <w:pStyle w:val="11"/>
        <w:ind w:left="0"/>
        <w:contextualSpacing/>
        <w:jc w:val="center"/>
        <w:rPr>
          <w:i/>
        </w:rPr>
      </w:pPr>
      <w:r w:rsidRPr="001D05BB">
        <w:rPr>
          <w:i/>
        </w:rPr>
        <w:t xml:space="preserve">Індустріальний парк </w:t>
      </w:r>
      <w:r w:rsidRPr="001D05BB">
        <w:t>„</w:t>
      </w:r>
      <w:r w:rsidRPr="001D05BB">
        <w:rPr>
          <w:i/>
        </w:rPr>
        <w:t>Ужгород</w:t>
      </w:r>
      <w:r w:rsidRPr="001D05BB">
        <w:t>”</w:t>
      </w:r>
    </w:p>
    <w:p w14:paraId="01CCF7AB" w14:textId="19818C59" w:rsidR="007B33FD" w:rsidRPr="001D05BB" w:rsidRDefault="007B33FD" w:rsidP="00C66591">
      <w:pPr>
        <w:pStyle w:val="11"/>
        <w:ind w:left="0" w:firstLine="567"/>
        <w:contextualSpacing/>
      </w:pPr>
      <w:r w:rsidRPr="001D05BB">
        <w:t>Місцезнаходження – м.</w:t>
      </w:r>
      <w:r w:rsidR="00EB5BCB" w:rsidRPr="001D05BB">
        <w:t> </w:t>
      </w:r>
      <w:r w:rsidRPr="001D05BB">
        <w:t>Ужгород, Ужгородський район, Закарпатська область. Загальна площа суміжних земельних ділянок – 10,1907 г</w:t>
      </w:r>
      <w:r w:rsidR="00EB5BCB" w:rsidRPr="001D05BB">
        <w:t>ектара</w:t>
      </w:r>
      <w:r w:rsidRPr="001D05BB">
        <w:t xml:space="preserve">. </w:t>
      </w:r>
      <w:r w:rsidR="00B50888" w:rsidRPr="001D05BB">
        <w:t>Очікуване залучення</w:t>
      </w:r>
      <w:r w:rsidRPr="001D05BB">
        <w:t xml:space="preserve"> працівників до 500 осіб.</w:t>
      </w:r>
    </w:p>
    <w:p w14:paraId="2F4609BA" w14:textId="77777777" w:rsidR="007B33FD" w:rsidRPr="001D05BB" w:rsidRDefault="007B33FD" w:rsidP="00C66591">
      <w:pPr>
        <w:pStyle w:val="11"/>
        <w:ind w:left="0" w:firstLine="567"/>
        <w:contextualSpacing/>
      </w:pPr>
      <w:r w:rsidRPr="001D05BB">
        <w:t>Функціональним призначенням індустріального парку є розміщення виробництва промислових підприємств з виробництва різноманітних будівельних матеріалів та іншої промисловості.</w:t>
      </w:r>
    </w:p>
    <w:p w14:paraId="2CEFFDAA" w14:textId="77777777" w:rsidR="007B33FD" w:rsidRPr="001D05BB" w:rsidRDefault="007B33FD" w:rsidP="00C66591">
      <w:pPr>
        <w:pStyle w:val="11"/>
        <w:ind w:left="0"/>
        <w:contextualSpacing/>
        <w:jc w:val="center"/>
        <w:rPr>
          <w:i/>
        </w:rPr>
      </w:pPr>
      <w:r w:rsidRPr="001D05BB">
        <w:rPr>
          <w:i/>
        </w:rPr>
        <w:t xml:space="preserve">Індустріальний парк </w:t>
      </w:r>
      <w:r w:rsidRPr="001D05BB">
        <w:t>„</w:t>
      </w:r>
      <w:r w:rsidRPr="001D05BB">
        <w:rPr>
          <w:i/>
        </w:rPr>
        <w:t>Вестерн Індастріал</w:t>
      </w:r>
      <w:r w:rsidRPr="001D05BB">
        <w:rPr>
          <w:i/>
          <w:iCs/>
        </w:rPr>
        <w:t>”</w:t>
      </w:r>
    </w:p>
    <w:p w14:paraId="0DE32C1E" w14:textId="01E56843" w:rsidR="007B33FD" w:rsidRPr="001D05BB" w:rsidRDefault="007B33FD" w:rsidP="00C66591">
      <w:pPr>
        <w:pStyle w:val="11"/>
        <w:ind w:left="0" w:firstLine="567"/>
        <w:contextualSpacing/>
      </w:pPr>
      <w:r w:rsidRPr="001D05BB">
        <w:t>Місцезнаходження – с</w:t>
      </w:r>
      <w:r w:rsidR="002563B5" w:rsidRPr="001D05BB">
        <w:t>ел</w:t>
      </w:r>
      <w:r w:rsidR="0024378F" w:rsidRPr="001D05BB">
        <w:t>ище</w:t>
      </w:r>
      <w:r w:rsidRPr="001D05BB">
        <w:t xml:space="preserve"> Буштино, Тячівський район, Закарпатська область. Загальна площа суміжних земельних ділянок – 21,6866 г</w:t>
      </w:r>
      <w:r w:rsidR="00EB5BCB" w:rsidRPr="001D05BB">
        <w:t>ектара</w:t>
      </w:r>
      <w:r w:rsidRPr="001D05BB">
        <w:t xml:space="preserve">. </w:t>
      </w:r>
      <w:r w:rsidR="00B50888" w:rsidRPr="001D05BB">
        <w:t>Очікуване залучення</w:t>
      </w:r>
      <w:r w:rsidRPr="001D05BB">
        <w:t xml:space="preserve"> працівників до 1100 осіб.</w:t>
      </w:r>
    </w:p>
    <w:p w14:paraId="5F2027B4" w14:textId="154EB14D" w:rsidR="007B33FD" w:rsidRPr="001D05BB" w:rsidRDefault="007B33FD" w:rsidP="00C66591">
      <w:pPr>
        <w:pStyle w:val="11"/>
        <w:ind w:left="0" w:firstLine="567"/>
        <w:contextualSpacing/>
      </w:pPr>
      <w:r w:rsidRPr="001D05BB">
        <w:t xml:space="preserve">Функціональним призначенням індустріального парку є розміщення виробництва промислових підприємств </w:t>
      </w:r>
      <w:r w:rsidR="00EB5BCB" w:rsidRPr="001D05BB">
        <w:t>і</w:t>
      </w:r>
      <w:r w:rsidRPr="001D05BB">
        <w:t>з виробництва переробки деревини, виробництво будівельних матеріалів та виробництво готових будинків модульного типу.</w:t>
      </w:r>
    </w:p>
    <w:p w14:paraId="6FA0160E" w14:textId="1E09AE26" w:rsidR="007B33FD" w:rsidRPr="001D05BB" w:rsidRDefault="007B33FD" w:rsidP="00C66591">
      <w:pPr>
        <w:pStyle w:val="11"/>
        <w:ind w:left="0"/>
        <w:contextualSpacing/>
        <w:jc w:val="center"/>
        <w:rPr>
          <w:i/>
        </w:rPr>
      </w:pPr>
      <w:r w:rsidRPr="001D05BB">
        <w:rPr>
          <w:i/>
        </w:rPr>
        <w:t xml:space="preserve">Індустріальний парк </w:t>
      </w:r>
      <w:r w:rsidRPr="001D05BB">
        <w:t>„</w:t>
      </w:r>
      <w:r w:rsidRPr="001D05BB">
        <w:rPr>
          <w:i/>
        </w:rPr>
        <w:t>Френдлі Вінтехнолоджі</w:t>
      </w:r>
      <w:r w:rsidRPr="001D05BB">
        <w:rPr>
          <w:i/>
          <w:iCs/>
        </w:rPr>
        <w:t>”</w:t>
      </w:r>
    </w:p>
    <w:p w14:paraId="6B7B05FA" w14:textId="29E27F32" w:rsidR="007B33FD" w:rsidRPr="001D05BB" w:rsidRDefault="007B33FD" w:rsidP="00C66591">
      <w:pPr>
        <w:pStyle w:val="11"/>
        <w:ind w:left="0" w:firstLine="567"/>
        <w:contextualSpacing/>
      </w:pPr>
      <w:r w:rsidRPr="001D05BB">
        <w:t>Місцезнаходження – м. Перечин, Ужгородський район Закарпатська область. Загальна площа суміжних земельних ділянок – 16,56 г</w:t>
      </w:r>
      <w:r w:rsidR="00EB5BCB" w:rsidRPr="001D05BB">
        <w:t>ектара</w:t>
      </w:r>
      <w:r w:rsidRPr="001D05BB">
        <w:t xml:space="preserve">. </w:t>
      </w:r>
      <w:r w:rsidR="00B50888" w:rsidRPr="001D05BB">
        <w:t>Очікуване залучення</w:t>
      </w:r>
      <w:r w:rsidRPr="001D05BB">
        <w:t xml:space="preserve"> працівників до 745 осіб.</w:t>
      </w:r>
    </w:p>
    <w:p w14:paraId="69A1416D" w14:textId="43DEC69A" w:rsidR="007B33FD" w:rsidRPr="001D05BB" w:rsidRDefault="007B33FD" w:rsidP="00C66591">
      <w:pPr>
        <w:pStyle w:val="11"/>
        <w:ind w:left="0" w:firstLine="567"/>
        <w:contextualSpacing/>
      </w:pPr>
      <w:r w:rsidRPr="001D05BB">
        <w:t xml:space="preserve">Функціональним призначенням індустріального парку є розміщення підприємств </w:t>
      </w:r>
      <w:r w:rsidR="00EB5BCB" w:rsidRPr="001D05BB">
        <w:t>і</w:t>
      </w:r>
      <w:r w:rsidRPr="001D05BB">
        <w:t xml:space="preserve">з виробництва будівельних металевих конструкцій </w:t>
      </w:r>
      <w:r w:rsidR="00EB5BCB" w:rsidRPr="001D05BB">
        <w:t>та</w:t>
      </w:r>
      <w:r w:rsidRPr="001D05BB">
        <w:t xml:space="preserve"> їх частин, виробництво електричного устаткування, їх ремонт і технічне обслуговування, установлення та монтаж.</w:t>
      </w:r>
      <w:r w:rsidR="00C66591" w:rsidRPr="001D05BB">
        <w:t xml:space="preserve"> </w:t>
      </w:r>
    </w:p>
    <w:p w14:paraId="69220EF0" w14:textId="0E0422F2" w:rsidR="00C66591" w:rsidRPr="001D05BB" w:rsidRDefault="00C66591" w:rsidP="00C66591">
      <w:pPr>
        <w:pStyle w:val="11"/>
        <w:contextualSpacing/>
        <w:jc w:val="center"/>
        <w:rPr>
          <w:i/>
          <w:iCs/>
        </w:rPr>
      </w:pPr>
      <w:r w:rsidRPr="001D05BB">
        <w:rPr>
          <w:i/>
          <w:iCs/>
        </w:rPr>
        <w:t>Індустріальний парк „БФ ТЕРМІНАЛ”</w:t>
      </w:r>
    </w:p>
    <w:p w14:paraId="5AA40320" w14:textId="3913F4BE" w:rsidR="00C66591" w:rsidRPr="001D05BB" w:rsidRDefault="00C66591" w:rsidP="00C66591">
      <w:pPr>
        <w:pStyle w:val="11"/>
        <w:ind w:left="0" w:firstLine="567"/>
        <w:contextualSpacing/>
      </w:pPr>
      <w:r w:rsidRPr="001D05BB">
        <w:t>Місцезнаходження – сел</w:t>
      </w:r>
      <w:r w:rsidR="0024378F" w:rsidRPr="001D05BB">
        <w:t xml:space="preserve">ище </w:t>
      </w:r>
      <w:r w:rsidRPr="001D05BB">
        <w:t>Батьово, Берегівський район Закарпатськ</w:t>
      </w:r>
      <w:r w:rsidR="0024378F" w:rsidRPr="001D05BB">
        <w:t>а</w:t>
      </w:r>
      <w:r w:rsidRPr="001D05BB">
        <w:t xml:space="preserve"> област</w:t>
      </w:r>
      <w:r w:rsidR="0024378F" w:rsidRPr="001D05BB">
        <w:t>ь.</w:t>
      </w:r>
      <w:r w:rsidRPr="001D05BB">
        <w:t xml:space="preserve"> Загальна площа суміжних земельних ділянок – 69,67 гектара. Очікуване залучення працівників до 2000 осіб.</w:t>
      </w:r>
    </w:p>
    <w:p w14:paraId="754DD5E0" w14:textId="5DEB8C85" w:rsidR="0024378F" w:rsidRPr="001D05BB" w:rsidRDefault="00C66591" w:rsidP="00841D86">
      <w:pPr>
        <w:pStyle w:val="11"/>
        <w:ind w:left="0" w:firstLine="567"/>
        <w:contextualSpacing/>
      </w:pPr>
      <w:r w:rsidRPr="001D05BB">
        <w:t>Функціональним призначенням індустріального парку є розміщення підприємств з лісопильного та стругального виробництва,  виготовлення виробів з деревини, корка, соломи та рослинних матеріалів для плетіння, виробництво меблів, виробництво плит МДФ, плит CLT. На території парку працюватиме перевантажувальний комплекс.</w:t>
      </w:r>
    </w:p>
    <w:p w14:paraId="6B68ED37" w14:textId="43858BB7" w:rsidR="0012506E" w:rsidRPr="001D05BB" w:rsidRDefault="0012506E" w:rsidP="0012506E">
      <w:pPr>
        <w:pStyle w:val="11"/>
        <w:ind w:left="0"/>
        <w:contextualSpacing/>
        <w:jc w:val="center"/>
        <w:rPr>
          <w:i/>
          <w:iCs/>
        </w:rPr>
      </w:pPr>
      <w:r w:rsidRPr="001D05BB">
        <w:rPr>
          <w:i/>
          <w:iCs/>
        </w:rPr>
        <w:t>Індустріальний парк „Тячів”</w:t>
      </w:r>
    </w:p>
    <w:p w14:paraId="33614B0C" w14:textId="0693EC73" w:rsidR="0012506E" w:rsidRPr="001D05BB" w:rsidRDefault="0012506E" w:rsidP="0012506E">
      <w:pPr>
        <w:pStyle w:val="11"/>
        <w:ind w:left="0" w:firstLine="567"/>
        <w:contextualSpacing/>
      </w:pPr>
      <w:r w:rsidRPr="001D05BB">
        <w:t>Місцезнаходження – м. Тячів, Тячівськ</w:t>
      </w:r>
      <w:r w:rsidR="0024378F" w:rsidRPr="001D05BB">
        <w:t>ий</w:t>
      </w:r>
      <w:r w:rsidRPr="001D05BB">
        <w:t xml:space="preserve"> району, Закарпатської області. Загальна площа суміжних земельних ділянок – 61,4661 гектара. Чисельність працівників до 3100 осіб.</w:t>
      </w:r>
    </w:p>
    <w:p w14:paraId="60C3F00F" w14:textId="33732ABA" w:rsidR="0012506E" w:rsidRPr="001D05BB" w:rsidRDefault="0012506E" w:rsidP="0012506E">
      <w:pPr>
        <w:pStyle w:val="11"/>
        <w:ind w:left="0" w:firstLine="567"/>
        <w:contextualSpacing/>
      </w:pPr>
      <w:r w:rsidRPr="001D05BB">
        <w:lastRenderedPageBreak/>
        <w:t>Функціональним призначенням індустріального парку є виробництво скла та виробів зі скла, деревообробна промисловість, оздоблення та різка декоративного та будівельного каменю, переробк</w:t>
      </w:r>
      <w:r w:rsidR="0024378F" w:rsidRPr="001D05BB">
        <w:t>а</w:t>
      </w:r>
      <w:r w:rsidRPr="001D05BB">
        <w:t xml:space="preserve"> промислових та\або побутових відходів (крім захоронення відходів).</w:t>
      </w:r>
    </w:p>
    <w:p w14:paraId="4A2F6685" w14:textId="5A20771B" w:rsidR="00652DB8" w:rsidRPr="001D05BB" w:rsidRDefault="00652DB8" w:rsidP="00652DB8">
      <w:pPr>
        <w:pStyle w:val="11"/>
        <w:ind w:left="0"/>
        <w:contextualSpacing/>
        <w:jc w:val="center"/>
        <w:rPr>
          <w:i/>
          <w:iCs/>
        </w:rPr>
      </w:pPr>
      <w:r w:rsidRPr="001D05BB">
        <w:rPr>
          <w:i/>
          <w:iCs/>
        </w:rPr>
        <w:t>Індустріальний парк „Енерджі Груп”</w:t>
      </w:r>
    </w:p>
    <w:p w14:paraId="177CE6DE" w14:textId="77777777" w:rsidR="00652DB8" w:rsidRPr="001D05BB" w:rsidRDefault="00652DB8" w:rsidP="00652DB8">
      <w:pPr>
        <w:pStyle w:val="11"/>
        <w:ind w:left="0" w:firstLine="567"/>
        <w:contextualSpacing/>
      </w:pPr>
      <w:r w:rsidRPr="001D05BB">
        <w:t>Місцезнаходження – місто Свалява Мукачівського району Закарпатської області. Загальна площа суміжних земельних ділянок – 10,0278 га. Чисельність працівників до 500 осіб.</w:t>
      </w:r>
    </w:p>
    <w:p w14:paraId="7F474683" w14:textId="5E834CE2" w:rsidR="00652DB8" w:rsidRPr="001D05BB" w:rsidRDefault="00652DB8" w:rsidP="00652DB8">
      <w:pPr>
        <w:pStyle w:val="11"/>
        <w:ind w:left="0" w:firstLine="567"/>
        <w:contextualSpacing/>
      </w:pPr>
      <w:r w:rsidRPr="001D05BB">
        <w:t xml:space="preserve">Функціональним призначенням індустріального парку є виробництво скла та виробів зі скла, формування й оброблення листового скла, виробництво будівельних металевих конструкцій і </w:t>
      </w:r>
      <w:r w:rsidR="0024378F" w:rsidRPr="001D05BB">
        <w:t xml:space="preserve">їх </w:t>
      </w:r>
      <w:r w:rsidRPr="001D05BB">
        <w:t>частин, виробництво металевих дверей і вікон, виробництво інших будівельних матеріалів.</w:t>
      </w:r>
    </w:p>
    <w:p w14:paraId="6F8932F9" w14:textId="60472FD5" w:rsidR="00652DB8" w:rsidRPr="001D05BB" w:rsidRDefault="00652DB8" w:rsidP="00652DB8">
      <w:pPr>
        <w:pStyle w:val="11"/>
        <w:ind w:left="0"/>
        <w:contextualSpacing/>
        <w:jc w:val="center"/>
        <w:rPr>
          <w:i/>
          <w:iCs/>
        </w:rPr>
      </w:pPr>
      <w:r w:rsidRPr="001D05BB">
        <w:rPr>
          <w:i/>
          <w:iCs/>
        </w:rPr>
        <w:t>Індустріальний парк „ЕКО Мукачево”</w:t>
      </w:r>
    </w:p>
    <w:p w14:paraId="7D7566A6" w14:textId="77777777" w:rsidR="00652DB8" w:rsidRPr="001D05BB" w:rsidRDefault="00652DB8" w:rsidP="00652DB8">
      <w:pPr>
        <w:pStyle w:val="11"/>
        <w:ind w:left="0" w:firstLine="567"/>
        <w:contextualSpacing/>
      </w:pPr>
      <w:r w:rsidRPr="001D05BB">
        <w:t>Місцезнаходження – місто Мукачево Мукачівського району Закарпатської області. Загальна площа суміжних земельних ділянок – 23,0915 га. Чисельність працівників до 900 осіб.</w:t>
      </w:r>
    </w:p>
    <w:p w14:paraId="155E879A" w14:textId="58FEA55D" w:rsidR="00652DB8" w:rsidRPr="001D05BB" w:rsidRDefault="00652DB8" w:rsidP="00652DB8">
      <w:pPr>
        <w:pStyle w:val="11"/>
        <w:ind w:left="0" w:firstLine="567"/>
        <w:contextualSpacing/>
      </w:pPr>
      <w:r w:rsidRPr="001D05BB">
        <w:t>Функціональним призначенням індустріального парку є деревообробка, виробництво паперу та паперових виробів, виготовлення поліграфічної продукції, виробництво текстилю та електричного устаткування, а також</w:t>
      </w:r>
      <w:r w:rsidR="0024378F" w:rsidRPr="001D05BB">
        <w:t xml:space="preserve"> діяльність</w:t>
      </w:r>
      <w:r w:rsidRPr="001D05BB">
        <w:t xml:space="preserve"> компані</w:t>
      </w:r>
      <w:r w:rsidR="0024378F" w:rsidRPr="001D05BB">
        <w:t>й</w:t>
      </w:r>
      <w:r w:rsidRPr="001D05BB">
        <w:t xml:space="preserve">, які спеціалізуються у галузях електронної промисловості, металообробки,  харчових технологій, науково-технічній </w:t>
      </w:r>
      <w:r w:rsidR="0024378F" w:rsidRPr="001D05BB">
        <w:t>сфері</w:t>
      </w:r>
      <w:r w:rsidRPr="001D05BB">
        <w:t>,</w:t>
      </w:r>
      <w:r w:rsidR="0024378F" w:rsidRPr="001D05BB">
        <w:t xml:space="preserve"> </w:t>
      </w:r>
      <w:r w:rsidRPr="001D05BB">
        <w:t>у сфері інформації й телекомунікацій, альтернативній енергетиці та інших сферах, сумісних із зазначеними.</w:t>
      </w:r>
    </w:p>
    <w:bookmarkEnd w:id="0"/>
    <w:p w14:paraId="6A57EB4E" w14:textId="77777777" w:rsidR="007B33FD" w:rsidRPr="001D05BB" w:rsidRDefault="007B33FD" w:rsidP="00C66591">
      <w:pPr>
        <w:pStyle w:val="11"/>
        <w:ind w:left="-2" w:firstLine="567"/>
        <w:contextualSpacing/>
        <w:jc w:val="center"/>
        <w:rPr>
          <w:b/>
          <w:i/>
          <w:color w:val="000000"/>
        </w:rPr>
      </w:pPr>
    </w:p>
    <w:p w14:paraId="49EB0114" w14:textId="798E3AD5" w:rsidR="007B33FD" w:rsidRPr="001D05BB" w:rsidRDefault="007B33FD" w:rsidP="001D05BB">
      <w:pPr>
        <w:pStyle w:val="11"/>
        <w:widowControl w:val="0"/>
        <w:tabs>
          <w:tab w:val="left" w:pos="8520"/>
        </w:tabs>
        <w:ind w:left="0"/>
        <w:jc w:val="center"/>
        <w:rPr>
          <w:b/>
          <w:i/>
          <w:color w:val="000000"/>
        </w:rPr>
      </w:pPr>
      <w:r w:rsidRPr="001D05BB">
        <w:rPr>
          <w:b/>
          <w:i/>
          <w:color w:val="000000"/>
        </w:rPr>
        <w:t>Промисловість</w:t>
      </w:r>
    </w:p>
    <w:p w14:paraId="1DB880DE" w14:textId="77777777" w:rsidR="00EB5BCB" w:rsidRPr="001D05BB" w:rsidRDefault="00EB5BCB" w:rsidP="007B33FD">
      <w:pPr>
        <w:pStyle w:val="11"/>
        <w:widowControl w:val="0"/>
        <w:tabs>
          <w:tab w:val="left" w:pos="8520"/>
        </w:tabs>
        <w:ind w:left="-2" w:firstLine="567"/>
        <w:jc w:val="center"/>
        <w:rPr>
          <w:b/>
          <w:i/>
          <w:color w:val="000000"/>
        </w:rPr>
      </w:pPr>
    </w:p>
    <w:p w14:paraId="57952BC3" w14:textId="4A848CF5" w:rsidR="007B33FD" w:rsidRPr="001D05BB" w:rsidRDefault="007B33FD" w:rsidP="007B33FD">
      <w:pPr>
        <w:shd w:val="clear" w:color="auto" w:fill="FFFFFF"/>
        <w:ind w:left="0" w:firstLine="567"/>
        <w:rPr>
          <w:rFonts w:ascii="Times New Roman" w:hAnsi="Times New Roman" w:cs="Times New Roman"/>
          <w:sz w:val="28"/>
          <w:szCs w:val="28"/>
          <w:lang w:eastAsia="uk-UA" w:bidi="he-IL"/>
        </w:rPr>
      </w:pPr>
      <w:r w:rsidRPr="001D05BB">
        <w:rPr>
          <w:rFonts w:ascii="Times New Roman" w:hAnsi="Times New Roman" w:cs="Times New Roman"/>
          <w:sz w:val="28"/>
          <w:szCs w:val="28"/>
          <w:lang w:eastAsia="uk-UA" w:bidi="he-IL"/>
        </w:rPr>
        <w:t xml:space="preserve">Промисловий </w:t>
      </w:r>
      <w:r w:rsidR="00652DB8" w:rsidRPr="001D05BB">
        <w:rPr>
          <w:rFonts w:ascii="Times New Roman" w:hAnsi="Times New Roman" w:cs="Times New Roman"/>
          <w:sz w:val="28"/>
          <w:szCs w:val="28"/>
          <w:lang w:eastAsia="uk-UA" w:bidi="he-IL"/>
        </w:rPr>
        <w:t>розвиток</w:t>
      </w:r>
      <w:r w:rsidRPr="001D05BB">
        <w:rPr>
          <w:rFonts w:ascii="Times New Roman" w:hAnsi="Times New Roman" w:cs="Times New Roman"/>
          <w:sz w:val="28"/>
          <w:szCs w:val="28"/>
          <w:lang w:eastAsia="uk-UA" w:bidi="he-IL"/>
        </w:rPr>
        <w:t xml:space="preserve"> області в умовах повномасштабної війни </w:t>
      </w:r>
      <w:r w:rsidR="00EB5BCB" w:rsidRPr="001D05BB">
        <w:rPr>
          <w:rFonts w:ascii="Times New Roman" w:hAnsi="Times New Roman" w:cs="Times New Roman"/>
          <w:sz w:val="28"/>
          <w:szCs w:val="28"/>
          <w:lang w:eastAsia="uk-UA" w:bidi="he-IL"/>
        </w:rPr>
        <w:t>у</w:t>
      </w:r>
      <w:r w:rsidRPr="001D05BB">
        <w:rPr>
          <w:rFonts w:ascii="Times New Roman" w:hAnsi="Times New Roman" w:cs="Times New Roman"/>
          <w:sz w:val="28"/>
          <w:szCs w:val="28"/>
          <w:lang w:eastAsia="uk-UA" w:bidi="he-IL"/>
        </w:rPr>
        <w:t xml:space="preserve"> країні був спрямований на зменшення руйнівних наслідків втрати частини свого потенціалу, а також кадрового дефіциту в цій галузі, на полегшення умов ведення господарської діяльності в умовах воєнних ризиків, забезпечення енергетичної стійкості промисловості, стимулювання умов для розвитку та діяльності релокованих підприємств, ініціатив щодо залучення коштів для ведення та розширення діяльності галузі.</w:t>
      </w:r>
    </w:p>
    <w:p w14:paraId="10BCCD55" w14:textId="2106A469" w:rsidR="007B33FD" w:rsidRPr="001D05BB" w:rsidRDefault="007B33FD" w:rsidP="007B33FD">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Структура промислового виробництва області, сформована </w:t>
      </w:r>
      <w:r w:rsidR="00EB5BCB" w:rsidRPr="001D05BB">
        <w:rPr>
          <w:rFonts w:ascii="Times New Roman" w:hAnsi="Times New Roman" w:cs="Times New Roman"/>
          <w:sz w:val="28"/>
          <w:szCs w:val="28"/>
        </w:rPr>
        <w:t>у</w:t>
      </w:r>
      <w:r w:rsidRPr="001D05BB">
        <w:rPr>
          <w:rFonts w:ascii="Times New Roman" w:hAnsi="Times New Roman" w:cs="Times New Roman"/>
          <w:sz w:val="28"/>
          <w:szCs w:val="28"/>
        </w:rPr>
        <w:t xml:space="preserve"> довоєнний період, розподілялас</w:t>
      </w:r>
      <w:r w:rsidR="0024378F" w:rsidRPr="001D05BB">
        <w:rPr>
          <w:rFonts w:ascii="Times New Roman" w:hAnsi="Times New Roman" w:cs="Times New Roman"/>
          <w:sz w:val="28"/>
          <w:szCs w:val="28"/>
        </w:rPr>
        <w:t>ь так</w:t>
      </w:r>
      <w:r w:rsidRPr="001D05BB">
        <w:rPr>
          <w:rFonts w:ascii="Times New Roman" w:hAnsi="Times New Roman" w:cs="Times New Roman"/>
          <w:sz w:val="28"/>
          <w:szCs w:val="28"/>
        </w:rPr>
        <w:t xml:space="preserve">: переробна промисловість області займала левову частку </w:t>
      </w:r>
      <w:r w:rsidR="00EB5BCB" w:rsidRPr="001D05BB">
        <w:rPr>
          <w:rFonts w:ascii="Times New Roman" w:hAnsi="Times New Roman" w:cs="Times New Roman"/>
          <w:sz w:val="28"/>
          <w:szCs w:val="28"/>
        </w:rPr>
        <w:t>у</w:t>
      </w:r>
      <w:r w:rsidRPr="001D05BB">
        <w:rPr>
          <w:rFonts w:ascii="Times New Roman" w:hAnsi="Times New Roman" w:cs="Times New Roman"/>
          <w:sz w:val="28"/>
          <w:szCs w:val="28"/>
        </w:rPr>
        <w:t xml:space="preserve">сієї галузі </w:t>
      </w:r>
      <w:r w:rsidR="00EB5BCB" w:rsidRPr="001D05BB">
        <w:rPr>
          <w:rFonts w:ascii="Times New Roman" w:hAnsi="Times New Roman" w:cs="Times New Roman"/>
          <w:sz w:val="28"/>
          <w:szCs w:val="28"/>
        </w:rPr>
        <w:t>–</w:t>
      </w:r>
      <w:r w:rsidRPr="001D05BB">
        <w:rPr>
          <w:rFonts w:ascii="Times New Roman" w:hAnsi="Times New Roman" w:cs="Times New Roman"/>
          <w:sz w:val="28"/>
          <w:szCs w:val="28"/>
        </w:rPr>
        <w:t xml:space="preserve"> 64,8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xml:space="preserve">, добувна </w:t>
      </w:r>
      <w:r w:rsidR="00EB5BCB" w:rsidRPr="001D05BB">
        <w:rPr>
          <w:rFonts w:ascii="Times New Roman" w:hAnsi="Times New Roman" w:cs="Times New Roman"/>
          <w:sz w:val="28"/>
          <w:szCs w:val="28"/>
        </w:rPr>
        <w:t>–</w:t>
      </w:r>
      <w:r w:rsidRPr="001D05BB">
        <w:rPr>
          <w:rFonts w:ascii="Times New Roman" w:hAnsi="Times New Roman" w:cs="Times New Roman"/>
          <w:sz w:val="28"/>
          <w:szCs w:val="28"/>
        </w:rPr>
        <w:t xml:space="preserve"> 1,2 відс</w:t>
      </w:r>
      <w:r w:rsidR="0057440E" w:rsidRPr="001D05BB">
        <w:rPr>
          <w:rFonts w:ascii="Times New Roman" w:hAnsi="Times New Roman" w:cs="Times New Roman"/>
          <w:sz w:val="28"/>
          <w:szCs w:val="28"/>
        </w:rPr>
        <w:t>от</w:t>
      </w:r>
      <w:r w:rsidR="0024378F" w:rsidRPr="001D05BB">
        <w:rPr>
          <w:rFonts w:ascii="Times New Roman" w:hAnsi="Times New Roman" w:cs="Times New Roman"/>
          <w:sz w:val="28"/>
          <w:szCs w:val="28"/>
        </w:rPr>
        <w:t>ка</w:t>
      </w:r>
      <w:r w:rsidRPr="001D05BB">
        <w:rPr>
          <w:rFonts w:ascii="Times New Roman" w:hAnsi="Times New Roman" w:cs="Times New Roman"/>
          <w:sz w:val="28"/>
          <w:szCs w:val="28"/>
        </w:rPr>
        <w:t xml:space="preserve">, постачання електроенергії, газу, пари та кондиційованого повітря </w:t>
      </w:r>
      <w:r w:rsidR="00EB5BCB" w:rsidRPr="001D05BB">
        <w:rPr>
          <w:rFonts w:ascii="Times New Roman" w:hAnsi="Times New Roman" w:cs="Times New Roman"/>
          <w:sz w:val="28"/>
          <w:szCs w:val="28"/>
        </w:rPr>
        <w:t>–</w:t>
      </w:r>
      <w:r w:rsidR="0057440E" w:rsidRPr="001D05BB">
        <w:rPr>
          <w:rFonts w:ascii="Times New Roman" w:hAnsi="Times New Roman" w:cs="Times New Roman"/>
          <w:sz w:val="28"/>
          <w:szCs w:val="28"/>
        </w:rPr>
        <w:t xml:space="preserve"> </w:t>
      </w:r>
      <w:r w:rsidRPr="001D05BB">
        <w:rPr>
          <w:rFonts w:ascii="Times New Roman" w:hAnsi="Times New Roman" w:cs="Times New Roman"/>
          <w:sz w:val="28"/>
          <w:szCs w:val="28"/>
        </w:rPr>
        <w:t>32,3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xml:space="preserve">, водопостачання, каналізація </w:t>
      </w:r>
      <w:r w:rsidR="00EB5BCB" w:rsidRPr="001D05BB">
        <w:rPr>
          <w:rFonts w:ascii="Times New Roman" w:hAnsi="Times New Roman" w:cs="Times New Roman"/>
          <w:sz w:val="28"/>
          <w:szCs w:val="28"/>
        </w:rPr>
        <w:t>–</w:t>
      </w:r>
      <w:r w:rsidRPr="001D05BB">
        <w:rPr>
          <w:rFonts w:ascii="Times New Roman" w:hAnsi="Times New Roman" w:cs="Times New Roman"/>
          <w:sz w:val="28"/>
          <w:szCs w:val="28"/>
        </w:rPr>
        <w:t xml:space="preserve"> </w:t>
      </w:r>
      <w:r w:rsidR="0024378F" w:rsidRPr="001D05BB">
        <w:rPr>
          <w:rFonts w:ascii="Times New Roman" w:hAnsi="Times New Roman" w:cs="Times New Roman"/>
          <w:sz w:val="28"/>
          <w:szCs w:val="28"/>
        </w:rPr>
        <w:t xml:space="preserve">      </w:t>
      </w:r>
      <w:r w:rsidRPr="001D05BB">
        <w:rPr>
          <w:rFonts w:ascii="Times New Roman" w:hAnsi="Times New Roman" w:cs="Times New Roman"/>
          <w:sz w:val="28"/>
          <w:szCs w:val="28"/>
        </w:rPr>
        <w:t>1,7 відс</w:t>
      </w:r>
      <w:r w:rsidR="00EB5BCB"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У переробній промисловості найвищі частки підгалузей у загальному обсязі с</w:t>
      </w:r>
      <w:r w:rsidR="0024378F" w:rsidRPr="001D05BB">
        <w:rPr>
          <w:rFonts w:ascii="Times New Roman" w:hAnsi="Times New Roman" w:cs="Times New Roman"/>
          <w:sz w:val="28"/>
          <w:szCs w:val="28"/>
        </w:rPr>
        <w:t>тановили</w:t>
      </w:r>
      <w:r w:rsidRPr="001D05BB">
        <w:rPr>
          <w:rFonts w:ascii="Times New Roman" w:hAnsi="Times New Roman" w:cs="Times New Roman"/>
          <w:sz w:val="28"/>
          <w:szCs w:val="28"/>
        </w:rPr>
        <w:t>: у машинобудуванні – 32,4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виробництві харчових продуктів, напоїв і тютюнових виробів – 5,9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виробництво гумових і пластмасових виробів – 5,7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текстильному виробництві, виробництві одягу, шкіри, виробів зі шкіри та інших матеріалів – 5,3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xml:space="preserve">, виготовленні </w:t>
      </w:r>
      <w:r w:rsidRPr="001D05BB">
        <w:rPr>
          <w:rFonts w:ascii="Times New Roman" w:hAnsi="Times New Roman" w:cs="Times New Roman"/>
          <w:sz w:val="28"/>
          <w:szCs w:val="28"/>
        </w:rPr>
        <w:lastRenderedPageBreak/>
        <w:t>виробів з деревини – 5,1 відс</w:t>
      </w:r>
      <w:r w:rsidR="0057440E" w:rsidRPr="001D05BB">
        <w:rPr>
          <w:rFonts w:ascii="Times New Roman" w:hAnsi="Times New Roman" w:cs="Times New Roman"/>
          <w:sz w:val="28"/>
          <w:szCs w:val="28"/>
        </w:rPr>
        <w:t>отк</w:t>
      </w:r>
      <w:r w:rsidR="0024378F" w:rsidRPr="001D05BB">
        <w:rPr>
          <w:rFonts w:ascii="Times New Roman" w:hAnsi="Times New Roman" w:cs="Times New Roman"/>
          <w:sz w:val="28"/>
          <w:szCs w:val="28"/>
        </w:rPr>
        <w:t>а</w:t>
      </w:r>
      <w:r w:rsidRPr="001D05BB">
        <w:rPr>
          <w:rFonts w:ascii="Times New Roman" w:hAnsi="Times New Roman" w:cs="Times New Roman"/>
          <w:sz w:val="28"/>
          <w:szCs w:val="28"/>
        </w:rPr>
        <w:t>, виробництво хімічних речовин і хімічної продукції – 4,3 відсотк</w:t>
      </w:r>
      <w:r w:rsidR="00FB189F" w:rsidRPr="001D05BB">
        <w:rPr>
          <w:rFonts w:ascii="Times New Roman" w:hAnsi="Times New Roman" w:cs="Times New Roman"/>
          <w:sz w:val="28"/>
          <w:szCs w:val="28"/>
        </w:rPr>
        <w:t>а</w:t>
      </w:r>
      <w:r w:rsidRPr="001D05BB">
        <w:rPr>
          <w:rFonts w:ascii="Times New Roman" w:hAnsi="Times New Roman" w:cs="Times New Roman"/>
          <w:sz w:val="28"/>
          <w:szCs w:val="28"/>
        </w:rPr>
        <w:t>.</w:t>
      </w:r>
    </w:p>
    <w:p w14:paraId="361DE22A" w14:textId="5E7A19B7" w:rsidR="007B33FD" w:rsidRPr="001D05BB" w:rsidRDefault="007B33FD" w:rsidP="007B33FD">
      <w:pPr>
        <w:ind w:left="0" w:firstLine="567"/>
        <w:rPr>
          <w:rFonts w:ascii="Times New Roman" w:hAnsi="Times New Roman" w:cs="Times New Roman"/>
          <w:sz w:val="28"/>
          <w:szCs w:val="28"/>
        </w:rPr>
      </w:pPr>
      <w:r w:rsidRPr="001D05BB">
        <w:rPr>
          <w:rFonts w:ascii="Times New Roman" w:hAnsi="Times New Roman" w:cs="Times New Roman"/>
          <w:sz w:val="28"/>
          <w:szCs w:val="28"/>
        </w:rPr>
        <w:t>У галузі промисловості області за підсумками 2022 року спостерігалось падіння обсягів виробництва. Індекс виробництва промислової продукції становив 94,0 відс</w:t>
      </w:r>
      <w:r w:rsidR="0057440E" w:rsidRPr="001D05BB">
        <w:rPr>
          <w:rFonts w:ascii="Times New Roman" w:hAnsi="Times New Roman" w:cs="Times New Roman"/>
          <w:sz w:val="28"/>
          <w:szCs w:val="28"/>
        </w:rPr>
        <w:t>отк</w:t>
      </w:r>
      <w:r w:rsidR="00E47F7B" w:rsidRPr="001D05BB">
        <w:rPr>
          <w:rFonts w:ascii="Times New Roman" w:hAnsi="Times New Roman" w:cs="Times New Roman"/>
          <w:sz w:val="28"/>
          <w:szCs w:val="28"/>
        </w:rPr>
        <w:t>и</w:t>
      </w:r>
      <w:r w:rsidRPr="001D05BB">
        <w:rPr>
          <w:rFonts w:ascii="Times New Roman" w:hAnsi="Times New Roman" w:cs="Times New Roman"/>
          <w:sz w:val="28"/>
          <w:szCs w:val="28"/>
        </w:rPr>
        <w:t xml:space="preserve">, відповідний показник попереднього року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 xml:space="preserve"> 106,5 відсотк</w:t>
      </w:r>
      <w:r w:rsidR="00FB189F" w:rsidRPr="001D05BB">
        <w:rPr>
          <w:rFonts w:ascii="Times New Roman" w:hAnsi="Times New Roman" w:cs="Times New Roman"/>
          <w:sz w:val="28"/>
          <w:szCs w:val="28"/>
        </w:rPr>
        <w:t>а</w:t>
      </w:r>
      <w:r w:rsidRPr="001D05BB">
        <w:rPr>
          <w:rFonts w:ascii="Times New Roman" w:hAnsi="Times New Roman" w:cs="Times New Roman"/>
          <w:sz w:val="28"/>
          <w:szCs w:val="28"/>
        </w:rPr>
        <w:t>.</w:t>
      </w:r>
    </w:p>
    <w:p w14:paraId="3FA7AD3A" w14:textId="725C6C9F" w:rsidR="00AF0D5B" w:rsidRPr="001D05BB" w:rsidRDefault="00AF0D5B" w:rsidP="00FB189F">
      <w:pPr>
        <w:ind w:left="0" w:firstLine="567"/>
        <w:rPr>
          <w:rFonts w:ascii="Times New Roman" w:hAnsi="Times New Roman" w:cs="Times New Roman"/>
          <w:sz w:val="28"/>
          <w:szCs w:val="28"/>
        </w:rPr>
      </w:pPr>
      <w:r w:rsidRPr="001D05BB">
        <w:rPr>
          <w:rFonts w:ascii="Times New Roman" w:hAnsi="Times New Roman" w:cs="Times New Roman"/>
          <w:sz w:val="28"/>
          <w:szCs w:val="28"/>
        </w:rPr>
        <w:t>За підсумками січня</w:t>
      </w:r>
      <w:r w:rsidR="00FB189F" w:rsidRPr="001D05BB">
        <w:rPr>
          <w:rFonts w:ascii="Times New Roman" w:hAnsi="Times New Roman" w:cs="Times New Roman"/>
          <w:sz w:val="28"/>
          <w:szCs w:val="28"/>
        </w:rPr>
        <w:t xml:space="preserve"> – </w:t>
      </w:r>
      <w:r w:rsidR="008B17F1" w:rsidRPr="001D05BB">
        <w:rPr>
          <w:rFonts w:ascii="Times New Roman" w:hAnsi="Times New Roman" w:cs="Times New Roman"/>
          <w:sz w:val="28"/>
          <w:szCs w:val="28"/>
        </w:rPr>
        <w:t>вересня</w:t>
      </w:r>
      <w:r w:rsidRPr="001D05BB">
        <w:rPr>
          <w:rFonts w:ascii="Times New Roman" w:hAnsi="Times New Roman" w:cs="Times New Roman"/>
          <w:sz w:val="28"/>
          <w:szCs w:val="28"/>
        </w:rPr>
        <w:t xml:space="preserve"> 2024 року (останніми наявними статистичними даними)  індекс промислового виробництва області зріс порівняно з попереднім роком та становив 1</w:t>
      </w:r>
      <w:r w:rsidR="000D7718" w:rsidRPr="001D05BB">
        <w:rPr>
          <w:rFonts w:ascii="Times New Roman" w:hAnsi="Times New Roman" w:cs="Times New Roman"/>
          <w:sz w:val="28"/>
          <w:szCs w:val="28"/>
        </w:rPr>
        <w:t>0</w:t>
      </w:r>
      <w:r w:rsidR="008B17F1" w:rsidRPr="001D05BB">
        <w:rPr>
          <w:rFonts w:ascii="Times New Roman" w:hAnsi="Times New Roman" w:cs="Times New Roman"/>
          <w:sz w:val="28"/>
          <w:szCs w:val="28"/>
        </w:rPr>
        <w:t>7</w:t>
      </w:r>
      <w:r w:rsidR="000D7718" w:rsidRPr="001D05BB">
        <w:rPr>
          <w:rFonts w:ascii="Times New Roman" w:hAnsi="Times New Roman" w:cs="Times New Roman"/>
          <w:sz w:val="28"/>
          <w:szCs w:val="28"/>
        </w:rPr>
        <w:t>,</w:t>
      </w:r>
      <w:r w:rsidR="008B17F1" w:rsidRPr="001D05BB">
        <w:rPr>
          <w:rFonts w:ascii="Times New Roman" w:hAnsi="Times New Roman" w:cs="Times New Roman"/>
          <w:sz w:val="28"/>
          <w:szCs w:val="28"/>
        </w:rPr>
        <w:t xml:space="preserve">6 </w:t>
      </w:r>
      <w:r w:rsidRPr="001D05BB">
        <w:rPr>
          <w:rFonts w:ascii="Times New Roman" w:hAnsi="Times New Roman" w:cs="Times New Roman"/>
          <w:sz w:val="28"/>
          <w:szCs w:val="28"/>
        </w:rPr>
        <w:t>відс</w:t>
      </w:r>
      <w:r w:rsidR="0057440E" w:rsidRPr="001D05BB">
        <w:rPr>
          <w:rFonts w:ascii="Times New Roman" w:hAnsi="Times New Roman" w:cs="Times New Roman"/>
          <w:sz w:val="28"/>
          <w:szCs w:val="28"/>
        </w:rPr>
        <w:t>отк</w:t>
      </w:r>
      <w:r w:rsidR="00FB189F" w:rsidRPr="001D05BB">
        <w:rPr>
          <w:rFonts w:ascii="Times New Roman" w:hAnsi="Times New Roman" w:cs="Times New Roman"/>
          <w:sz w:val="28"/>
          <w:szCs w:val="28"/>
        </w:rPr>
        <w:t>а</w:t>
      </w:r>
      <w:r w:rsidR="0057440E" w:rsidRPr="001D05BB">
        <w:rPr>
          <w:rFonts w:ascii="Times New Roman" w:hAnsi="Times New Roman" w:cs="Times New Roman"/>
          <w:sz w:val="28"/>
          <w:szCs w:val="28"/>
        </w:rPr>
        <w:t>.</w:t>
      </w:r>
      <w:r w:rsidRPr="001D05BB">
        <w:rPr>
          <w:rFonts w:ascii="Times New Roman" w:hAnsi="Times New Roman" w:cs="Times New Roman"/>
          <w:sz w:val="28"/>
          <w:szCs w:val="28"/>
        </w:rPr>
        <w:t xml:space="preserve"> Обсяг реалізованої промислової продукції за цей період становив </w:t>
      </w:r>
      <w:r w:rsidR="008B17F1" w:rsidRPr="001D05BB">
        <w:rPr>
          <w:rFonts w:ascii="Times New Roman" w:hAnsi="Times New Roman" w:cs="Times New Roman"/>
          <w:sz w:val="28"/>
          <w:szCs w:val="28"/>
        </w:rPr>
        <w:t>30,0</w:t>
      </w:r>
      <w:r w:rsidRPr="001D05BB">
        <w:rPr>
          <w:rFonts w:ascii="Times New Roman" w:hAnsi="Times New Roman" w:cs="Times New Roman"/>
          <w:sz w:val="28"/>
          <w:szCs w:val="28"/>
        </w:rPr>
        <w:t xml:space="preserve"> млрд гр</w:t>
      </w:r>
      <w:r w:rsidR="0057440E" w:rsidRPr="001D05BB">
        <w:rPr>
          <w:rFonts w:ascii="Times New Roman" w:hAnsi="Times New Roman" w:cs="Times New Roman"/>
          <w:sz w:val="28"/>
          <w:szCs w:val="28"/>
        </w:rPr>
        <w:t>иве</w:t>
      </w:r>
      <w:r w:rsidRPr="001D05BB">
        <w:rPr>
          <w:rFonts w:ascii="Times New Roman" w:hAnsi="Times New Roman" w:cs="Times New Roman"/>
          <w:sz w:val="28"/>
          <w:szCs w:val="28"/>
        </w:rPr>
        <w:t>н</w:t>
      </w:r>
      <w:r w:rsidR="0057440E" w:rsidRPr="001D05BB">
        <w:rPr>
          <w:rFonts w:ascii="Times New Roman" w:hAnsi="Times New Roman" w:cs="Times New Roman"/>
          <w:sz w:val="28"/>
          <w:szCs w:val="28"/>
        </w:rPr>
        <w:t>ь</w:t>
      </w:r>
      <w:r w:rsidRPr="001D05BB">
        <w:rPr>
          <w:rFonts w:ascii="Times New Roman" w:hAnsi="Times New Roman" w:cs="Times New Roman"/>
          <w:sz w:val="28"/>
          <w:szCs w:val="28"/>
        </w:rPr>
        <w:t xml:space="preserve">. </w:t>
      </w:r>
    </w:p>
    <w:p w14:paraId="1EAD6F00" w14:textId="1D8FCA6A" w:rsidR="00AF0D5B" w:rsidRPr="001D05BB" w:rsidRDefault="00AF0D5B" w:rsidP="00AF0D5B">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Ріст зафіксовано у переробній промисловості на </w:t>
      </w:r>
      <w:r w:rsidR="000D7718" w:rsidRPr="001D05BB">
        <w:rPr>
          <w:rFonts w:ascii="Times New Roman" w:hAnsi="Times New Roman" w:cs="Times New Roman"/>
          <w:sz w:val="28"/>
          <w:szCs w:val="28"/>
        </w:rPr>
        <w:t>1</w:t>
      </w:r>
      <w:r w:rsidR="008B17F1" w:rsidRPr="001D05BB">
        <w:rPr>
          <w:rFonts w:ascii="Times New Roman" w:hAnsi="Times New Roman" w:cs="Times New Roman"/>
          <w:sz w:val="28"/>
          <w:szCs w:val="28"/>
        </w:rPr>
        <w:t>2,2</w:t>
      </w:r>
      <w:r w:rsidRPr="001D05BB">
        <w:rPr>
          <w:rFonts w:ascii="Times New Roman" w:hAnsi="Times New Roman" w:cs="Times New Roman"/>
          <w:sz w:val="28"/>
          <w:szCs w:val="28"/>
        </w:rPr>
        <w:t xml:space="preserve"> відс</w:t>
      </w:r>
      <w:r w:rsidR="0057440E" w:rsidRPr="001D05BB">
        <w:rPr>
          <w:rFonts w:ascii="Times New Roman" w:hAnsi="Times New Roman" w:cs="Times New Roman"/>
          <w:sz w:val="28"/>
          <w:szCs w:val="28"/>
        </w:rPr>
        <w:t>отк</w:t>
      </w:r>
      <w:r w:rsidR="00FB189F" w:rsidRPr="001D05BB">
        <w:rPr>
          <w:rFonts w:ascii="Times New Roman" w:hAnsi="Times New Roman" w:cs="Times New Roman"/>
          <w:sz w:val="28"/>
          <w:szCs w:val="28"/>
        </w:rPr>
        <w:t>а</w:t>
      </w:r>
      <w:r w:rsidRPr="001D05BB">
        <w:rPr>
          <w:rFonts w:ascii="Times New Roman" w:hAnsi="Times New Roman" w:cs="Times New Roman"/>
          <w:sz w:val="28"/>
          <w:szCs w:val="28"/>
        </w:rPr>
        <w:t xml:space="preserve">, добувній промисловості і розробленні кар’єрів – на </w:t>
      </w:r>
      <w:r w:rsidR="008B17F1" w:rsidRPr="001D05BB">
        <w:rPr>
          <w:rFonts w:ascii="Times New Roman" w:hAnsi="Times New Roman" w:cs="Times New Roman"/>
          <w:sz w:val="28"/>
          <w:szCs w:val="28"/>
        </w:rPr>
        <w:t>30,0</w:t>
      </w:r>
      <w:r w:rsidRPr="001D05BB">
        <w:rPr>
          <w:rFonts w:ascii="Times New Roman" w:hAnsi="Times New Roman" w:cs="Times New Roman"/>
          <w:sz w:val="28"/>
          <w:szCs w:val="28"/>
        </w:rPr>
        <w:t xml:space="preserve"> відс</w:t>
      </w:r>
      <w:r w:rsidR="0057440E" w:rsidRPr="001D05BB">
        <w:rPr>
          <w:rFonts w:ascii="Times New Roman" w:hAnsi="Times New Roman" w:cs="Times New Roman"/>
          <w:sz w:val="28"/>
          <w:szCs w:val="28"/>
        </w:rPr>
        <w:t>отк</w:t>
      </w:r>
      <w:r w:rsidR="000D7718" w:rsidRPr="001D05BB">
        <w:rPr>
          <w:rFonts w:ascii="Times New Roman" w:hAnsi="Times New Roman" w:cs="Times New Roman"/>
          <w:sz w:val="28"/>
          <w:szCs w:val="28"/>
        </w:rPr>
        <w:t>ів</w:t>
      </w:r>
      <w:r w:rsidRPr="001D05BB">
        <w:rPr>
          <w:rFonts w:ascii="Times New Roman" w:hAnsi="Times New Roman" w:cs="Times New Roman"/>
          <w:sz w:val="28"/>
          <w:szCs w:val="28"/>
        </w:rPr>
        <w:t xml:space="preserve">. </w:t>
      </w:r>
    </w:p>
    <w:p w14:paraId="7E88202C" w14:textId="5B2E25AA" w:rsidR="00AF0D5B" w:rsidRPr="001D05BB" w:rsidRDefault="00AF0D5B" w:rsidP="00C04653">
      <w:pPr>
        <w:ind w:left="0" w:firstLine="567"/>
        <w:rPr>
          <w:rFonts w:ascii="Times New Roman" w:hAnsi="Times New Roman" w:cs="Times New Roman"/>
          <w:sz w:val="28"/>
          <w:szCs w:val="28"/>
        </w:rPr>
      </w:pPr>
      <w:r w:rsidRPr="001D05BB">
        <w:rPr>
          <w:rFonts w:ascii="Times New Roman" w:hAnsi="Times New Roman" w:cs="Times New Roman"/>
          <w:sz w:val="28"/>
          <w:szCs w:val="28"/>
        </w:rPr>
        <w:t>Приріст у переробній промисловості забезпечено за рахунок росту виробництва харчових продуктів, напоїв</w:t>
      </w:r>
      <w:r w:rsidR="00C04653" w:rsidRPr="001D05BB">
        <w:rPr>
          <w:rFonts w:ascii="Times New Roman" w:hAnsi="Times New Roman" w:cs="Times New Roman"/>
          <w:sz w:val="28"/>
          <w:szCs w:val="28"/>
        </w:rPr>
        <w:t xml:space="preserve"> – </w:t>
      </w:r>
      <w:r w:rsidRPr="001D05BB">
        <w:rPr>
          <w:rFonts w:ascii="Times New Roman" w:hAnsi="Times New Roman" w:cs="Times New Roman"/>
          <w:sz w:val="28"/>
          <w:szCs w:val="28"/>
        </w:rPr>
        <w:t xml:space="preserve">на </w:t>
      </w:r>
      <w:r w:rsidR="00E40507" w:rsidRPr="001D05BB">
        <w:rPr>
          <w:rFonts w:ascii="Times New Roman" w:hAnsi="Times New Roman" w:cs="Times New Roman"/>
          <w:sz w:val="28"/>
          <w:szCs w:val="28"/>
        </w:rPr>
        <w:t>4</w:t>
      </w:r>
      <w:r w:rsidR="000D7718" w:rsidRPr="001D05BB">
        <w:rPr>
          <w:rFonts w:ascii="Times New Roman" w:hAnsi="Times New Roman" w:cs="Times New Roman"/>
          <w:sz w:val="28"/>
          <w:szCs w:val="28"/>
        </w:rPr>
        <w:t>,0</w:t>
      </w:r>
      <w:r w:rsidRPr="001D05BB">
        <w:rPr>
          <w:rFonts w:ascii="Times New Roman" w:hAnsi="Times New Roman" w:cs="Times New Roman"/>
          <w:sz w:val="28"/>
          <w:szCs w:val="28"/>
        </w:rPr>
        <w:t xml:space="preserve"> відс</w:t>
      </w:r>
      <w:r w:rsidR="0057440E" w:rsidRPr="001D05BB">
        <w:rPr>
          <w:rFonts w:ascii="Times New Roman" w:hAnsi="Times New Roman" w:cs="Times New Roman"/>
          <w:sz w:val="28"/>
          <w:szCs w:val="28"/>
        </w:rPr>
        <w:t>от</w:t>
      </w:r>
      <w:r w:rsidR="00FB189F" w:rsidRPr="001D05BB">
        <w:rPr>
          <w:rFonts w:ascii="Times New Roman" w:hAnsi="Times New Roman" w:cs="Times New Roman"/>
          <w:sz w:val="28"/>
          <w:szCs w:val="28"/>
        </w:rPr>
        <w:t>к</w:t>
      </w:r>
      <w:r w:rsidR="00C04653" w:rsidRPr="001D05BB">
        <w:rPr>
          <w:rFonts w:ascii="Times New Roman" w:hAnsi="Times New Roman" w:cs="Times New Roman"/>
          <w:sz w:val="28"/>
          <w:szCs w:val="28"/>
        </w:rPr>
        <w:t>и</w:t>
      </w:r>
      <w:r w:rsidRPr="001D05BB">
        <w:rPr>
          <w:rFonts w:ascii="Times New Roman" w:hAnsi="Times New Roman" w:cs="Times New Roman"/>
          <w:sz w:val="28"/>
          <w:szCs w:val="28"/>
        </w:rPr>
        <w:t>, виробництва хімічних речових і хімічної продукції</w:t>
      </w:r>
      <w:r w:rsidR="00C04653" w:rsidRPr="001D05BB">
        <w:rPr>
          <w:rFonts w:ascii="Times New Roman" w:hAnsi="Times New Roman" w:cs="Times New Roman"/>
          <w:sz w:val="28"/>
          <w:szCs w:val="28"/>
        </w:rPr>
        <w:t xml:space="preserve"> </w:t>
      </w:r>
      <w:r w:rsidRPr="001D05BB">
        <w:rPr>
          <w:rFonts w:ascii="Times New Roman" w:hAnsi="Times New Roman" w:cs="Times New Roman"/>
          <w:sz w:val="28"/>
          <w:szCs w:val="28"/>
        </w:rPr>
        <w:t>на</w:t>
      </w:r>
      <w:r w:rsidR="00C04653"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 </w:t>
      </w:r>
      <w:r w:rsidR="000D7718" w:rsidRPr="001D05BB">
        <w:rPr>
          <w:rFonts w:ascii="Times New Roman" w:hAnsi="Times New Roman" w:cs="Times New Roman"/>
          <w:sz w:val="28"/>
          <w:szCs w:val="28"/>
        </w:rPr>
        <w:t>6</w:t>
      </w:r>
      <w:r w:rsidR="008B17F1" w:rsidRPr="001D05BB">
        <w:rPr>
          <w:rFonts w:ascii="Times New Roman" w:hAnsi="Times New Roman" w:cs="Times New Roman"/>
          <w:sz w:val="28"/>
          <w:szCs w:val="28"/>
        </w:rPr>
        <w:t>7,3</w:t>
      </w:r>
      <w:r w:rsidRPr="001D05BB">
        <w:rPr>
          <w:rFonts w:ascii="Times New Roman" w:hAnsi="Times New Roman" w:cs="Times New Roman"/>
          <w:sz w:val="28"/>
          <w:szCs w:val="28"/>
        </w:rPr>
        <w:t xml:space="preserve"> відс</w:t>
      </w:r>
      <w:r w:rsidR="0057440E" w:rsidRPr="001D05BB">
        <w:rPr>
          <w:rFonts w:ascii="Times New Roman" w:hAnsi="Times New Roman" w:cs="Times New Roman"/>
          <w:sz w:val="28"/>
          <w:szCs w:val="28"/>
        </w:rPr>
        <w:t>отк</w:t>
      </w:r>
      <w:r w:rsidR="00FB189F" w:rsidRPr="001D05BB">
        <w:rPr>
          <w:rFonts w:ascii="Times New Roman" w:hAnsi="Times New Roman" w:cs="Times New Roman"/>
          <w:sz w:val="28"/>
          <w:szCs w:val="28"/>
        </w:rPr>
        <w:t>а</w:t>
      </w:r>
      <w:r w:rsidRPr="001D05BB">
        <w:rPr>
          <w:rFonts w:ascii="Times New Roman" w:hAnsi="Times New Roman" w:cs="Times New Roman"/>
          <w:sz w:val="28"/>
          <w:szCs w:val="28"/>
        </w:rPr>
        <w:t xml:space="preserve">, виробів іншої неметалевої мінеральної продукції – на </w:t>
      </w:r>
      <w:r w:rsidR="008B17F1" w:rsidRPr="001D05BB">
        <w:rPr>
          <w:rFonts w:ascii="Times New Roman" w:hAnsi="Times New Roman" w:cs="Times New Roman"/>
          <w:sz w:val="28"/>
          <w:szCs w:val="28"/>
        </w:rPr>
        <w:t>15,5</w:t>
      </w:r>
      <w:r w:rsidRPr="001D05BB">
        <w:rPr>
          <w:rFonts w:ascii="Times New Roman" w:hAnsi="Times New Roman" w:cs="Times New Roman"/>
          <w:sz w:val="28"/>
          <w:szCs w:val="28"/>
        </w:rPr>
        <w:t xml:space="preserve"> відс</w:t>
      </w:r>
      <w:r w:rsidR="0057440E" w:rsidRPr="001D05BB">
        <w:rPr>
          <w:rFonts w:ascii="Times New Roman" w:hAnsi="Times New Roman" w:cs="Times New Roman"/>
          <w:sz w:val="28"/>
          <w:szCs w:val="28"/>
        </w:rPr>
        <w:t>отк</w:t>
      </w:r>
      <w:r w:rsidR="00FB189F" w:rsidRPr="001D05BB">
        <w:rPr>
          <w:rFonts w:ascii="Times New Roman" w:hAnsi="Times New Roman" w:cs="Times New Roman"/>
          <w:sz w:val="28"/>
          <w:szCs w:val="28"/>
        </w:rPr>
        <w:t>а</w:t>
      </w:r>
      <w:r w:rsidRPr="001D05BB">
        <w:rPr>
          <w:rFonts w:ascii="Times New Roman" w:hAnsi="Times New Roman" w:cs="Times New Roman"/>
          <w:sz w:val="28"/>
          <w:szCs w:val="28"/>
        </w:rPr>
        <w:t xml:space="preserve">, машинобудування – на </w:t>
      </w:r>
      <w:r w:rsidR="00FB189F" w:rsidRPr="001D05BB">
        <w:rPr>
          <w:rFonts w:ascii="Times New Roman" w:hAnsi="Times New Roman" w:cs="Times New Roman"/>
          <w:sz w:val="28"/>
          <w:szCs w:val="28"/>
        </w:rPr>
        <w:t xml:space="preserve"> </w:t>
      </w:r>
      <w:r w:rsidR="000D7718" w:rsidRPr="001D05BB">
        <w:rPr>
          <w:rFonts w:ascii="Times New Roman" w:hAnsi="Times New Roman" w:cs="Times New Roman"/>
          <w:sz w:val="28"/>
          <w:szCs w:val="28"/>
        </w:rPr>
        <w:t>2</w:t>
      </w:r>
      <w:r w:rsidR="008B17F1" w:rsidRPr="001D05BB">
        <w:rPr>
          <w:rFonts w:ascii="Times New Roman" w:hAnsi="Times New Roman" w:cs="Times New Roman"/>
          <w:sz w:val="28"/>
          <w:szCs w:val="28"/>
        </w:rPr>
        <w:t xml:space="preserve">2,0 </w:t>
      </w:r>
      <w:r w:rsidRPr="001D05BB">
        <w:rPr>
          <w:rFonts w:ascii="Times New Roman" w:hAnsi="Times New Roman" w:cs="Times New Roman"/>
          <w:sz w:val="28"/>
          <w:szCs w:val="28"/>
        </w:rPr>
        <w:t xml:space="preserve"> відсотк</w:t>
      </w:r>
      <w:r w:rsidR="00A62726" w:rsidRPr="001D05BB">
        <w:rPr>
          <w:rFonts w:ascii="Times New Roman" w:hAnsi="Times New Roman" w:cs="Times New Roman"/>
          <w:sz w:val="28"/>
          <w:szCs w:val="28"/>
        </w:rPr>
        <w:t>и</w:t>
      </w:r>
      <w:r w:rsidRPr="001D05BB">
        <w:rPr>
          <w:rFonts w:ascii="Times New Roman" w:hAnsi="Times New Roman" w:cs="Times New Roman"/>
          <w:sz w:val="28"/>
          <w:szCs w:val="28"/>
        </w:rPr>
        <w:t>.</w:t>
      </w:r>
    </w:p>
    <w:p w14:paraId="337A2626" w14:textId="7DB8AA42" w:rsidR="007B33FD" w:rsidRPr="001D05BB" w:rsidRDefault="007B33FD" w:rsidP="00AF0D5B">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Серед найпотужніших підприємств області – ТОВ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Джентерм Україна</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w:t>
      </w:r>
      <w:r w:rsidR="00071387"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ТОВ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Флекстронікс</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w:t>
      </w:r>
      <w:r w:rsidR="00227D8C"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ТОВ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Джейбіл С</w:t>
      </w:r>
      <w:r w:rsidR="00ED7948" w:rsidRPr="001D05BB">
        <w:rPr>
          <w:rFonts w:ascii="Times New Roman" w:hAnsi="Times New Roman" w:cs="Times New Roman"/>
          <w:sz w:val="28"/>
          <w:szCs w:val="28"/>
        </w:rPr>
        <w:t>ьо</w:t>
      </w:r>
      <w:r w:rsidRPr="001D05BB">
        <w:rPr>
          <w:rFonts w:ascii="Times New Roman" w:hAnsi="Times New Roman" w:cs="Times New Roman"/>
          <w:sz w:val="28"/>
          <w:szCs w:val="28"/>
        </w:rPr>
        <w:t>ркіт Юкрейн Лімітед</w:t>
      </w:r>
      <w:r w:rsidR="00ED7948" w:rsidRPr="001D05BB">
        <w:rPr>
          <w:rFonts w:ascii="Times New Roman" w:hAnsi="Times New Roman" w:cs="Times New Roman"/>
          <w:sz w:val="28"/>
          <w:szCs w:val="28"/>
        </w:rPr>
        <w:t>”</w:t>
      </w:r>
      <w:r w:rsidR="00CE2C9C" w:rsidRPr="001D05BB">
        <w:rPr>
          <w:rFonts w:ascii="Times New Roman" w:hAnsi="Times New Roman" w:cs="Times New Roman"/>
          <w:sz w:val="28"/>
          <w:szCs w:val="28"/>
        </w:rPr>
        <w:t xml:space="preserve">, </w:t>
      </w:r>
      <w:r w:rsidR="000D7718" w:rsidRPr="001D05BB">
        <w:rPr>
          <w:rFonts w:ascii="Times New Roman" w:hAnsi="Times New Roman" w:cs="Times New Roman"/>
          <w:sz w:val="28"/>
          <w:szCs w:val="28"/>
        </w:rPr>
        <w:t xml:space="preserve"> </w:t>
      </w:r>
      <w:r w:rsidRPr="001D05BB">
        <w:rPr>
          <w:rFonts w:ascii="Times New Roman" w:hAnsi="Times New Roman" w:cs="Times New Roman"/>
          <w:sz w:val="28"/>
          <w:szCs w:val="28"/>
        </w:rPr>
        <w:t>П</w:t>
      </w:r>
      <w:r w:rsidR="00ED7948" w:rsidRPr="001D05BB">
        <w:rPr>
          <w:rFonts w:ascii="Times New Roman" w:hAnsi="Times New Roman" w:cs="Times New Roman"/>
          <w:sz w:val="28"/>
          <w:szCs w:val="28"/>
        </w:rPr>
        <w:t>р</w:t>
      </w:r>
      <w:r w:rsidRPr="001D05BB">
        <w:rPr>
          <w:rFonts w:ascii="Times New Roman" w:hAnsi="Times New Roman" w:cs="Times New Roman"/>
          <w:sz w:val="28"/>
          <w:szCs w:val="28"/>
        </w:rPr>
        <w:t>АТ</w:t>
      </w:r>
      <w:r w:rsidR="00B50888" w:rsidRPr="001D05BB">
        <w:rPr>
          <w:rFonts w:ascii="Times New Roman" w:hAnsi="Times New Roman" w:cs="Times New Roman"/>
          <w:sz w:val="28"/>
          <w:szCs w:val="28"/>
        </w:rPr>
        <w:t xml:space="preserve">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Закарпаттяобленерго</w:t>
      </w:r>
      <w:r w:rsidR="00ED7948" w:rsidRPr="001D05BB">
        <w:rPr>
          <w:rFonts w:ascii="Times New Roman" w:hAnsi="Times New Roman" w:cs="Times New Roman"/>
          <w:sz w:val="28"/>
          <w:szCs w:val="28"/>
        </w:rPr>
        <w:t>”,</w:t>
      </w:r>
      <w:r w:rsidR="00AF0D5B"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ТОВ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Форшнер Україна</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 xml:space="preserve">, ТОВ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Берег</w:t>
      </w:r>
      <w:r w:rsidR="007049D3" w:rsidRPr="001D05BB">
        <w:rPr>
          <w:rFonts w:ascii="Times New Roman" w:hAnsi="Times New Roman" w:cs="Times New Roman"/>
          <w:sz w:val="28"/>
          <w:szCs w:val="28"/>
        </w:rPr>
        <w:t>-</w:t>
      </w:r>
      <w:r w:rsidRPr="001D05BB">
        <w:rPr>
          <w:rFonts w:ascii="Times New Roman" w:hAnsi="Times New Roman" w:cs="Times New Roman"/>
          <w:sz w:val="28"/>
          <w:szCs w:val="28"/>
        </w:rPr>
        <w:t xml:space="preserve">Кабель </w:t>
      </w:r>
      <w:proofErr w:type="spellStart"/>
      <w:r w:rsidRPr="001D05BB">
        <w:rPr>
          <w:rFonts w:ascii="Times New Roman" w:hAnsi="Times New Roman" w:cs="Times New Roman"/>
          <w:sz w:val="28"/>
          <w:szCs w:val="28"/>
        </w:rPr>
        <w:t>Г</w:t>
      </w:r>
      <w:r w:rsidR="007049D3" w:rsidRPr="001D05BB">
        <w:rPr>
          <w:rFonts w:ascii="Times New Roman" w:hAnsi="Times New Roman" w:cs="Times New Roman"/>
          <w:sz w:val="28"/>
          <w:szCs w:val="28"/>
        </w:rPr>
        <w:t>м</w:t>
      </w:r>
      <w:r w:rsidRPr="001D05BB">
        <w:rPr>
          <w:rFonts w:ascii="Times New Roman" w:hAnsi="Times New Roman" w:cs="Times New Roman"/>
          <w:sz w:val="28"/>
          <w:szCs w:val="28"/>
        </w:rPr>
        <w:t>БХ</w:t>
      </w:r>
      <w:proofErr w:type="spellEnd"/>
      <w:r w:rsidR="00ED7948" w:rsidRPr="001D05BB">
        <w:rPr>
          <w:rFonts w:ascii="Times New Roman" w:hAnsi="Times New Roman" w:cs="Times New Roman"/>
          <w:sz w:val="28"/>
          <w:szCs w:val="28"/>
        </w:rPr>
        <w:t>”</w:t>
      </w:r>
      <w:r w:rsidRPr="001D05BB">
        <w:rPr>
          <w:rFonts w:ascii="Times New Roman" w:hAnsi="Times New Roman" w:cs="Times New Roman"/>
          <w:sz w:val="28"/>
          <w:szCs w:val="28"/>
        </w:rPr>
        <w:t xml:space="preserve">, ТОВ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Ядзакі Україна</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 xml:space="preserve">, </w:t>
      </w:r>
      <w:r w:rsidR="0057440E" w:rsidRPr="001D05BB">
        <w:rPr>
          <w:rFonts w:ascii="Times New Roman" w:hAnsi="Times New Roman" w:cs="Times New Roman"/>
          <w:sz w:val="28"/>
          <w:szCs w:val="28"/>
        </w:rPr>
        <w:t xml:space="preserve">Закарпатська філія ТОВ </w:t>
      </w:r>
      <w:r w:rsidR="00A118FA" w:rsidRPr="001D05BB">
        <w:rPr>
          <w:rFonts w:ascii="Times New Roman" w:hAnsi="Times New Roman" w:cs="Times New Roman"/>
          <w:sz w:val="28"/>
          <w:szCs w:val="28"/>
        </w:rPr>
        <w:t>„</w:t>
      </w:r>
      <w:r w:rsidR="0057440E" w:rsidRPr="001D05BB">
        <w:rPr>
          <w:rFonts w:ascii="Times New Roman" w:hAnsi="Times New Roman" w:cs="Times New Roman"/>
          <w:sz w:val="28"/>
          <w:szCs w:val="28"/>
        </w:rPr>
        <w:t>Газорозподільні мережі України</w:t>
      </w:r>
      <w:r w:rsidR="00A118FA" w:rsidRPr="001D05BB">
        <w:rPr>
          <w:rFonts w:ascii="Times New Roman" w:hAnsi="Times New Roman" w:cs="Times New Roman"/>
          <w:sz w:val="28"/>
          <w:szCs w:val="28"/>
        </w:rPr>
        <w:t>”</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 xml:space="preserve"> </w:t>
      </w:r>
      <w:r w:rsidR="007049D3" w:rsidRPr="001D05BB">
        <w:rPr>
          <w:rFonts w:ascii="Times New Roman" w:hAnsi="Times New Roman" w:cs="Times New Roman"/>
          <w:sz w:val="28"/>
          <w:szCs w:val="28"/>
        </w:rPr>
        <w:t xml:space="preserve">УАП </w:t>
      </w:r>
      <w:r w:rsidRPr="001D05BB">
        <w:rPr>
          <w:rFonts w:ascii="Times New Roman" w:hAnsi="Times New Roman" w:cs="Times New Roman"/>
          <w:sz w:val="28"/>
          <w:szCs w:val="28"/>
        </w:rPr>
        <w:t>ТОВ</w:t>
      </w:r>
      <w:r w:rsidR="00B50888" w:rsidRPr="001D05BB">
        <w:rPr>
          <w:rFonts w:ascii="Times New Roman" w:hAnsi="Times New Roman" w:cs="Times New Roman"/>
          <w:sz w:val="28"/>
          <w:szCs w:val="28"/>
        </w:rPr>
        <w:t xml:space="preserve"> </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Фішер</w:t>
      </w:r>
      <w:r w:rsidR="00ED7948" w:rsidRPr="001D05BB">
        <w:rPr>
          <w:rFonts w:ascii="Times New Roman" w:hAnsi="Times New Roman" w:cs="Times New Roman"/>
          <w:sz w:val="28"/>
          <w:szCs w:val="28"/>
        </w:rPr>
        <w:t xml:space="preserve"> </w:t>
      </w:r>
      <w:r w:rsidR="00AF0D5B" w:rsidRPr="001D05BB">
        <w:rPr>
          <w:rFonts w:ascii="Times New Roman" w:hAnsi="Times New Roman" w:cs="Times New Roman"/>
          <w:sz w:val="28"/>
          <w:szCs w:val="28"/>
        </w:rPr>
        <w:t xml:space="preserve">– </w:t>
      </w:r>
      <w:r w:rsidRPr="001D05BB">
        <w:rPr>
          <w:rFonts w:ascii="Times New Roman" w:hAnsi="Times New Roman" w:cs="Times New Roman"/>
          <w:sz w:val="28"/>
          <w:szCs w:val="28"/>
        </w:rPr>
        <w:t>Мукачево</w:t>
      </w:r>
      <w:r w:rsidR="00ED7948" w:rsidRPr="001D05BB">
        <w:rPr>
          <w:rFonts w:ascii="Times New Roman" w:hAnsi="Times New Roman" w:cs="Times New Roman"/>
          <w:sz w:val="28"/>
          <w:szCs w:val="28"/>
        </w:rPr>
        <w:t>”.</w:t>
      </w:r>
      <w:r w:rsidRPr="001D05BB">
        <w:rPr>
          <w:rFonts w:ascii="Times New Roman" w:hAnsi="Times New Roman" w:cs="Times New Roman"/>
          <w:sz w:val="28"/>
          <w:szCs w:val="28"/>
        </w:rPr>
        <w:t xml:space="preserve"> </w:t>
      </w:r>
      <w:r w:rsidR="00A74D78" w:rsidRPr="001D05BB">
        <w:rPr>
          <w:rFonts w:ascii="Times New Roman" w:hAnsi="Times New Roman" w:cs="Times New Roman"/>
          <w:sz w:val="28"/>
          <w:szCs w:val="28"/>
        </w:rPr>
        <w:t xml:space="preserve"> </w:t>
      </w:r>
    </w:p>
    <w:p w14:paraId="68C771FB" w14:textId="362B6732" w:rsidR="008B17F1" w:rsidRPr="001D05BB" w:rsidRDefault="008B17F1" w:rsidP="008B17F1">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Втрати промислового потенціалу східних та південних областей країни, постійна загроза нових руйнувань актуалізували проблему релокації виробничих потужностей в область. За інформацією Міністерства економіки України до Закарпатської області переміщено 14 відсотків від загальної кількості релокованого бізнесу з інших областей України. </w:t>
      </w:r>
    </w:p>
    <w:p w14:paraId="466CA72A" w14:textId="2A8E9F5D" w:rsidR="008B17F1" w:rsidRPr="001D05BB" w:rsidRDefault="008B17F1" w:rsidP="008B17F1">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За наявними адміністративними даними в області перебуває </w:t>
      </w:r>
      <w:r w:rsidRPr="001D05BB">
        <w:rPr>
          <w:rFonts w:ascii="Times New Roman" w:hAnsi="Times New Roman" w:cs="Times New Roman"/>
          <w:bCs/>
          <w:sz w:val="28"/>
          <w:szCs w:val="28"/>
        </w:rPr>
        <w:t>288</w:t>
      </w:r>
      <w:r w:rsidRPr="001D05BB">
        <w:rPr>
          <w:rFonts w:ascii="Times New Roman" w:hAnsi="Times New Roman" w:cs="Times New Roman"/>
          <w:sz w:val="28"/>
          <w:szCs w:val="28"/>
        </w:rPr>
        <w:t xml:space="preserve"> підприємств різних форм власності, які перемістили св</w:t>
      </w:r>
      <w:r w:rsidR="00A62726" w:rsidRPr="001D05BB">
        <w:rPr>
          <w:rFonts w:ascii="Times New Roman" w:hAnsi="Times New Roman" w:cs="Times New Roman"/>
          <w:sz w:val="28"/>
          <w:szCs w:val="28"/>
        </w:rPr>
        <w:t>ій</w:t>
      </w:r>
      <w:r w:rsidRPr="001D05BB">
        <w:rPr>
          <w:rFonts w:ascii="Times New Roman" w:hAnsi="Times New Roman" w:cs="Times New Roman"/>
          <w:sz w:val="28"/>
          <w:szCs w:val="28"/>
        </w:rPr>
        <w:t xml:space="preserve"> бізнес до Закарпаття. Питома вага підприємств переробної промисловості у загальній кількості релокованих до області підприємств с</w:t>
      </w:r>
      <w:r w:rsidR="00A62726" w:rsidRPr="001D05BB">
        <w:rPr>
          <w:rFonts w:ascii="Times New Roman" w:hAnsi="Times New Roman" w:cs="Times New Roman"/>
          <w:sz w:val="28"/>
          <w:szCs w:val="28"/>
        </w:rPr>
        <w:t>тановить</w:t>
      </w:r>
      <w:r w:rsidRPr="001D05BB">
        <w:rPr>
          <w:rFonts w:ascii="Times New Roman" w:hAnsi="Times New Roman" w:cs="Times New Roman"/>
          <w:sz w:val="28"/>
          <w:szCs w:val="28"/>
        </w:rPr>
        <w:t xml:space="preserve"> 27,8 відсотка. </w:t>
      </w:r>
      <w:r w:rsidR="00A62726" w:rsidRPr="001D05BB">
        <w:rPr>
          <w:rFonts w:ascii="Times New Roman" w:hAnsi="Times New Roman" w:cs="Times New Roman"/>
          <w:sz w:val="28"/>
          <w:szCs w:val="28"/>
        </w:rPr>
        <w:t>У</w:t>
      </w:r>
      <w:r w:rsidRPr="001D05BB">
        <w:rPr>
          <w:rFonts w:ascii="Times New Roman" w:hAnsi="Times New Roman" w:cs="Times New Roman"/>
          <w:sz w:val="28"/>
          <w:szCs w:val="28"/>
        </w:rPr>
        <w:t xml:space="preserve"> розрізі видів економічної діяльності переважають </w:t>
      </w:r>
      <w:r w:rsidR="00E40507" w:rsidRPr="001D05BB">
        <w:rPr>
          <w:rFonts w:ascii="Times New Roman" w:hAnsi="Times New Roman" w:cs="Times New Roman"/>
          <w:sz w:val="28"/>
          <w:szCs w:val="28"/>
        </w:rPr>
        <w:t>підприємства, які займаються виробництвом: готових металевих виробів, крім машин і устаткування (20,0 відсотк</w:t>
      </w:r>
      <w:r w:rsidR="00A62726" w:rsidRPr="001D05BB">
        <w:rPr>
          <w:rFonts w:ascii="Times New Roman" w:hAnsi="Times New Roman" w:cs="Times New Roman"/>
          <w:sz w:val="28"/>
          <w:szCs w:val="28"/>
        </w:rPr>
        <w:t>ів</w:t>
      </w:r>
      <w:r w:rsidR="00E40507" w:rsidRPr="001D05BB">
        <w:rPr>
          <w:rFonts w:ascii="Times New Roman" w:hAnsi="Times New Roman" w:cs="Times New Roman"/>
          <w:sz w:val="28"/>
          <w:szCs w:val="28"/>
        </w:rPr>
        <w:t>), машини і устаткування, не віднесених до інших угрупувань (11,3 відсотка), одягу та взуття (10,0 відсотк</w:t>
      </w:r>
      <w:r w:rsidR="00A62726" w:rsidRPr="001D05BB">
        <w:rPr>
          <w:rFonts w:ascii="Times New Roman" w:hAnsi="Times New Roman" w:cs="Times New Roman"/>
          <w:sz w:val="28"/>
          <w:szCs w:val="28"/>
        </w:rPr>
        <w:t>ів</w:t>
      </w:r>
      <w:r w:rsidR="00E40507" w:rsidRPr="001D05BB">
        <w:rPr>
          <w:rFonts w:ascii="Times New Roman" w:hAnsi="Times New Roman" w:cs="Times New Roman"/>
          <w:sz w:val="28"/>
          <w:szCs w:val="28"/>
        </w:rPr>
        <w:t>).</w:t>
      </w:r>
    </w:p>
    <w:p w14:paraId="18A9D9ED" w14:textId="393A974E" w:rsidR="00FC23F0" w:rsidRPr="001D05BB" w:rsidRDefault="00FC23F0" w:rsidP="00C46557">
      <w:pPr>
        <w:shd w:val="clear" w:color="auto" w:fill="FFFFFF"/>
        <w:ind w:left="0" w:right="-1" w:firstLine="141"/>
        <w:textAlignment w:val="baseline"/>
        <w:rPr>
          <w:rFonts w:ascii="Times New Roman" w:hAnsi="Times New Roman" w:cs="Times New Roman"/>
          <w:sz w:val="28"/>
          <w:szCs w:val="28"/>
        </w:rPr>
      </w:pPr>
      <w:r w:rsidRPr="001D05BB">
        <w:rPr>
          <w:rFonts w:ascii="Times New Roman" w:hAnsi="Times New Roman" w:cs="Times New Roman"/>
          <w:sz w:val="28"/>
          <w:szCs w:val="28"/>
        </w:rPr>
        <w:t xml:space="preserve">     До найбільших виробничих підприємств (компаній), які </w:t>
      </w:r>
      <w:proofErr w:type="spellStart"/>
      <w:r w:rsidRPr="001D05BB">
        <w:rPr>
          <w:rFonts w:ascii="Times New Roman" w:hAnsi="Times New Roman" w:cs="Times New Roman"/>
          <w:sz w:val="28"/>
          <w:szCs w:val="28"/>
        </w:rPr>
        <w:t>релокували</w:t>
      </w:r>
      <w:proofErr w:type="spellEnd"/>
      <w:r w:rsidRPr="001D05BB">
        <w:rPr>
          <w:rFonts w:ascii="Times New Roman" w:hAnsi="Times New Roman" w:cs="Times New Roman"/>
          <w:sz w:val="28"/>
          <w:szCs w:val="28"/>
        </w:rPr>
        <w:t xml:space="preserve"> бізнес до Закарпаття</w:t>
      </w:r>
      <w:r w:rsidR="00A62726" w:rsidRPr="001D05BB">
        <w:rPr>
          <w:rFonts w:ascii="Times New Roman" w:hAnsi="Times New Roman" w:cs="Times New Roman"/>
          <w:sz w:val="28"/>
          <w:szCs w:val="28"/>
        </w:rPr>
        <w:t>,</w:t>
      </w:r>
      <w:r w:rsidRPr="001D05BB">
        <w:rPr>
          <w:rFonts w:ascii="Times New Roman" w:hAnsi="Times New Roman" w:cs="Times New Roman"/>
          <w:sz w:val="28"/>
          <w:szCs w:val="28"/>
        </w:rPr>
        <w:t xml:space="preserve"> належать: виробнича корпорація </w:t>
      </w:r>
      <w:proofErr w:type="spellStart"/>
      <w:r w:rsidRPr="001D05BB">
        <w:rPr>
          <w:rFonts w:ascii="Times New Roman" w:hAnsi="Times New Roman" w:cs="Times New Roman"/>
          <w:sz w:val="28"/>
          <w:szCs w:val="28"/>
        </w:rPr>
        <w:t>Шуфані</w:t>
      </w:r>
      <w:proofErr w:type="spellEnd"/>
      <w:r w:rsidRPr="001D05BB">
        <w:rPr>
          <w:rFonts w:ascii="Times New Roman" w:hAnsi="Times New Roman" w:cs="Times New Roman"/>
          <w:sz w:val="28"/>
          <w:szCs w:val="28"/>
        </w:rPr>
        <w:t>, до складу якої входять 11 компаній різних за профілем діяльності, але об’єднаних кількома спільними рисами – обробкою металу і виготовленням обладнання для його обробки (ТОВ ,,Варіант Вест”; ТОВ ,,</w:t>
      </w:r>
      <w:proofErr w:type="spellStart"/>
      <w:r w:rsidRPr="001D05BB">
        <w:rPr>
          <w:rFonts w:ascii="Times New Roman" w:hAnsi="Times New Roman" w:cs="Times New Roman"/>
          <w:sz w:val="28"/>
          <w:szCs w:val="28"/>
        </w:rPr>
        <w:t>Ескаль</w:t>
      </w:r>
      <w:proofErr w:type="spellEnd"/>
      <w:r w:rsidRPr="001D05BB">
        <w:rPr>
          <w:rFonts w:ascii="Times New Roman" w:hAnsi="Times New Roman" w:cs="Times New Roman"/>
          <w:sz w:val="28"/>
          <w:szCs w:val="28"/>
        </w:rPr>
        <w:t xml:space="preserve"> Цинк”; ТОВ ,,</w:t>
      </w:r>
      <w:proofErr w:type="spellStart"/>
      <w:r w:rsidRPr="001D05BB">
        <w:rPr>
          <w:rFonts w:ascii="Times New Roman" w:hAnsi="Times New Roman" w:cs="Times New Roman"/>
          <w:sz w:val="28"/>
          <w:szCs w:val="28"/>
        </w:rPr>
        <w:t>Леда</w:t>
      </w:r>
      <w:proofErr w:type="spellEnd"/>
      <w:r w:rsidRPr="001D05BB">
        <w:rPr>
          <w:rFonts w:ascii="Times New Roman" w:hAnsi="Times New Roman" w:cs="Times New Roman"/>
          <w:sz w:val="28"/>
          <w:szCs w:val="28"/>
        </w:rPr>
        <w:t xml:space="preserve"> Вест”; ТОВ ,,Варіант Агро Буд”; ТОВ ,,ТСС Україна”, ТОВ ,,Стік </w:t>
      </w:r>
      <w:proofErr w:type="spellStart"/>
      <w:r w:rsidRPr="001D05BB">
        <w:rPr>
          <w:rFonts w:ascii="Times New Roman" w:hAnsi="Times New Roman" w:cs="Times New Roman"/>
          <w:sz w:val="28"/>
          <w:szCs w:val="28"/>
        </w:rPr>
        <w:t>Компані</w:t>
      </w:r>
      <w:proofErr w:type="spellEnd"/>
      <w:r w:rsidRPr="001D05BB">
        <w:rPr>
          <w:rFonts w:ascii="Times New Roman" w:hAnsi="Times New Roman" w:cs="Times New Roman"/>
          <w:sz w:val="28"/>
          <w:szCs w:val="28"/>
        </w:rPr>
        <w:t xml:space="preserve">” та інші); машинобудівні підприємства групи компаній ,,Френдлі”, до складу якої входять 14 підприємств (ТОВ ,,Вітряні парки України” (виробник вітроенергетичних установок (ВЕУ) </w:t>
      </w:r>
      <w:proofErr w:type="spellStart"/>
      <w:r w:rsidRPr="001D05BB">
        <w:rPr>
          <w:rFonts w:ascii="Times New Roman" w:hAnsi="Times New Roman" w:cs="Times New Roman"/>
          <w:sz w:val="28"/>
          <w:szCs w:val="28"/>
        </w:rPr>
        <w:t>мультимегаватного</w:t>
      </w:r>
      <w:proofErr w:type="spellEnd"/>
      <w:r w:rsidRPr="001D05BB">
        <w:rPr>
          <w:rFonts w:ascii="Times New Roman" w:hAnsi="Times New Roman" w:cs="Times New Roman"/>
          <w:sz w:val="28"/>
          <w:szCs w:val="28"/>
        </w:rPr>
        <w:t xml:space="preserve"> класу та надавач послуг з їхнього монтажу та введення в експлуатацію); ТОВ ,,</w:t>
      </w:r>
      <w:proofErr w:type="spellStart"/>
      <w:r w:rsidRPr="001D05BB">
        <w:rPr>
          <w:rFonts w:ascii="Times New Roman" w:hAnsi="Times New Roman" w:cs="Times New Roman"/>
          <w:sz w:val="28"/>
          <w:szCs w:val="28"/>
        </w:rPr>
        <w:t>Фурлендер</w:t>
      </w:r>
      <w:proofErr w:type="spellEnd"/>
      <w:r w:rsidRPr="001D05BB">
        <w:rPr>
          <w:rFonts w:ascii="Times New Roman" w:hAnsi="Times New Roman" w:cs="Times New Roman"/>
          <w:sz w:val="28"/>
          <w:szCs w:val="28"/>
        </w:rPr>
        <w:t xml:space="preserve"> Вінд Технолоджі”; ТОВ ,,ФВТ Сервіс”; ПрАТ ,,Краматорський завод важкого </w:t>
      </w:r>
      <w:r w:rsidRPr="001D05BB">
        <w:rPr>
          <w:rFonts w:ascii="Times New Roman" w:hAnsi="Times New Roman" w:cs="Times New Roman"/>
          <w:sz w:val="28"/>
          <w:szCs w:val="28"/>
        </w:rPr>
        <w:lastRenderedPageBreak/>
        <w:t>верстатобудування”; ТОВ ,,</w:t>
      </w:r>
      <w:proofErr w:type="spellStart"/>
      <w:r w:rsidRPr="001D05BB">
        <w:rPr>
          <w:rFonts w:ascii="Times New Roman" w:hAnsi="Times New Roman" w:cs="Times New Roman"/>
          <w:sz w:val="28"/>
          <w:szCs w:val="28"/>
        </w:rPr>
        <w:t>Стройуком</w:t>
      </w:r>
      <w:proofErr w:type="spellEnd"/>
      <w:r w:rsidRPr="001D05BB">
        <w:rPr>
          <w:rFonts w:ascii="Times New Roman" w:hAnsi="Times New Roman" w:cs="Times New Roman"/>
          <w:sz w:val="28"/>
          <w:szCs w:val="28"/>
        </w:rPr>
        <w:t xml:space="preserve">”;  ТОВ ,,Френдлі Вінд Технолоджі”; ТОВ ,,Перечинський машинобудівний завод” та інші); AJAX SYSTEMS (розробник і виробник бездротових систем безпеки) серед яких компанія ТОВ ,,Аджакс Сістемс Манюфекчурінг”; </w:t>
      </w:r>
      <w:proofErr w:type="spellStart"/>
      <w:r w:rsidRPr="001D05BB">
        <w:rPr>
          <w:rFonts w:ascii="Times New Roman" w:hAnsi="Times New Roman" w:cs="Times New Roman"/>
          <w:sz w:val="28"/>
          <w:szCs w:val="28"/>
        </w:rPr>
        <w:t>Centravis</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Ltd</w:t>
      </w:r>
      <w:proofErr w:type="spellEnd"/>
      <w:r w:rsidRPr="001D05BB">
        <w:rPr>
          <w:rFonts w:ascii="Times New Roman" w:hAnsi="Times New Roman" w:cs="Times New Roman"/>
          <w:sz w:val="28"/>
          <w:szCs w:val="28"/>
        </w:rPr>
        <w:t xml:space="preserve"> (розробник і виробник безшовних алюмінієвих труб)</w:t>
      </w:r>
      <w:r w:rsidR="00A62726" w:rsidRPr="001D05BB">
        <w:rPr>
          <w:rFonts w:ascii="Times New Roman" w:hAnsi="Times New Roman" w:cs="Times New Roman"/>
          <w:sz w:val="28"/>
          <w:szCs w:val="28"/>
        </w:rPr>
        <w:t xml:space="preserve"> – </w:t>
      </w:r>
      <w:r w:rsidRPr="001D05BB">
        <w:rPr>
          <w:rFonts w:ascii="Times New Roman" w:hAnsi="Times New Roman" w:cs="Times New Roman"/>
          <w:sz w:val="28"/>
          <w:szCs w:val="28"/>
        </w:rPr>
        <w:t>ПрАТ ,,</w:t>
      </w:r>
      <w:proofErr w:type="spellStart"/>
      <w:r w:rsidRPr="001D05BB">
        <w:rPr>
          <w:rFonts w:ascii="Times New Roman" w:hAnsi="Times New Roman" w:cs="Times New Roman"/>
          <w:sz w:val="28"/>
          <w:szCs w:val="28"/>
        </w:rPr>
        <w:t>Сентравіс</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Продакшн</w:t>
      </w:r>
      <w:proofErr w:type="spellEnd"/>
      <w:r w:rsidRPr="001D05BB">
        <w:rPr>
          <w:rFonts w:ascii="Times New Roman" w:hAnsi="Times New Roman" w:cs="Times New Roman"/>
          <w:sz w:val="28"/>
          <w:szCs w:val="28"/>
        </w:rPr>
        <w:t xml:space="preserve"> Юкрейн”;</w:t>
      </w:r>
      <w:r w:rsidR="00C46557"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SOTON” (виробник </w:t>
      </w:r>
      <w:proofErr w:type="spellStart"/>
      <w:r w:rsidRPr="001D05BB">
        <w:rPr>
          <w:rFonts w:ascii="Times New Roman" w:hAnsi="Times New Roman" w:cs="Times New Roman"/>
          <w:sz w:val="28"/>
          <w:szCs w:val="28"/>
        </w:rPr>
        <w:t>полікарбонатних</w:t>
      </w:r>
      <w:proofErr w:type="spellEnd"/>
      <w:r w:rsidRPr="001D05BB">
        <w:rPr>
          <w:rFonts w:ascii="Times New Roman" w:hAnsi="Times New Roman" w:cs="Times New Roman"/>
          <w:sz w:val="28"/>
          <w:szCs w:val="28"/>
        </w:rPr>
        <w:t xml:space="preserve"> листів)</w:t>
      </w:r>
      <w:r w:rsidR="00A62726" w:rsidRPr="001D05BB">
        <w:rPr>
          <w:rFonts w:ascii="Times New Roman" w:hAnsi="Times New Roman" w:cs="Times New Roman"/>
          <w:sz w:val="28"/>
          <w:szCs w:val="28"/>
        </w:rPr>
        <w:t xml:space="preserve"> – </w:t>
      </w:r>
      <w:r w:rsidRPr="001D05BB">
        <w:rPr>
          <w:rFonts w:ascii="Times New Roman" w:hAnsi="Times New Roman" w:cs="Times New Roman"/>
          <w:sz w:val="28"/>
          <w:szCs w:val="28"/>
        </w:rPr>
        <w:t>ТОВ ,,</w:t>
      </w:r>
      <w:proofErr w:type="spellStart"/>
      <w:r w:rsidRPr="001D05BB">
        <w:rPr>
          <w:rFonts w:ascii="Times New Roman" w:hAnsi="Times New Roman" w:cs="Times New Roman"/>
          <w:sz w:val="28"/>
          <w:szCs w:val="28"/>
        </w:rPr>
        <w:t>Сотон</w:t>
      </w:r>
      <w:proofErr w:type="spellEnd"/>
      <w:r w:rsidRPr="001D05BB">
        <w:rPr>
          <w:rFonts w:ascii="Times New Roman" w:hAnsi="Times New Roman" w:cs="Times New Roman"/>
          <w:sz w:val="28"/>
          <w:szCs w:val="28"/>
        </w:rPr>
        <w:t>”; ZENTEX (ТОВ ,,</w:t>
      </w:r>
      <w:proofErr w:type="spellStart"/>
      <w:r w:rsidRPr="001D05BB">
        <w:rPr>
          <w:rFonts w:ascii="Times New Roman" w:hAnsi="Times New Roman" w:cs="Times New Roman"/>
          <w:sz w:val="28"/>
          <w:szCs w:val="28"/>
        </w:rPr>
        <w:t>Зентекс</w:t>
      </w:r>
      <w:proofErr w:type="spellEnd"/>
      <w:r w:rsidRPr="001D05BB">
        <w:rPr>
          <w:rFonts w:ascii="Times New Roman" w:hAnsi="Times New Roman" w:cs="Times New Roman"/>
          <w:sz w:val="28"/>
          <w:szCs w:val="28"/>
        </w:rPr>
        <w:t>”</w:t>
      </w:r>
      <w:r w:rsidR="00A62726" w:rsidRPr="001D05BB">
        <w:rPr>
          <w:rFonts w:ascii="Times New Roman" w:hAnsi="Times New Roman" w:cs="Times New Roman"/>
          <w:sz w:val="28"/>
          <w:szCs w:val="28"/>
        </w:rPr>
        <w:t xml:space="preserve"> – </w:t>
      </w:r>
      <w:r w:rsidRPr="001D05BB">
        <w:rPr>
          <w:rFonts w:ascii="Times New Roman" w:hAnsi="Times New Roman" w:cs="Times New Roman"/>
          <w:sz w:val="28"/>
          <w:szCs w:val="28"/>
        </w:rPr>
        <w:t xml:space="preserve">виробник </w:t>
      </w:r>
      <w:proofErr w:type="spellStart"/>
      <w:r w:rsidRPr="001D05BB">
        <w:rPr>
          <w:rFonts w:ascii="Times New Roman" w:hAnsi="Times New Roman" w:cs="Times New Roman"/>
          <w:sz w:val="28"/>
          <w:szCs w:val="28"/>
        </w:rPr>
        <w:t>протиопікових</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гелевих</w:t>
      </w:r>
      <w:proofErr w:type="spellEnd"/>
      <w:r w:rsidRPr="001D05BB">
        <w:rPr>
          <w:rFonts w:ascii="Times New Roman" w:hAnsi="Times New Roman" w:cs="Times New Roman"/>
          <w:sz w:val="28"/>
          <w:szCs w:val="28"/>
        </w:rPr>
        <w:t xml:space="preserve"> серветок та пов'язок ,,</w:t>
      </w:r>
      <w:proofErr w:type="spellStart"/>
      <w:r w:rsidRPr="001D05BB">
        <w:rPr>
          <w:rFonts w:ascii="Times New Roman" w:hAnsi="Times New Roman" w:cs="Times New Roman"/>
          <w:sz w:val="28"/>
          <w:szCs w:val="28"/>
        </w:rPr>
        <w:t>ОпікУн</w:t>
      </w:r>
      <w:proofErr w:type="spellEnd"/>
      <w:r w:rsidRPr="001D05BB">
        <w:rPr>
          <w:rFonts w:ascii="Times New Roman" w:hAnsi="Times New Roman" w:cs="Times New Roman"/>
          <w:sz w:val="28"/>
          <w:szCs w:val="28"/>
        </w:rPr>
        <w:t>”,  дезінфікуючих  засобів  для шкіри ,,</w:t>
      </w:r>
      <w:proofErr w:type="spellStart"/>
      <w:r w:rsidRPr="001D05BB">
        <w:rPr>
          <w:rFonts w:ascii="Times New Roman" w:hAnsi="Times New Roman" w:cs="Times New Roman"/>
          <w:sz w:val="28"/>
          <w:szCs w:val="28"/>
        </w:rPr>
        <w:t>ДезУн</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SheMax</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Ukraina</w:t>
      </w:r>
      <w:proofErr w:type="spellEnd"/>
      <w:r w:rsidRPr="001D05BB">
        <w:rPr>
          <w:rFonts w:ascii="Times New Roman" w:hAnsi="Times New Roman" w:cs="Times New Roman"/>
          <w:sz w:val="28"/>
          <w:szCs w:val="28"/>
        </w:rPr>
        <w:t>” (ПП ,,</w:t>
      </w:r>
      <w:proofErr w:type="spellStart"/>
      <w:r w:rsidRPr="001D05BB">
        <w:rPr>
          <w:rFonts w:ascii="Times New Roman" w:hAnsi="Times New Roman" w:cs="Times New Roman"/>
          <w:sz w:val="28"/>
          <w:szCs w:val="28"/>
        </w:rPr>
        <w:t>Шемакс</w:t>
      </w:r>
      <w:proofErr w:type="spellEnd"/>
      <w:r w:rsidRPr="001D05BB">
        <w:rPr>
          <w:rFonts w:ascii="Times New Roman" w:hAnsi="Times New Roman" w:cs="Times New Roman"/>
          <w:sz w:val="28"/>
          <w:szCs w:val="28"/>
        </w:rPr>
        <w:t xml:space="preserve"> Компанія”</w:t>
      </w:r>
      <w:r w:rsidR="00A62726" w:rsidRPr="001D05BB">
        <w:rPr>
          <w:rFonts w:ascii="Times New Roman" w:hAnsi="Times New Roman" w:cs="Times New Roman"/>
          <w:sz w:val="28"/>
          <w:szCs w:val="28"/>
        </w:rPr>
        <w:t xml:space="preserve"> – </w:t>
      </w:r>
      <w:r w:rsidRPr="001D05BB">
        <w:rPr>
          <w:rFonts w:ascii="Times New Roman" w:hAnsi="Times New Roman" w:cs="Times New Roman"/>
          <w:sz w:val="28"/>
          <w:szCs w:val="28"/>
        </w:rPr>
        <w:t xml:space="preserve">виробник електрообладнання в салони краси); APEX PLANT ( ТОВ ,,НВО Апекс </w:t>
      </w:r>
      <w:proofErr w:type="spellStart"/>
      <w:r w:rsidRPr="001D05BB">
        <w:rPr>
          <w:rFonts w:ascii="Times New Roman" w:hAnsi="Times New Roman" w:cs="Times New Roman"/>
          <w:sz w:val="28"/>
          <w:szCs w:val="28"/>
        </w:rPr>
        <w:t>Плант</w:t>
      </w:r>
      <w:proofErr w:type="spellEnd"/>
      <w:r w:rsidRPr="001D05BB">
        <w:rPr>
          <w:rFonts w:ascii="Times New Roman" w:hAnsi="Times New Roman" w:cs="Times New Roman"/>
          <w:sz w:val="28"/>
          <w:szCs w:val="28"/>
        </w:rPr>
        <w:t xml:space="preserve">” виробник полімерної продукції); ТОВ ,,МОНІ” (підприємство з виробництва парфумних і косметичних засобів бренду  </w:t>
      </w:r>
      <w:r w:rsidRPr="001D05BB">
        <w:rPr>
          <w:rFonts w:ascii="Times New Roman" w:hAnsi="Times New Roman" w:cs="Times New Roman"/>
          <w:sz w:val="28"/>
          <w:szCs w:val="28"/>
          <w:lang w:val="en-US"/>
        </w:rPr>
        <w:t>Sane</w:t>
      </w:r>
      <w:r w:rsidRPr="001D05BB">
        <w:rPr>
          <w:rFonts w:ascii="Times New Roman" w:hAnsi="Times New Roman" w:cs="Times New Roman"/>
          <w:sz w:val="28"/>
          <w:szCs w:val="28"/>
        </w:rPr>
        <w:t>).</w:t>
      </w:r>
    </w:p>
    <w:p w14:paraId="566E2A08" w14:textId="419201C4" w:rsidR="00FC23F0" w:rsidRPr="001D05BB" w:rsidRDefault="00FC23F0" w:rsidP="00C46557">
      <w:pPr>
        <w:shd w:val="clear" w:color="auto" w:fill="FFFFFF"/>
        <w:ind w:left="0" w:right="-1" w:firstLine="141"/>
        <w:textAlignment w:val="baseline"/>
        <w:rPr>
          <w:rFonts w:ascii="Times New Roman" w:hAnsi="Times New Roman" w:cs="Times New Roman"/>
          <w:sz w:val="28"/>
          <w:szCs w:val="28"/>
        </w:rPr>
      </w:pPr>
      <w:r w:rsidRPr="001D05BB">
        <w:rPr>
          <w:rFonts w:ascii="Times New Roman" w:hAnsi="Times New Roman" w:cs="Times New Roman"/>
          <w:sz w:val="28"/>
          <w:szCs w:val="28"/>
        </w:rPr>
        <w:t xml:space="preserve">        ТОВ ,,</w:t>
      </w:r>
      <w:proofErr w:type="spellStart"/>
      <w:r w:rsidRPr="001D05BB">
        <w:rPr>
          <w:rFonts w:ascii="Times New Roman" w:hAnsi="Times New Roman" w:cs="Times New Roman"/>
          <w:sz w:val="28"/>
          <w:szCs w:val="28"/>
        </w:rPr>
        <w:t>Біофарма</w:t>
      </w:r>
      <w:proofErr w:type="spellEnd"/>
      <w:r w:rsidRPr="001D05BB">
        <w:rPr>
          <w:rFonts w:ascii="Times New Roman" w:hAnsi="Times New Roman" w:cs="Times New Roman"/>
          <w:sz w:val="28"/>
          <w:szCs w:val="28"/>
        </w:rPr>
        <w:t xml:space="preserve"> Плазма” будує новий завод з виробництва лікарських препаратів з плазми крові людини. Інвестиції в цей завод </w:t>
      </w:r>
      <w:r w:rsidR="00A62726" w:rsidRPr="001D05BB">
        <w:rPr>
          <w:rFonts w:ascii="Times New Roman" w:hAnsi="Times New Roman" w:cs="Times New Roman"/>
          <w:sz w:val="28"/>
          <w:szCs w:val="28"/>
        </w:rPr>
        <w:t xml:space="preserve">сягають </w:t>
      </w:r>
      <w:r w:rsidRPr="001D05BB">
        <w:rPr>
          <w:rFonts w:ascii="Times New Roman" w:hAnsi="Times New Roman" w:cs="Times New Roman"/>
          <w:sz w:val="28"/>
          <w:szCs w:val="28"/>
        </w:rPr>
        <w:t xml:space="preserve">близько 80 млн євро. Його відкриття дозволить створити не тільки важливий біофармацевтичний хаб, але й працевлаштувати </w:t>
      </w:r>
      <w:r w:rsidR="00A62726" w:rsidRPr="001D05BB">
        <w:rPr>
          <w:rFonts w:ascii="Times New Roman" w:hAnsi="Times New Roman" w:cs="Times New Roman"/>
          <w:sz w:val="28"/>
          <w:szCs w:val="28"/>
        </w:rPr>
        <w:t>понад</w:t>
      </w:r>
      <w:r w:rsidRPr="001D05BB">
        <w:rPr>
          <w:rFonts w:ascii="Times New Roman" w:hAnsi="Times New Roman" w:cs="Times New Roman"/>
          <w:sz w:val="28"/>
          <w:szCs w:val="28"/>
        </w:rPr>
        <w:t xml:space="preserve"> 200 </w:t>
      </w:r>
      <w:r w:rsidR="0011126D" w:rsidRPr="001D05BB">
        <w:rPr>
          <w:rFonts w:ascii="Times New Roman" w:hAnsi="Times New Roman" w:cs="Times New Roman"/>
          <w:sz w:val="28"/>
          <w:szCs w:val="28"/>
        </w:rPr>
        <w:t>осіб в регіоні.</w:t>
      </w:r>
      <w:r w:rsidRPr="001D05BB">
        <w:rPr>
          <w:rFonts w:ascii="Times New Roman" w:hAnsi="Times New Roman" w:cs="Times New Roman"/>
          <w:sz w:val="28"/>
          <w:szCs w:val="28"/>
        </w:rPr>
        <w:t xml:space="preserve"> </w:t>
      </w:r>
    </w:p>
    <w:p w14:paraId="21316ED1" w14:textId="7579E986" w:rsidR="008B17F1" w:rsidRPr="001D05BB" w:rsidRDefault="00E40507" w:rsidP="008B17F1">
      <w:pPr>
        <w:pStyle w:val="a4"/>
        <w:ind w:firstLine="567"/>
        <w:rPr>
          <w:rFonts w:ascii="Times New Roman" w:hAnsi="Times New Roman" w:cs="Times New Roman"/>
          <w:sz w:val="28"/>
          <w:szCs w:val="28"/>
        </w:rPr>
      </w:pPr>
      <w:r w:rsidRPr="001D05BB">
        <w:rPr>
          <w:rFonts w:ascii="Times New Roman" w:eastAsia="Times New Roman" w:hAnsi="Times New Roman" w:cs="Times New Roman"/>
          <w:sz w:val="28"/>
          <w:szCs w:val="28"/>
        </w:rPr>
        <w:t xml:space="preserve">Станом на 01.12.2024 </w:t>
      </w:r>
      <w:r w:rsidR="008B17F1" w:rsidRPr="001D05BB">
        <w:rPr>
          <w:rFonts w:ascii="Times New Roman" w:hAnsi="Times New Roman" w:cs="Times New Roman"/>
          <w:sz w:val="28"/>
          <w:szCs w:val="28"/>
        </w:rPr>
        <w:t xml:space="preserve">релокованими суб’єктами </w:t>
      </w:r>
      <w:r w:rsidRPr="001D05BB">
        <w:rPr>
          <w:rFonts w:ascii="Times New Roman" w:hAnsi="Times New Roman" w:cs="Times New Roman"/>
          <w:sz w:val="28"/>
          <w:szCs w:val="28"/>
        </w:rPr>
        <w:t xml:space="preserve">господарювання </w:t>
      </w:r>
      <w:r w:rsidR="008B17F1" w:rsidRPr="001D05BB">
        <w:rPr>
          <w:rFonts w:ascii="Times New Roman" w:hAnsi="Times New Roman" w:cs="Times New Roman"/>
          <w:sz w:val="28"/>
          <w:szCs w:val="28"/>
        </w:rPr>
        <w:t xml:space="preserve">сплачено до державного бюджету 2 </w:t>
      </w:r>
      <w:r w:rsidRPr="001D05BB">
        <w:rPr>
          <w:rFonts w:ascii="Times New Roman" w:hAnsi="Times New Roman" w:cs="Times New Roman"/>
          <w:sz w:val="28"/>
          <w:szCs w:val="28"/>
        </w:rPr>
        <w:t>964 395,8</w:t>
      </w:r>
      <w:r w:rsidR="008B17F1" w:rsidRPr="001D05BB">
        <w:rPr>
          <w:rFonts w:ascii="Times New Roman" w:hAnsi="Times New Roman" w:cs="Times New Roman"/>
          <w:sz w:val="28"/>
          <w:szCs w:val="28"/>
        </w:rPr>
        <w:t xml:space="preserve"> тис грн, до місцевого бюджету – </w:t>
      </w:r>
      <w:r w:rsidRPr="001D05BB">
        <w:rPr>
          <w:rFonts w:ascii="Times New Roman" w:hAnsi="Times New Roman" w:cs="Times New Roman"/>
          <w:sz w:val="28"/>
          <w:szCs w:val="28"/>
        </w:rPr>
        <w:t>468 377,5</w:t>
      </w:r>
      <w:r w:rsidR="008B17F1" w:rsidRPr="001D05BB">
        <w:rPr>
          <w:rFonts w:ascii="Times New Roman" w:hAnsi="Times New Roman" w:cs="Times New Roman"/>
          <w:sz w:val="28"/>
          <w:szCs w:val="28"/>
        </w:rPr>
        <w:t xml:space="preserve"> тис грн, зокрема ПДФО –</w:t>
      </w:r>
      <w:r w:rsidR="008B17F1" w:rsidRPr="001D05BB">
        <w:rPr>
          <w:rFonts w:ascii="Times New Roman" w:hAnsi="Times New Roman" w:cs="Times New Roman"/>
          <w:sz w:val="28"/>
          <w:szCs w:val="28"/>
          <w:lang w:val="ru-RU"/>
        </w:rPr>
        <w:t xml:space="preserve"> </w:t>
      </w:r>
      <w:r w:rsidRPr="001D05BB">
        <w:rPr>
          <w:rFonts w:ascii="Times New Roman" w:hAnsi="Times New Roman" w:cs="Times New Roman"/>
          <w:sz w:val="28"/>
          <w:szCs w:val="28"/>
          <w:lang w:val="ru-RU"/>
        </w:rPr>
        <w:t xml:space="preserve">320 389,2 </w:t>
      </w:r>
      <w:r w:rsidR="008B17F1" w:rsidRPr="001D05BB">
        <w:rPr>
          <w:rFonts w:ascii="Times New Roman" w:hAnsi="Times New Roman" w:cs="Times New Roman"/>
          <w:sz w:val="28"/>
          <w:szCs w:val="28"/>
        </w:rPr>
        <w:t xml:space="preserve"> тис грн, ЄСВ – </w:t>
      </w:r>
      <w:r w:rsidRPr="001D05BB">
        <w:rPr>
          <w:rFonts w:ascii="Times New Roman" w:hAnsi="Times New Roman" w:cs="Times New Roman"/>
          <w:sz w:val="28"/>
          <w:szCs w:val="28"/>
        </w:rPr>
        <w:t>333 258,9</w:t>
      </w:r>
      <w:r w:rsidR="008B17F1" w:rsidRPr="001D05BB">
        <w:rPr>
          <w:rFonts w:ascii="Times New Roman" w:hAnsi="Times New Roman" w:cs="Times New Roman"/>
          <w:sz w:val="28"/>
          <w:szCs w:val="28"/>
        </w:rPr>
        <w:t xml:space="preserve"> тис гривень</w:t>
      </w:r>
      <w:r w:rsidRPr="001D05BB">
        <w:rPr>
          <w:rFonts w:ascii="Times New Roman" w:hAnsi="Times New Roman" w:cs="Times New Roman"/>
          <w:sz w:val="28"/>
          <w:szCs w:val="28"/>
        </w:rPr>
        <w:t>. Питома вага підприємств переробної промисловості у зведеному бюджеті сплачених податків і зборів від діяльності релокованих суб’єктів господарювання становить 81,9 відсотка.</w:t>
      </w:r>
    </w:p>
    <w:p w14:paraId="3068A49B" w14:textId="6100A74C" w:rsidR="008B17F1" w:rsidRPr="001D05BB" w:rsidRDefault="00E40507" w:rsidP="0011126D">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Завдяки релокації </w:t>
      </w:r>
      <w:r w:rsidR="0011126D" w:rsidRPr="001D05BB">
        <w:rPr>
          <w:rFonts w:ascii="Times New Roman" w:hAnsi="Times New Roman" w:cs="Times New Roman"/>
          <w:sz w:val="28"/>
          <w:szCs w:val="28"/>
        </w:rPr>
        <w:t>таких великих компаній</w:t>
      </w:r>
      <w:r w:rsidR="00ED445D" w:rsidRPr="001D05BB">
        <w:rPr>
          <w:rFonts w:ascii="Times New Roman" w:hAnsi="Times New Roman" w:cs="Times New Roman"/>
          <w:sz w:val="28"/>
          <w:szCs w:val="28"/>
        </w:rPr>
        <w:t>,</w:t>
      </w:r>
      <w:r w:rsidR="0011126D" w:rsidRPr="001D05BB">
        <w:rPr>
          <w:rFonts w:ascii="Times New Roman" w:hAnsi="Times New Roman" w:cs="Times New Roman"/>
          <w:sz w:val="28"/>
          <w:szCs w:val="28"/>
        </w:rPr>
        <w:t xml:space="preserve"> область отримала поштовх до розвитку високотехнологічних виробництв. Загалом релокація зберігає інтелектуальний та промисловий потенціал, а також створює підґрунтя для нової конфігурації економіки області та розвитку нових спеціальностей виробничих кадрів. </w:t>
      </w:r>
    </w:p>
    <w:p w14:paraId="29FD0AB8" w14:textId="68AE18E3" w:rsidR="00A74D78" w:rsidRPr="001D05BB" w:rsidRDefault="00A74D78" w:rsidP="00AF0D5B">
      <w:pPr>
        <w:ind w:left="0" w:firstLine="567"/>
        <w:rPr>
          <w:rFonts w:ascii="Times New Roman" w:hAnsi="Times New Roman" w:cs="Times New Roman"/>
          <w:sz w:val="28"/>
          <w:szCs w:val="28"/>
          <w:lang w:val="ru-RU"/>
        </w:rPr>
      </w:pPr>
      <w:r w:rsidRPr="001D05BB">
        <w:rPr>
          <w:rFonts w:ascii="Times New Roman" w:hAnsi="Times New Roman" w:cs="Times New Roman"/>
          <w:sz w:val="28"/>
          <w:szCs w:val="28"/>
        </w:rPr>
        <w:t>З метою підтримки бізнесу та забезпечення його безперебійної діяльності з 2023 року запроваджено проєкт „</w:t>
      </w:r>
      <w:proofErr w:type="spellStart"/>
      <w:r w:rsidRPr="001D05BB">
        <w:rPr>
          <w:rFonts w:ascii="Times New Roman" w:hAnsi="Times New Roman" w:cs="Times New Roman"/>
          <w:sz w:val="28"/>
          <w:szCs w:val="28"/>
        </w:rPr>
        <w:t>Енерджи</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Хелп</w:t>
      </w:r>
      <w:proofErr w:type="spellEnd"/>
      <w:r w:rsidRPr="001D05BB">
        <w:rPr>
          <w:rFonts w:ascii="Times New Roman" w:hAnsi="Times New Roman" w:cs="Times New Roman"/>
          <w:sz w:val="28"/>
          <w:szCs w:val="28"/>
        </w:rPr>
        <w:t xml:space="preserve">”, який передбачає можливість компенсації витрат за придбані альтернативні джерела електроенергії. Суб’єктам господарювання компенсується третина вартості придбаного альтернативного джерела (сонячні батареї, інвертори, генератори, акумулятори, зарядні станції тощо) за рахунок повернення з місцевих бюджетів сплачених ними податків за рік. </w:t>
      </w:r>
    </w:p>
    <w:p w14:paraId="483DF297" w14:textId="79FDA968" w:rsidR="007C5380" w:rsidRPr="001D05BB" w:rsidRDefault="007C5380" w:rsidP="00AF0D5B">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Для підтримки місцевого виробника, зокрема </w:t>
      </w:r>
      <w:r w:rsidRPr="001D05BB">
        <w:rPr>
          <w:rFonts w:ascii="Times New Roman" w:hAnsi="Times New Roman" w:cs="Times New Roman"/>
          <w:sz w:val="28"/>
          <w:szCs w:val="28"/>
          <w:shd w:val="clear" w:color="auto" w:fill="FFFFFF"/>
        </w:rPr>
        <w:t>суб’єктів господарювання у галузі переробної промисловості, які здійснюють виробництво кінцевої продукції</w:t>
      </w:r>
      <w:r w:rsidR="00931342" w:rsidRPr="001D05BB">
        <w:rPr>
          <w:rFonts w:ascii="Times New Roman" w:hAnsi="Times New Roman" w:cs="Times New Roman"/>
          <w:sz w:val="28"/>
          <w:szCs w:val="28"/>
          <w:shd w:val="clear" w:color="auto" w:fill="FFFFFF"/>
        </w:rPr>
        <w:t xml:space="preserve">, </w:t>
      </w:r>
      <w:r w:rsidRPr="001D05BB">
        <w:rPr>
          <w:rFonts w:ascii="Times New Roman" w:hAnsi="Times New Roman" w:cs="Times New Roman"/>
          <w:sz w:val="28"/>
          <w:szCs w:val="28"/>
          <w:shd w:val="clear" w:color="auto" w:fill="FFFFFF"/>
        </w:rPr>
        <w:t xml:space="preserve"> та сільськогосподарськи</w:t>
      </w:r>
      <w:r w:rsidR="00931342" w:rsidRPr="001D05BB">
        <w:rPr>
          <w:rFonts w:ascii="Times New Roman" w:hAnsi="Times New Roman" w:cs="Times New Roman"/>
          <w:sz w:val="28"/>
          <w:szCs w:val="28"/>
          <w:shd w:val="clear" w:color="auto" w:fill="FFFFFF"/>
        </w:rPr>
        <w:t>х</w:t>
      </w:r>
      <w:r w:rsidRPr="001D05BB">
        <w:rPr>
          <w:rFonts w:ascii="Times New Roman" w:hAnsi="Times New Roman" w:cs="Times New Roman"/>
          <w:sz w:val="28"/>
          <w:szCs w:val="28"/>
          <w:shd w:val="clear" w:color="auto" w:fill="FFFFFF"/>
        </w:rPr>
        <w:t xml:space="preserve"> товаровиробник</w:t>
      </w:r>
      <w:r w:rsidR="00931342" w:rsidRPr="001D05BB">
        <w:rPr>
          <w:rFonts w:ascii="Times New Roman" w:hAnsi="Times New Roman" w:cs="Times New Roman"/>
          <w:sz w:val="28"/>
          <w:szCs w:val="28"/>
          <w:shd w:val="clear" w:color="auto" w:fill="FFFFFF"/>
        </w:rPr>
        <w:t>ів</w:t>
      </w:r>
      <w:r w:rsidRPr="001D05BB">
        <w:rPr>
          <w:rFonts w:ascii="Times New Roman" w:hAnsi="Times New Roman" w:cs="Times New Roman"/>
          <w:sz w:val="28"/>
          <w:szCs w:val="28"/>
          <w:shd w:val="clear" w:color="auto" w:fill="FFFFFF"/>
        </w:rPr>
        <w:t>,</w:t>
      </w:r>
      <w:r w:rsidRPr="001D05BB">
        <w:rPr>
          <w:rFonts w:ascii="Times New Roman" w:hAnsi="Times New Roman" w:cs="Times New Roman"/>
          <w:sz w:val="28"/>
          <w:szCs w:val="28"/>
        </w:rPr>
        <w:t xml:space="preserve"> за рахунок обласного бюджету та бюджетів місцевих громад, на території яких зареєстровані такі суб’єкти господарювання,  виплачуються компенсації відсотків за кредитами в межах Державної програми „Доступні кредити 5-7-9%”. </w:t>
      </w:r>
    </w:p>
    <w:p w14:paraId="64CDD73B" w14:textId="1358FF08" w:rsidR="00A05D9B" w:rsidRPr="001D05BB" w:rsidRDefault="00A05D9B" w:rsidP="008660DF">
      <w:pPr>
        <w:ind w:left="0" w:firstLine="567"/>
        <w:rPr>
          <w:rFonts w:ascii="Times New Roman" w:hAnsi="Times New Roman" w:cs="Times New Roman"/>
          <w:sz w:val="28"/>
          <w:szCs w:val="28"/>
        </w:rPr>
      </w:pPr>
      <w:r w:rsidRPr="001D05BB">
        <w:rPr>
          <w:rFonts w:ascii="Times New Roman" w:hAnsi="Times New Roman" w:cs="Times New Roman"/>
          <w:sz w:val="28"/>
          <w:szCs w:val="28"/>
        </w:rPr>
        <w:t>Крім того, за рахунок коштів обласного бюджету забезпечується фінансова підтримка стартапів та інновацій в секторі малого та середнього підприємництва, у тому числі для підприємців – ветеранів, учасників бойових дій та членів їх сімей, внутрішньо переміщени</w:t>
      </w:r>
      <w:r w:rsidR="00931342" w:rsidRPr="001D05BB">
        <w:rPr>
          <w:rFonts w:ascii="Times New Roman" w:hAnsi="Times New Roman" w:cs="Times New Roman"/>
          <w:sz w:val="28"/>
          <w:szCs w:val="28"/>
        </w:rPr>
        <w:t>х</w:t>
      </w:r>
      <w:r w:rsidRPr="001D05BB">
        <w:rPr>
          <w:rFonts w:ascii="Times New Roman" w:hAnsi="Times New Roman" w:cs="Times New Roman"/>
          <w:sz w:val="28"/>
          <w:szCs w:val="28"/>
        </w:rPr>
        <w:t xml:space="preserve"> ос</w:t>
      </w:r>
      <w:r w:rsidR="00931342" w:rsidRPr="001D05BB">
        <w:rPr>
          <w:rFonts w:ascii="Times New Roman" w:hAnsi="Times New Roman" w:cs="Times New Roman"/>
          <w:sz w:val="28"/>
          <w:szCs w:val="28"/>
        </w:rPr>
        <w:t>і</w:t>
      </w:r>
      <w:r w:rsidRPr="001D05BB">
        <w:rPr>
          <w:rFonts w:ascii="Times New Roman" w:hAnsi="Times New Roman" w:cs="Times New Roman"/>
          <w:sz w:val="28"/>
          <w:szCs w:val="28"/>
        </w:rPr>
        <w:t>б, соціально</w:t>
      </w:r>
      <w:r w:rsidR="0006262E" w:rsidRPr="001D05BB">
        <w:rPr>
          <w:rFonts w:ascii="Times New Roman" w:hAnsi="Times New Roman" w:cs="Times New Roman"/>
          <w:sz w:val="28"/>
          <w:szCs w:val="28"/>
        </w:rPr>
        <w:t xml:space="preserve"> спрямовано</w:t>
      </w:r>
      <w:r w:rsidR="00931342" w:rsidRPr="001D05BB">
        <w:rPr>
          <w:rFonts w:ascii="Times New Roman" w:hAnsi="Times New Roman" w:cs="Times New Roman"/>
          <w:sz w:val="28"/>
          <w:szCs w:val="28"/>
        </w:rPr>
        <w:t>го</w:t>
      </w:r>
      <w:r w:rsidRPr="001D05BB">
        <w:rPr>
          <w:rFonts w:ascii="Times New Roman" w:hAnsi="Times New Roman" w:cs="Times New Roman"/>
          <w:sz w:val="28"/>
          <w:szCs w:val="28"/>
        </w:rPr>
        <w:t xml:space="preserve"> бізнесу. </w:t>
      </w:r>
    </w:p>
    <w:p w14:paraId="302F91E7" w14:textId="7DB91FBE" w:rsidR="00B91061" w:rsidRPr="001D05BB" w:rsidRDefault="00B91061" w:rsidP="00B91061">
      <w:pPr>
        <w:ind w:left="0" w:firstLine="567"/>
        <w:rPr>
          <w:rFonts w:ascii="Times New Roman" w:hAnsi="Times New Roman" w:cs="Times New Roman"/>
          <w:sz w:val="28"/>
          <w:szCs w:val="28"/>
        </w:rPr>
      </w:pPr>
      <w:r w:rsidRPr="001D05BB">
        <w:rPr>
          <w:rFonts w:ascii="Times New Roman" w:hAnsi="Times New Roman" w:cs="Times New Roman"/>
          <w:sz w:val="28"/>
          <w:szCs w:val="28"/>
        </w:rPr>
        <w:lastRenderedPageBreak/>
        <w:t>У 2024 ро</w:t>
      </w:r>
      <w:r w:rsidR="003C7FAC" w:rsidRPr="001D05BB">
        <w:rPr>
          <w:rFonts w:ascii="Times New Roman" w:hAnsi="Times New Roman" w:cs="Times New Roman"/>
          <w:sz w:val="28"/>
          <w:szCs w:val="28"/>
        </w:rPr>
        <w:t>ці</w:t>
      </w:r>
      <w:r w:rsidRPr="001D05BB">
        <w:rPr>
          <w:rFonts w:ascii="Times New Roman" w:hAnsi="Times New Roman" w:cs="Times New Roman"/>
          <w:sz w:val="28"/>
          <w:szCs w:val="28"/>
        </w:rPr>
        <w:t xml:space="preserve"> </w:t>
      </w:r>
      <w:r w:rsidR="003C7FAC" w:rsidRPr="001D05BB">
        <w:rPr>
          <w:rFonts w:ascii="Times New Roman" w:hAnsi="Times New Roman" w:cs="Times New Roman"/>
          <w:sz w:val="28"/>
          <w:szCs w:val="28"/>
        </w:rPr>
        <w:t>на виконання</w:t>
      </w:r>
      <w:r w:rsidRPr="001D05BB">
        <w:rPr>
          <w:rFonts w:ascii="Times New Roman" w:hAnsi="Times New Roman" w:cs="Times New Roman"/>
          <w:sz w:val="28"/>
          <w:szCs w:val="28"/>
        </w:rPr>
        <w:t xml:space="preserve"> розпорядження голови обласної державної адміністрації – начальника обласної військової адміністрації від 06.03.2024 № 260 „Про запровадження формату онлайн-зустрічей „Діалог в</w:t>
      </w:r>
      <w:r w:rsidR="003C7FAC" w:rsidRPr="001D05BB">
        <w:rPr>
          <w:rFonts w:ascii="Times New Roman" w:hAnsi="Times New Roman" w:cs="Times New Roman"/>
          <w:sz w:val="28"/>
          <w:szCs w:val="28"/>
        </w:rPr>
        <w:t>л</w:t>
      </w:r>
      <w:r w:rsidRPr="001D05BB">
        <w:rPr>
          <w:rFonts w:ascii="Times New Roman" w:hAnsi="Times New Roman" w:cs="Times New Roman"/>
          <w:sz w:val="28"/>
          <w:szCs w:val="28"/>
        </w:rPr>
        <w:t xml:space="preserve">ади та бізнесу” запроваджено щотижневі онлайн-зустрічі </w:t>
      </w:r>
      <w:r w:rsidR="003C7FAC" w:rsidRPr="001D05BB">
        <w:rPr>
          <w:rFonts w:ascii="Times New Roman" w:hAnsi="Times New Roman" w:cs="Times New Roman"/>
          <w:sz w:val="28"/>
          <w:szCs w:val="28"/>
        </w:rPr>
        <w:t>„</w:t>
      </w:r>
      <w:r w:rsidRPr="001D05BB">
        <w:rPr>
          <w:rFonts w:ascii="Times New Roman" w:hAnsi="Times New Roman" w:cs="Times New Roman"/>
          <w:sz w:val="28"/>
          <w:szCs w:val="28"/>
        </w:rPr>
        <w:t>Діалог влади та бізнесу</w:t>
      </w:r>
      <w:r w:rsidR="003C7FAC" w:rsidRPr="001D05BB">
        <w:rPr>
          <w:rFonts w:ascii="Times New Roman" w:hAnsi="Times New Roman" w:cs="Times New Roman"/>
          <w:sz w:val="28"/>
          <w:szCs w:val="28"/>
        </w:rPr>
        <w:t>”, в рамках яких</w:t>
      </w:r>
      <w:r w:rsidRPr="001D05BB">
        <w:rPr>
          <w:rFonts w:ascii="Times New Roman" w:hAnsi="Times New Roman" w:cs="Times New Roman"/>
          <w:sz w:val="28"/>
          <w:szCs w:val="28"/>
        </w:rPr>
        <w:t xml:space="preserve"> </w:t>
      </w:r>
      <w:r w:rsidR="003C7FAC" w:rsidRPr="001D05BB">
        <w:rPr>
          <w:rFonts w:ascii="Times New Roman" w:hAnsi="Times New Roman" w:cs="Times New Roman"/>
          <w:sz w:val="28"/>
          <w:szCs w:val="28"/>
        </w:rPr>
        <w:t xml:space="preserve">обговорюються </w:t>
      </w:r>
      <w:r w:rsidR="00E642BF" w:rsidRPr="001D05BB">
        <w:rPr>
          <w:rFonts w:ascii="Times New Roman" w:hAnsi="Times New Roman" w:cs="Times New Roman"/>
          <w:sz w:val="28"/>
          <w:szCs w:val="28"/>
        </w:rPr>
        <w:t>шляхи</w:t>
      </w:r>
      <w:r w:rsidR="003C7FAC" w:rsidRPr="001D05BB">
        <w:rPr>
          <w:rFonts w:ascii="Times New Roman" w:hAnsi="Times New Roman" w:cs="Times New Roman"/>
          <w:sz w:val="28"/>
          <w:szCs w:val="28"/>
        </w:rPr>
        <w:t xml:space="preserve"> по</w:t>
      </w:r>
      <w:r w:rsidR="00ED445D" w:rsidRPr="001D05BB">
        <w:rPr>
          <w:rFonts w:ascii="Times New Roman" w:hAnsi="Times New Roman" w:cs="Times New Roman"/>
          <w:sz w:val="28"/>
          <w:szCs w:val="28"/>
        </w:rPr>
        <w:t>ліпшення</w:t>
      </w:r>
      <w:r w:rsidR="003C7FAC" w:rsidRPr="001D05BB">
        <w:rPr>
          <w:rFonts w:ascii="Times New Roman" w:hAnsi="Times New Roman" w:cs="Times New Roman"/>
          <w:sz w:val="28"/>
          <w:szCs w:val="28"/>
        </w:rPr>
        <w:t xml:space="preserve"> взаємодії органів місцевої влади та бізнесу</w:t>
      </w:r>
      <w:r w:rsidRPr="001D05BB">
        <w:rPr>
          <w:rFonts w:ascii="Times New Roman" w:hAnsi="Times New Roman" w:cs="Times New Roman"/>
          <w:sz w:val="28"/>
          <w:szCs w:val="28"/>
        </w:rPr>
        <w:t xml:space="preserve">. </w:t>
      </w:r>
      <w:r w:rsidR="00ED445D" w:rsidRPr="001D05BB">
        <w:rPr>
          <w:rFonts w:ascii="Times New Roman" w:hAnsi="Times New Roman" w:cs="Times New Roman"/>
          <w:sz w:val="28"/>
          <w:szCs w:val="28"/>
        </w:rPr>
        <w:t>Під час</w:t>
      </w:r>
      <w:r w:rsidRPr="001D05BB">
        <w:rPr>
          <w:rFonts w:ascii="Times New Roman" w:hAnsi="Times New Roman" w:cs="Times New Roman"/>
          <w:sz w:val="28"/>
          <w:szCs w:val="28"/>
        </w:rPr>
        <w:t xml:space="preserve"> зустріч</w:t>
      </w:r>
      <w:r w:rsidR="00ED445D" w:rsidRPr="001D05BB">
        <w:rPr>
          <w:rFonts w:ascii="Times New Roman" w:hAnsi="Times New Roman" w:cs="Times New Roman"/>
          <w:sz w:val="28"/>
          <w:szCs w:val="28"/>
        </w:rPr>
        <w:t>ей</w:t>
      </w:r>
      <w:r w:rsidRPr="001D05BB">
        <w:rPr>
          <w:rFonts w:ascii="Times New Roman" w:hAnsi="Times New Roman" w:cs="Times New Roman"/>
          <w:sz w:val="28"/>
          <w:szCs w:val="28"/>
        </w:rPr>
        <w:t xml:space="preserve"> розглядалися питання</w:t>
      </w:r>
      <w:r w:rsidR="00E642BF" w:rsidRPr="001D05BB">
        <w:rPr>
          <w:rFonts w:ascii="Times New Roman" w:hAnsi="Times New Roman" w:cs="Times New Roman"/>
          <w:sz w:val="28"/>
          <w:szCs w:val="28"/>
        </w:rPr>
        <w:t xml:space="preserve"> галузевого розвитку та підтримки стабільної діяльності підприємств і підприємців з боку держави, </w:t>
      </w:r>
      <w:r w:rsidR="008E4BF1" w:rsidRPr="001D05BB">
        <w:rPr>
          <w:rFonts w:ascii="Times New Roman" w:hAnsi="Times New Roman" w:cs="Times New Roman"/>
          <w:sz w:val="28"/>
          <w:szCs w:val="28"/>
        </w:rPr>
        <w:t>зокрема</w:t>
      </w:r>
      <w:r w:rsidR="00E642BF" w:rsidRPr="001D05BB">
        <w:rPr>
          <w:rFonts w:ascii="Times New Roman" w:hAnsi="Times New Roman" w:cs="Times New Roman"/>
          <w:sz w:val="28"/>
          <w:szCs w:val="28"/>
        </w:rPr>
        <w:t>:</w:t>
      </w:r>
      <w:r w:rsidRPr="001D05BB">
        <w:rPr>
          <w:rFonts w:ascii="Times New Roman" w:hAnsi="Times New Roman" w:cs="Times New Roman"/>
          <w:sz w:val="28"/>
          <w:szCs w:val="28"/>
        </w:rPr>
        <w:t xml:space="preserve"> вищої, дуальної та профтехосвіти для потреб бізнесу; бронювання працівників; грантові програми для бізнесу під час війни; державні програми та банківські кейси щодо фінансування бізнесу для придбання альтернативних джерел електроенергії та забезпечення електроенергією в умовах енергетичної кризи; інвестиційні пропозиції для бізнесу; </w:t>
      </w:r>
      <w:r w:rsidR="00E642BF" w:rsidRPr="001D05BB">
        <w:rPr>
          <w:rFonts w:ascii="Times New Roman" w:hAnsi="Times New Roman" w:cs="Times New Roman"/>
          <w:sz w:val="28"/>
          <w:szCs w:val="28"/>
        </w:rPr>
        <w:t xml:space="preserve">діяльність </w:t>
      </w:r>
      <w:r w:rsidRPr="001D05BB">
        <w:rPr>
          <w:rFonts w:ascii="Times New Roman" w:hAnsi="Times New Roman" w:cs="Times New Roman"/>
          <w:sz w:val="28"/>
          <w:szCs w:val="28"/>
        </w:rPr>
        <w:t xml:space="preserve"> туристичної галузі </w:t>
      </w:r>
      <w:r w:rsidR="00E642BF" w:rsidRPr="001D05BB">
        <w:rPr>
          <w:rFonts w:ascii="Times New Roman" w:hAnsi="Times New Roman" w:cs="Times New Roman"/>
          <w:sz w:val="28"/>
          <w:szCs w:val="28"/>
        </w:rPr>
        <w:t>у</w:t>
      </w:r>
      <w:r w:rsidRPr="001D05BB">
        <w:rPr>
          <w:rFonts w:ascii="Times New Roman" w:hAnsi="Times New Roman" w:cs="Times New Roman"/>
          <w:sz w:val="28"/>
          <w:szCs w:val="28"/>
        </w:rPr>
        <w:t xml:space="preserve"> регіоні та адміністрування туристичного збору; про програму підтримки громадян </w:t>
      </w:r>
      <w:r w:rsidR="00E642BF" w:rsidRPr="001D05BB">
        <w:rPr>
          <w:rFonts w:ascii="Times New Roman" w:hAnsi="Times New Roman" w:cs="Times New Roman"/>
          <w:sz w:val="28"/>
          <w:szCs w:val="28"/>
        </w:rPr>
        <w:t>„</w:t>
      </w:r>
      <w:r w:rsidRPr="001D05BB">
        <w:rPr>
          <w:rFonts w:ascii="Times New Roman" w:hAnsi="Times New Roman" w:cs="Times New Roman"/>
          <w:sz w:val="28"/>
          <w:szCs w:val="28"/>
        </w:rPr>
        <w:t xml:space="preserve">Національний </w:t>
      </w:r>
      <w:proofErr w:type="spellStart"/>
      <w:r w:rsidRPr="001D05BB">
        <w:rPr>
          <w:rFonts w:ascii="Times New Roman" w:hAnsi="Times New Roman" w:cs="Times New Roman"/>
          <w:sz w:val="28"/>
          <w:szCs w:val="28"/>
        </w:rPr>
        <w:t>кешбек</w:t>
      </w:r>
      <w:proofErr w:type="spellEnd"/>
      <w:r w:rsidRPr="001D05BB">
        <w:rPr>
          <w:rFonts w:ascii="Times New Roman" w:hAnsi="Times New Roman" w:cs="Times New Roman"/>
          <w:sz w:val="28"/>
          <w:szCs w:val="28"/>
        </w:rPr>
        <w:t>: Зроблено в Україні</w:t>
      </w:r>
      <w:r w:rsidR="00E642BF" w:rsidRPr="001D05BB">
        <w:rPr>
          <w:rFonts w:ascii="Times New Roman" w:hAnsi="Times New Roman" w:cs="Times New Roman"/>
          <w:sz w:val="28"/>
          <w:szCs w:val="28"/>
        </w:rPr>
        <w:t>”; з</w:t>
      </w:r>
      <w:r w:rsidRPr="001D05BB">
        <w:rPr>
          <w:rFonts w:ascii="Times New Roman" w:hAnsi="Times New Roman" w:cs="Times New Roman"/>
          <w:sz w:val="28"/>
          <w:szCs w:val="28"/>
        </w:rPr>
        <w:t>овнішньоекономічна діяльність та процедури митного оформлення експорту та імпорту товарів і послуг</w:t>
      </w:r>
      <w:r w:rsidR="00E642BF" w:rsidRPr="001D05BB">
        <w:rPr>
          <w:rFonts w:ascii="Times New Roman" w:hAnsi="Times New Roman" w:cs="Times New Roman"/>
          <w:sz w:val="28"/>
          <w:szCs w:val="28"/>
        </w:rPr>
        <w:t xml:space="preserve"> </w:t>
      </w:r>
      <w:r w:rsidR="003C3667" w:rsidRPr="001D05BB">
        <w:rPr>
          <w:rFonts w:ascii="Times New Roman" w:hAnsi="Times New Roman" w:cs="Times New Roman"/>
          <w:sz w:val="28"/>
          <w:szCs w:val="28"/>
        </w:rPr>
        <w:t>тощо</w:t>
      </w:r>
      <w:r w:rsidRPr="001D05BB">
        <w:rPr>
          <w:rFonts w:ascii="Times New Roman" w:hAnsi="Times New Roman" w:cs="Times New Roman"/>
          <w:sz w:val="28"/>
          <w:szCs w:val="28"/>
        </w:rPr>
        <w:t>.</w:t>
      </w:r>
    </w:p>
    <w:p w14:paraId="25A4506E" w14:textId="297174C5" w:rsidR="00B91061" w:rsidRPr="001D05BB" w:rsidRDefault="00B91061" w:rsidP="00B91061">
      <w:pPr>
        <w:ind w:left="0" w:firstLine="567"/>
        <w:rPr>
          <w:rFonts w:ascii="Times New Roman" w:hAnsi="Times New Roman" w:cs="Times New Roman"/>
          <w:sz w:val="28"/>
          <w:szCs w:val="28"/>
        </w:rPr>
      </w:pPr>
      <w:r w:rsidRPr="001D05BB">
        <w:rPr>
          <w:rFonts w:ascii="Times New Roman" w:hAnsi="Times New Roman" w:cs="Times New Roman"/>
          <w:sz w:val="28"/>
          <w:szCs w:val="28"/>
        </w:rPr>
        <w:t xml:space="preserve">Закарпатською обласною державною адміністрацією – обласною військовою адміністрацією створено цифровий інформаційно-довідковий портал „Допомога Закарпаття”. </w:t>
      </w:r>
      <w:r w:rsidR="0011126D" w:rsidRPr="001D05BB">
        <w:rPr>
          <w:rFonts w:ascii="Times New Roman" w:hAnsi="Times New Roman" w:cs="Times New Roman"/>
          <w:sz w:val="28"/>
          <w:szCs w:val="28"/>
        </w:rPr>
        <w:t xml:space="preserve">Цей </w:t>
      </w:r>
      <w:r w:rsidRPr="001D05BB">
        <w:rPr>
          <w:rFonts w:ascii="Times New Roman" w:hAnsi="Times New Roman" w:cs="Times New Roman"/>
          <w:sz w:val="28"/>
          <w:szCs w:val="28"/>
        </w:rPr>
        <w:t>Портал призначений для надання можливості мешканцям області отримати довідкову інформацію (про житло, матеріальну та гуманітарну допомогу, медичну та психологічну допомогу, пошук роботи тощо) та звернутись за допомогою в рамках єдиного посилання</w:t>
      </w:r>
      <w:r w:rsidR="008E4BF1" w:rsidRPr="001D05BB">
        <w:rPr>
          <w:rFonts w:ascii="Times New Roman" w:hAnsi="Times New Roman" w:cs="Times New Roman"/>
          <w:sz w:val="28"/>
          <w:szCs w:val="28"/>
        </w:rPr>
        <w:t>:</w:t>
      </w:r>
      <w:r w:rsidRPr="001D05BB">
        <w:rPr>
          <w:rFonts w:ascii="Times New Roman" w:hAnsi="Times New Roman" w:cs="Times New Roman"/>
          <w:sz w:val="28"/>
          <w:szCs w:val="28"/>
        </w:rPr>
        <w:t xml:space="preserve"> </w:t>
      </w:r>
      <w:hyperlink r:id="rId8" w:history="1">
        <w:r w:rsidR="008E4BF1" w:rsidRPr="001D05BB">
          <w:rPr>
            <w:rStyle w:val="af"/>
            <w:rFonts w:ascii="Times New Roman" w:hAnsi="Times New Roman" w:cs="Times New Roman"/>
            <w:color w:val="auto"/>
            <w:sz w:val="28"/>
            <w:szCs w:val="28"/>
          </w:rPr>
          <w:t>https://dopomoha.carpathia.gov.ua/</w:t>
        </w:r>
      </w:hyperlink>
      <w:r w:rsidR="008E4BF1"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Крім того, на цьому Порталі у розділі </w:t>
      </w:r>
      <w:r w:rsidR="008E4BF1" w:rsidRPr="001D05BB">
        <w:rPr>
          <w:rFonts w:ascii="Times New Roman" w:hAnsi="Times New Roman" w:cs="Times New Roman"/>
          <w:sz w:val="28"/>
          <w:szCs w:val="28"/>
        </w:rPr>
        <w:t>„</w:t>
      </w:r>
      <w:r w:rsidRPr="001D05BB">
        <w:rPr>
          <w:rFonts w:ascii="Times New Roman" w:hAnsi="Times New Roman" w:cs="Times New Roman"/>
          <w:sz w:val="28"/>
          <w:szCs w:val="28"/>
        </w:rPr>
        <w:t>Бізнес</w:t>
      </w:r>
      <w:r w:rsidR="008E4BF1" w:rsidRPr="001D05BB">
        <w:rPr>
          <w:rFonts w:ascii="Times New Roman" w:hAnsi="Times New Roman" w:cs="Times New Roman"/>
          <w:sz w:val="28"/>
          <w:szCs w:val="28"/>
        </w:rPr>
        <w:t>”</w:t>
      </w:r>
      <w:r w:rsidRPr="001D05BB">
        <w:rPr>
          <w:rFonts w:ascii="Times New Roman" w:hAnsi="Times New Roman" w:cs="Times New Roman"/>
          <w:sz w:val="28"/>
          <w:szCs w:val="28"/>
        </w:rPr>
        <w:t xml:space="preserve"> публікується </w:t>
      </w:r>
      <w:r w:rsidR="00BC779D" w:rsidRPr="001D05BB">
        <w:rPr>
          <w:rFonts w:ascii="Times New Roman" w:hAnsi="Times New Roman" w:cs="Times New Roman"/>
          <w:sz w:val="28"/>
          <w:szCs w:val="28"/>
        </w:rPr>
        <w:t xml:space="preserve">анонс </w:t>
      </w:r>
      <w:r w:rsidR="00ED445D" w:rsidRPr="001D05BB">
        <w:rPr>
          <w:rFonts w:ascii="Times New Roman" w:hAnsi="Times New Roman" w:cs="Times New Roman"/>
          <w:sz w:val="28"/>
          <w:szCs w:val="28"/>
        </w:rPr>
        <w:t xml:space="preserve">запланованої </w:t>
      </w:r>
      <w:r w:rsidRPr="001D05BB">
        <w:rPr>
          <w:rFonts w:ascii="Times New Roman" w:hAnsi="Times New Roman" w:cs="Times New Roman"/>
          <w:sz w:val="28"/>
          <w:szCs w:val="28"/>
        </w:rPr>
        <w:t>тем</w:t>
      </w:r>
      <w:r w:rsidR="00BC779D" w:rsidRPr="001D05BB">
        <w:rPr>
          <w:rFonts w:ascii="Times New Roman" w:hAnsi="Times New Roman" w:cs="Times New Roman"/>
          <w:sz w:val="28"/>
          <w:szCs w:val="28"/>
        </w:rPr>
        <w:t>и</w:t>
      </w:r>
      <w:r w:rsidRPr="001D05BB">
        <w:rPr>
          <w:rFonts w:ascii="Times New Roman" w:hAnsi="Times New Roman" w:cs="Times New Roman"/>
          <w:sz w:val="28"/>
          <w:szCs w:val="28"/>
        </w:rPr>
        <w:t xml:space="preserve"> </w:t>
      </w:r>
      <w:r w:rsidR="00BC779D" w:rsidRPr="001D05BB">
        <w:rPr>
          <w:rFonts w:ascii="Times New Roman" w:hAnsi="Times New Roman" w:cs="Times New Roman"/>
          <w:sz w:val="28"/>
          <w:szCs w:val="28"/>
        </w:rPr>
        <w:t xml:space="preserve">та інформаційно-довідкові матеріали попередніх </w:t>
      </w:r>
      <w:r w:rsidRPr="001D05BB">
        <w:rPr>
          <w:rFonts w:ascii="Times New Roman" w:hAnsi="Times New Roman" w:cs="Times New Roman"/>
          <w:sz w:val="28"/>
          <w:szCs w:val="28"/>
        </w:rPr>
        <w:t>онлайн</w:t>
      </w:r>
      <w:r w:rsidR="00BC779D" w:rsidRPr="001D05BB">
        <w:rPr>
          <w:rFonts w:ascii="Times New Roman" w:hAnsi="Times New Roman" w:cs="Times New Roman"/>
          <w:sz w:val="28"/>
          <w:szCs w:val="28"/>
        </w:rPr>
        <w:t>-</w:t>
      </w:r>
      <w:r w:rsidRPr="001D05BB">
        <w:rPr>
          <w:rFonts w:ascii="Times New Roman" w:hAnsi="Times New Roman" w:cs="Times New Roman"/>
          <w:sz w:val="28"/>
          <w:szCs w:val="28"/>
        </w:rPr>
        <w:t>зустріч</w:t>
      </w:r>
      <w:r w:rsidR="00BC779D" w:rsidRPr="001D05BB">
        <w:rPr>
          <w:rFonts w:ascii="Times New Roman" w:hAnsi="Times New Roman" w:cs="Times New Roman"/>
          <w:sz w:val="28"/>
          <w:szCs w:val="28"/>
        </w:rPr>
        <w:t>ей</w:t>
      </w:r>
      <w:r w:rsidR="008E4BF1" w:rsidRPr="001D05BB">
        <w:rPr>
          <w:rFonts w:ascii="Times New Roman" w:hAnsi="Times New Roman" w:cs="Times New Roman"/>
          <w:sz w:val="28"/>
          <w:szCs w:val="28"/>
        </w:rPr>
        <w:t xml:space="preserve"> „Діалог влади та бізнесу”</w:t>
      </w:r>
      <w:r w:rsidRPr="001D05BB">
        <w:rPr>
          <w:rFonts w:ascii="Times New Roman" w:hAnsi="Times New Roman" w:cs="Times New Roman"/>
          <w:sz w:val="28"/>
          <w:szCs w:val="28"/>
        </w:rPr>
        <w:t>.</w:t>
      </w:r>
      <w:r w:rsidR="00BC779D" w:rsidRPr="001D05BB">
        <w:rPr>
          <w:rFonts w:ascii="Times New Roman" w:hAnsi="Times New Roman" w:cs="Times New Roman"/>
          <w:sz w:val="28"/>
          <w:szCs w:val="28"/>
        </w:rPr>
        <w:t xml:space="preserve"> </w:t>
      </w:r>
    </w:p>
    <w:p w14:paraId="02C18AE7" w14:textId="77777777" w:rsidR="0037764E" w:rsidRPr="001D05BB" w:rsidRDefault="0037764E" w:rsidP="00A91B77">
      <w:pPr>
        <w:pStyle w:val="a4"/>
        <w:rPr>
          <w:rFonts w:ascii="Times New Roman" w:hAnsi="Times New Roman" w:cs="Times New Roman"/>
          <w:sz w:val="28"/>
          <w:szCs w:val="28"/>
        </w:rPr>
      </w:pPr>
    </w:p>
    <w:p w14:paraId="6C9345D4" w14:textId="77777777" w:rsidR="009E3687" w:rsidRPr="001D05BB" w:rsidRDefault="009E3687" w:rsidP="009E3687">
      <w:pPr>
        <w:pStyle w:val="11"/>
        <w:ind w:left="-2" w:firstLine="567"/>
        <w:jc w:val="center"/>
        <w:rPr>
          <w:b/>
          <w:i/>
        </w:rPr>
      </w:pPr>
      <w:r w:rsidRPr="001D05BB">
        <w:rPr>
          <w:b/>
          <w:i/>
        </w:rPr>
        <w:t>Розвиток малого і середнього підприємництва</w:t>
      </w:r>
    </w:p>
    <w:p w14:paraId="68EAB4A6" w14:textId="77777777" w:rsidR="009E3687" w:rsidRPr="001D05BB" w:rsidRDefault="009E3687" w:rsidP="009E3687">
      <w:pPr>
        <w:pStyle w:val="11"/>
        <w:ind w:left="-2" w:firstLine="567"/>
        <w:jc w:val="center"/>
        <w:rPr>
          <w:b/>
          <w:i/>
        </w:rPr>
      </w:pPr>
    </w:p>
    <w:p w14:paraId="0F212E08" w14:textId="378BC005" w:rsidR="009E3687" w:rsidRPr="001D05BB" w:rsidRDefault="009E3687" w:rsidP="009E3687">
      <w:pPr>
        <w:ind w:left="0" w:firstLine="567"/>
        <w:rPr>
          <w:rFonts w:ascii="Times New Roman" w:hAnsi="Times New Roman" w:cs="Times New Roman"/>
          <w:sz w:val="28"/>
          <w:szCs w:val="28"/>
        </w:rPr>
      </w:pPr>
      <w:r w:rsidRPr="001D05BB">
        <w:rPr>
          <w:rFonts w:ascii="Times New Roman" w:hAnsi="Times New Roman" w:cs="Times New Roman"/>
          <w:sz w:val="28"/>
          <w:szCs w:val="28"/>
        </w:rPr>
        <w:t>Останні роки змусили підприємництво пристосовуватися до нових, більш складних реалій: запровадження карантинних заходів та оголошення на території України воєнного стану, початок активної фази бойових дій. Це призвело до значних негативних наслідків для розвитку та діяльності підприємництва через часткове або повне зупинення функціонування частини підприємств, ускладнення логістики, зниження попиту та руйнування ланцюгів поста</w:t>
      </w:r>
      <w:r w:rsidR="00ED445D" w:rsidRPr="001D05BB">
        <w:rPr>
          <w:rFonts w:ascii="Times New Roman" w:hAnsi="Times New Roman" w:cs="Times New Roman"/>
          <w:sz w:val="28"/>
          <w:szCs w:val="28"/>
        </w:rPr>
        <w:t>чання</w:t>
      </w:r>
      <w:r w:rsidRPr="001D05BB">
        <w:rPr>
          <w:rFonts w:ascii="Times New Roman" w:hAnsi="Times New Roman" w:cs="Times New Roman"/>
          <w:sz w:val="28"/>
          <w:szCs w:val="28"/>
        </w:rPr>
        <w:t xml:space="preserve"> тощо.</w:t>
      </w:r>
    </w:p>
    <w:p w14:paraId="06EFA7B3" w14:textId="7C212C5B" w:rsidR="009E3687" w:rsidRPr="001D05BB" w:rsidRDefault="009E3687" w:rsidP="009E3687">
      <w:pPr>
        <w:ind w:left="0" w:firstLine="567"/>
        <w:rPr>
          <w:rFonts w:ascii="Times New Roman" w:hAnsi="Times New Roman" w:cs="Times New Roman"/>
          <w:sz w:val="28"/>
          <w:szCs w:val="28"/>
        </w:rPr>
      </w:pPr>
      <w:r w:rsidRPr="001D05BB">
        <w:rPr>
          <w:rFonts w:ascii="Times New Roman" w:hAnsi="Times New Roman" w:cs="Times New Roman"/>
          <w:sz w:val="28"/>
          <w:szCs w:val="28"/>
        </w:rPr>
        <w:t>За даними Державної служб</w:t>
      </w:r>
      <w:r w:rsidR="00ED445D" w:rsidRPr="001D05BB">
        <w:rPr>
          <w:rFonts w:ascii="Times New Roman" w:hAnsi="Times New Roman" w:cs="Times New Roman"/>
          <w:sz w:val="28"/>
          <w:szCs w:val="28"/>
        </w:rPr>
        <w:t>и</w:t>
      </w:r>
      <w:r w:rsidRPr="001D05BB">
        <w:rPr>
          <w:rFonts w:ascii="Times New Roman" w:hAnsi="Times New Roman" w:cs="Times New Roman"/>
          <w:sz w:val="28"/>
          <w:szCs w:val="28"/>
        </w:rPr>
        <w:t xml:space="preserve"> статистики України (далі – Держкомстат) (станом на 01.01.202</w:t>
      </w:r>
      <w:r w:rsidR="0011126D" w:rsidRPr="001D05BB">
        <w:rPr>
          <w:rFonts w:ascii="Times New Roman" w:hAnsi="Times New Roman" w:cs="Times New Roman"/>
          <w:sz w:val="28"/>
          <w:szCs w:val="28"/>
        </w:rPr>
        <w:t>4</w:t>
      </w:r>
      <w:r w:rsidRPr="001D05BB">
        <w:rPr>
          <w:rFonts w:ascii="Times New Roman" w:hAnsi="Times New Roman" w:cs="Times New Roman"/>
          <w:sz w:val="28"/>
          <w:szCs w:val="28"/>
        </w:rPr>
        <w:t>) кількість діючих суб’єктів господарювання (юридичних та фізичних осіб – підприємців) у Закарпатській області становила 4</w:t>
      </w:r>
      <w:r w:rsidR="0011126D" w:rsidRPr="001D05BB">
        <w:rPr>
          <w:rFonts w:ascii="Times New Roman" w:hAnsi="Times New Roman" w:cs="Times New Roman"/>
          <w:sz w:val="28"/>
          <w:szCs w:val="28"/>
        </w:rPr>
        <w:t>8</w:t>
      </w:r>
      <w:r w:rsidRPr="001D05BB">
        <w:rPr>
          <w:rFonts w:ascii="Times New Roman" w:hAnsi="Times New Roman" w:cs="Times New Roman"/>
          <w:sz w:val="28"/>
          <w:szCs w:val="28"/>
        </w:rPr>
        <w:t>,</w:t>
      </w:r>
      <w:r w:rsidR="0011126D" w:rsidRPr="001D05BB">
        <w:rPr>
          <w:rFonts w:ascii="Times New Roman" w:hAnsi="Times New Roman" w:cs="Times New Roman"/>
          <w:sz w:val="28"/>
          <w:szCs w:val="28"/>
        </w:rPr>
        <w:t>8</w:t>
      </w:r>
      <w:r w:rsidRPr="001D05BB">
        <w:rPr>
          <w:rFonts w:ascii="Times New Roman" w:hAnsi="Times New Roman" w:cs="Times New Roman"/>
          <w:sz w:val="28"/>
          <w:szCs w:val="28"/>
        </w:rPr>
        <w:t xml:space="preserve"> тис. одиниць проти  4</w:t>
      </w:r>
      <w:r w:rsidR="0011126D" w:rsidRPr="001D05BB">
        <w:rPr>
          <w:rFonts w:ascii="Times New Roman" w:hAnsi="Times New Roman" w:cs="Times New Roman"/>
          <w:sz w:val="28"/>
          <w:szCs w:val="28"/>
        </w:rPr>
        <w:t>5,4</w:t>
      </w:r>
      <w:r w:rsidRPr="001D05BB">
        <w:rPr>
          <w:rFonts w:ascii="Times New Roman" w:hAnsi="Times New Roman" w:cs="Times New Roman"/>
          <w:sz w:val="28"/>
          <w:szCs w:val="28"/>
        </w:rPr>
        <w:t xml:space="preserve"> тис. одиниць у попередньому році. Загальна кількість підприємств: малих – </w:t>
      </w:r>
      <w:r w:rsidR="0011126D" w:rsidRPr="001D05BB">
        <w:rPr>
          <w:rFonts w:ascii="Times New Roman" w:hAnsi="Times New Roman" w:cs="Times New Roman"/>
          <w:sz w:val="28"/>
          <w:szCs w:val="28"/>
        </w:rPr>
        <w:t>5418</w:t>
      </w:r>
      <w:r w:rsidRPr="001D05BB">
        <w:rPr>
          <w:rFonts w:ascii="Times New Roman" w:hAnsi="Times New Roman" w:cs="Times New Roman"/>
          <w:sz w:val="28"/>
          <w:szCs w:val="28"/>
        </w:rPr>
        <w:t>; середніх – 26</w:t>
      </w:r>
      <w:r w:rsidR="0011126D" w:rsidRPr="001D05BB">
        <w:rPr>
          <w:rFonts w:ascii="Times New Roman" w:hAnsi="Times New Roman" w:cs="Times New Roman"/>
          <w:sz w:val="28"/>
          <w:szCs w:val="28"/>
        </w:rPr>
        <w:t>4</w:t>
      </w:r>
      <w:r w:rsidRPr="001D05BB">
        <w:rPr>
          <w:rFonts w:ascii="Times New Roman" w:hAnsi="Times New Roman" w:cs="Times New Roman"/>
          <w:sz w:val="28"/>
          <w:szCs w:val="28"/>
        </w:rPr>
        <w:t xml:space="preserve">; великих – </w:t>
      </w:r>
      <w:r w:rsidR="0063032F" w:rsidRPr="001D05BB">
        <w:rPr>
          <w:rFonts w:ascii="Times New Roman" w:hAnsi="Times New Roman" w:cs="Times New Roman"/>
          <w:sz w:val="28"/>
          <w:szCs w:val="28"/>
        </w:rPr>
        <w:t>п’ять</w:t>
      </w:r>
      <w:r w:rsidR="0011126D" w:rsidRPr="001D05BB">
        <w:rPr>
          <w:rFonts w:ascii="Times New Roman" w:hAnsi="Times New Roman" w:cs="Times New Roman"/>
          <w:sz w:val="28"/>
          <w:szCs w:val="28"/>
        </w:rPr>
        <w:t xml:space="preserve">. Частка мікропідприємств із числа малих підприємств становить 83,6 відсотка. </w:t>
      </w:r>
    </w:p>
    <w:p w14:paraId="2AC4A821" w14:textId="69ACBC96" w:rsidR="0011126D" w:rsidRDefault="00071387" w:rsidP="00071387">
      <w:pPr>
        <w:shd w:val="clear" w:color="auto" w:fill="FFFFFF"/>
        <w:tabs>
          <w:tab w:val="left" w:pos="142"/>
        </w:tabs>
        <w:ind w:left="0"/>
        <w:textAlignment w:val="baseline"/>
        <w:rPr>
          <w:rFonts w:ascii="Times New Roman" w:hAnsi="Times New Roman" w:cs="Times New Roman"/>
          <w:sz w:val="28"/>
          <w:szCs w:val="28"/>
        </w:rPr>
      </w:pPr>
      <w:r w:rsidRPr="001D05BB">
        <w:rPr>
          <w:rFonts w:ascii="Times New Roman" w:hAnsi="Times New Roman" w:cs="Times New Roman"/>
          <w:sz w:val="28"/>
          <w:szCs w:val="28"/>
        </w:rPr>
        <w:t xml:space="preserve">       </w:t>
      </w:r>
      <w:r w:rsidR="0011126D" w:rsidRPr="001D05BB">
        <w:rPr>
          <w:rFonts w:ascii="Times New Roman" w:hAnsi="Times New Roman" w:cs="Times New Roman"/>
          <w:sz w:val="28"/>
          <w:szCs w:val="28"/>
        </w:rPr>
        <w:t>Станом на 1 грудня 2024 року в області зареєстровано 52</w:t>
      </w:r>
      <w:r w:rsidR="00DE60AF" w:rsidRPr="001D05BB">
        <w:rPr>
          <w:rFonts w:ascii="Times New Roman" w:hAnsi="Times New Roman" w:cs="Times New Roman"/>
          <w:sz w:val="28"/>
          <w:szCs w:val="28"/>
        </w:rPr>
        <w:t xml:space="preserve"> </w:t>
      </w:r>
      <w:r w:rsidR="0011126D" w:rsidRPr="001D05BB">
        <w:rPr>
          <w:rFonts w:ascii="Times New Roman" w:hAnsi="Times New Roman" w:cs="Times New Roman"/>
          <w:sz w:val="28"/>
          <w:szCs w:val="28"/>
        </w:rPr>
        <w:t xml:space="preserve">287 фізичних осіб – підприємців та 28 745 юридичних осіб, що більше до початку 2024 року відповідно </w:t>
      </w:r>
      <w:r w:rsidR="00730611" w:rsidRPr="001D05BB">
        <w:rPr>
          <w:rFonts w:ascii="Times New Roman" w:hAnsi="Times New Roman" w:cs="Times New Roman"/>
          <w:sz w:val="28"/>
          <w:szCs w:val="28"/>
        </w:rPr>
        <w:t>на 3,2 та 2,1 відсотки.</w:t>
      </w:r>
    </w:p>
    <w:p w14:paraId="5038FA46" w14:textId="5AC0EC49" w:rsidR="00D86224" w:rsidRPr="001D05BB" w:rsidRDefault="00D86224" w:rsidP="00D86224">
      <w:pPr>
        <w:pStyle w:val="11"/>
        <w:ind w:left="-2" w:firstLine="567"/>
        <w:jc w:val="center"/>
        <w:rPr>
          <w:b/>
          <w:i/>
          <w:color w:val="000000"/>
        </w:rPr>
      </w:pPr>
      <w:r w:rsidRPr="001D05BB">
        <w:rPr>
          <w:b/>
          <w:i/>
          <w:color w:val="000000"/>
        </w:rPr>
        <w:lastRenderedPageBreak/>
        <w:t>Європейська інтеграція та транскордонне співробітництво</w:t>
      </w:r>
    </w:p>
    <w:p w14:paraId="34E6248D" w14:textId="77777777" w:rsidR="00D86224" w:rsidRPr="001D05BB" w:rsidRDefault="00D86224" w:rsidP="00D86224">
      <w:pPr>
        <w:pStyle w:val="11"/>
        <w:ind w:left="-2" w:firstLine="567"/>
        <w:jc w:val="center"/>
        <w:rPr>
          <w:b/>
          <w:i/>
          <w:color w:val="000000"/>
        </w:rPr>
      </w:pPr>
    </w:p>
    <w:p w14:paraId="04E3A6DA" w14:textId="2DF99079"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Завдяки своєму геополітичному розташуванню Закарпатська область межує з чотирма країнами Європейського Союзу (Республіка Польща, Румунія, Словацька Республіка, Угорщина) та має можливість брати участь в трьох Програмах транскордонного співробітництва Європейського інструменту сусідства та партнерства </w:t>
      </w:r>
      <w:proofErr w:type="spellStart"/>
      <w:r w:rsidRPr="001D05BB">
        <w:rPr>
          <w:rFonts w:ascii="Times New Roman" w:hAnsi="Times New Roman" w:cs="Times New Roman"/>
          <w:sz w:val="28"/>
          <w:szCs w:val="28"/>
        </w:rPr>
        <w:t>Interreg</w:t>
      </w:r>
      <w:proofErr w:type="spellEnd"/>
      <w:r w:rsidRPr="001D05BB">
        <w:rPr>
          <w:rFonts w:ascii="Times New Roman" w:hAnsi="Times New Roman" w:cs="Times New Roman"/>
          <w:sz w:val="28"/>
          <w:szCs w:val="28"/>
        </w:rPr>
        <w:t xml:space="preserve"> NEXT, які сприяють економічному та соціальному розвитку прикордонних територій, вирішенню спільних викликів </w:t>
      </w:r>
      <w:r w:rsidR="00ED445D" w:rsidRPr="001D05BB">
        <w:rPr>
          <w:rFonts w:ascii="Times New Roman" w:hAnsi="Times New Roman" w:cs="Times New Roman"/>
          <w:sz w:val="28"/>
          <w:szCs w:val="28"/>
        </w:rPr>
        <w:t>у</w:t>
      </w:r>
      <w:r w:rsidRPr="001D05BB">
        <w:rPr>
          <w:rFonts w:ascii="Times New Roman" w:hAnsi="Times New Roman" w:cs="Times New Roman"/>
          <w:sz w:val="28"/>
          <w:szCs w:val="28"/>
        </w:rPr>
        <w:t xml:space="preserve"> різноманітних сферах: навколишнє середовище, охорона здоров’я, безпека, співробітництво, а також створюють кращі умови для життя на прикордонних територіях: ,,Угорщина – Словаччина – Румунія – Україна”, ,,Румунія – Україна”, ,,Польща – Україна”.</w:t>
      </w:r>
    </w:p>
    <w:p w14:paraId="2C84B943" w14:textId="77777777"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Активними реципієнтами виступають територіальні громади, обласні установи, громадські організації. Завдяки ряду можливостей вищезазначених програм, учасниками виступають велике коло зацікавлених, в тому числі, і представники національних спільнот.</w:t>
      </w:r>
    </w:p>
    <w:p w14:paraId="4EAC3CA6" w14:textId="743E4A20"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Програмн</w:t>
      </w:r>
      <w:r w:rsidR="00ED445D" w:rsidRPr="001D05BB">
        <w:rPr>
          <w:rFonts w:ascii="Times New Roman" w:hAnsi="Times New Roman" w:cs="Times New Roman"/>
          <w:sz w:val="28"/>
          <w:szCs w:val="28"/>
        </w:rPr>
        <w:t>і</w:t>
      </w:r>
      <w:r w:rsidRPr="001D05BB">
        <w:rPr>
          <w:rFonts w:ascii="Times New Roman" w:hAnsi="Times New Roman" w:cs="Times New Roman"/>
          <w:sz w:val="28"/>
          <w:szCs w:val="28"/>
        </w:rPr>
        <w:t xml:space="preserve"> період</w:t>
      </w:r>
      <w:r w:rsidR="00ED445D" w:rsidRPr="001D05BB">
        <w:rPr>
          <w:rFonts w:ascii="Times New Roman" w:hAnsi="Times New Roman" w:cs="Times New Roman"/>
          <w:sz w:val="28"/>
          <w:szCs w:val="28"/>
        </w:rPr>
        <w:t>и</w:t>
      </w:r>
      <w:r w:rsidRPr="001D05BB">
        <w:rPr>
          <w:rFonts w:ascii="Times New Roman" w:hAnsi="Times New Roman" w:cs="Times New Roman"/>
          <w:sz w:val="28"/>
          <w:szCs w:val="28"/>
        </w:rPr>
        <w:t xml:space="preserve"> 2014 – 2020 років та 2021 – 2027 років</w:t>
      </w:r>
      <w:r w:rsidR="00D70468" w:rsidRPr="001D05BB">
        <w:rPr>
          <w:rFonts w:ascii="Times New Roman" w:hAnsi="Times New Roman" w:cs="Times New Roman"/>
          <w:sz w:val="28"/>
          <w:szCs w:val="28"/>
        </w:rPr>
        <w:t>.</w:t>
      </w:r>
    </w:p>
    <w:p w14:paraId="52075E82" w14:textId="37A1B8E4"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У період із 2014 до 2020 року в рамках </w:t>
      </w:r>
      <w:r w:rsidR="00ED445D" w:rsidRPr="001D05BB">
        <w:rPr>
          <w:rFonts w:ascii="Times New Roman" w:hAnsi="Times New Roman" w:cs="Times New Roman"/>
          <w:sz w:val="28"/>
          <w:szCs w:val="28"/>
        </w:rPr>
        <w:t>п</w:t>
      </w:r>
      <w:r w:rsidRPr="001D05BB">
        <w:rPr>
          <w:rFonts w:ascii="Times New Roman" w:hAnsi="Times New Roman" w:cs="Times New Roman"/>
          <w:sz w:val="28"/>
          <w:szCs w:val="28"/>
        </w:rPr>
        <w:t>рограм транскордонного співробітництва було реалізовано низку про</w:t>
      </w:r>
      <w:r w:rsidR="005C5BDE" w:rsidRPr="001D05BB">
        <w:rPr>
          <w:rFonts w:ascii="Times New Roman" w:hAnsi="Times New Roman" w:cs="Times New Roman"/>
          <w:sz w:val="28"/>
          <w:szCs w:val="28"/>
        </w:rPr>
        <w:t>є</w:t>
      </w:r>
      <w:r w:rsidRPr="001D05BB">
        <w:rPr>
          <w:rFonts w:ascii="Times New Roman" w:hAnsi="Times New Roman" w:cs="Times New Roman"/>
          <w:sz w:val="28"/>
          <w:szCs w:val="28"/>
        </w:rPr>
        <w:t xml:space="preserve">ктів: </w:t>
      </w:r>
    </w:p>
    <w:p w14:paraId="3CAF2BF1" w14:textId="091C34B3" w:rsidR="00D86224" w:rsidRPr="001D05BB" w:rsidRDefault="00ED445D"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рамках Програми транскордонного співробітництва ,,Угорщина – Словаччина – Румунія – Україна 2014 – 2020” здійснювалося впровадження 65 про</w:t>
      </w:r>
      <w:r w:rsidR="005C5BDE" w:rsidRPr="001D05BB">
        <w:rPr>
          <w:rFonts w:ascii="Times New Roman" w:hAnsi="Times New Roman" w:cs="Times New Roman"/>
          <w:sz w:val="28"/>
          <w:szCs w:val="28"/>
        </w:rPr>
        <w:t>є</w:t>
      </w:r>
      <w:r w:rsidR="00D86224" w:rsidRPr="001D05BB">
        <w:rPr>
          <w:rFonts w:ascii="Times New Roman" w:hAnsi="Times New Roman" w:cs="Times New Roman"/>
          <w:sz w:val="28"/>
          <w:szCs w:val="28"/>
        </w:rPr>
        <w:t xml:space="preserve">ктів; </w:t>
      </w:r>
    </w:p>
    <w:p w14:paraId="2E81844B" w14:textId="1BB7CABC" w:rsidR="00D86224" w:rsidRPr="001D05BB" w:rsidRDefault="00ED445D"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рамках Програми транскордонного співробітництва ,,Румунія – Україна 2014 – 2020” здійснювалося впровадження 15 про</w:t>
      </w:r>
      <w:r w:rsidR="005C5BDE" w:rsidRPr="001D05BB">
        <w:rPr>
          <w:rFonts w:ascii="Times New Roman" w:hAnsi="Times New Roman" w:cs="Times New Roman"/>
          <w:sz w:val="28"/>
          <w:szCs w:val="28"/>
        </w:rPr>
        <w:t>є</w:t>
      </w:r>
      <w:r w:rsidR="00D86224" w:rsidRPr="001D05BB">
        <w:rPr>
          <w:rFonts w:ascii="Times New Roman" w:hAnsi="Times New Roman" w:cs="Times New Roman"/>
          <w:sz w:val="28"/>
          <w:szCs w:val="28"/>
        </w:rPr>
        <w:t xml:space="preserve">ктів; </w:t>
      </w:r>
    </w:p>
    <w:p w14:paraId="3F2EB0FB" w14:textId="383BC4AC" w:rsidR="00D86224" w:rsidRPr="001D05BB" w:rsidRDefault="00ED445D"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рамках Програми транскордонного співробітництва ,,Польща – Білорусь – Україна 2014 – 2020” здійснювалося впровадження 16 про</w:t>
      </w:r>
      <w:r w:rsidR="005C5BDE" w:rsidRPr="001D05BB">
        <w:rPr>
          <w:rFonts w:ascii="Times New Roman" w:hAnsi="Times New Roman" w:cs="Times New Roman"/>
          <w:sz w:val="28"/>
          <w:szCs w:val="28"/>
        </w:rPr>
        <w:t>є</w:t>
      </w:r>
      <w:r w:rsidR="00D86224" w:rsidRPr="001D05BB">
        <w:rPr>
          <w:rFonts w:ascii="Times New Roman" w:hAnsi="Times New Roman" w:cs="Times New Roman"/>
          <w:sz w:val="28"/>
          <w:szCs w:val="28"/>
        </w:rPr>
        <w:t>ктів.</w:t>
      </w:r>
    </w:p>
    <w:p w14:paraId="7D487269" w14:textId="1F22C56B"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Загалом протягом програмного періоду 2014 – 2020 </w:t>
      </w:r>
      <w:r w:rsidR="00ED445D" w:rsidRPr="001D05BB">
        <w:rPr>
          <w:rFonts w:ascii="Times New Roman" w:hAnsi="Times New Roman" w:cs="Times New Roman"/>
          <w:sz w:val="28"/>
          <w:szCs w:val="28"/>
        </w:rPr>
        <w:t xml:space="preserve">років </w:t>
      </w:r>
      <w:r w:rsidRPr="001D05BB">
        <w:rPr>
          <w:rFonts w:ascii="Times New Roman" w:hAnsi="Times New Roman" w:cs="Times New Roman"/>
          <w:sz w:val="28"/>
          <w:szCs w:val="28"/>
        </w:rPr>
        <w:t xml:space="preserve">Закарпатська область отримала фінансування у розмірі </w:t>
      </w:r>
      <w:r w:rsidR="00ED445D" w:rsidRPr="001D05BB">
        <w:rPr>
          <w:rFonts w:ascii="Times New Roman" w:hAnsi="Times New Roman" w:cs="Times New Roman"/>
          <w:sz w:val="28"/>
          <w:szCs w:val="28"/>
        </w:rPr>
        <w:t xml:space="preserve">до </w:t>
      </w:r>
      <w:r w:rsidRPr="001D05BB">
        <w:rPr>
          <w:rFonts w:ascii="Times New Roman" w:hAnsi="Times New Roman" w:cs="Times New Roman"/>
          <w:sz w:val="28"/>
          <w:szCs w:val="28"/>
        </w:rPr>
        <w:t>31 млн євро.</w:t>
      </w:r>
    </w:p>
    <w:p w14:paraId="73C219A3" w14:textId="5C76E5C5" w:rsidR="00D86224" w:rsidRPr="001D05BB" w:rsidRDefault="00ED445D"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2023 році стартували перші конкурси про</w:t>
      </w:r>
      <w:r w:rsidR="005C5BDE" w:rsidRPr="001D05BB">
        <w:rPr>
          <w:rFonts w:ascii="Times New Roman" w:hAnsi="Times New Roman" w:cs="Times New Roman"/>
          <w:sz w:val="28"/>
          <w:szCs w:val="28"/>
        </w:rPr>
        <w:t>є</w:t>
      </w:r>
      <w:r w:rsidR="00D86224" w:rsidRPr="001D05BB">
        <w:rPr>
          <w:rFonts w:ascii="Times New Roman" w:hAnsi="Times New Roman" w:cs="Times New Roman"/>
          <w:sz w:val="28"/>
          <w:szCs w:val="28"/>
        </w:rPr>
        <w:t xml:space="preserve">ктних ініціатив </w:t>
      </w:r>
      <w:r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рамках </w:t>
      </w:r>
      <w:r w:rsidRPr="001D05BB">
        <w:rPr>
          <w:rFonts w:ascii="Times New Roman" w:hAnsi="Times New Roman" w:cs="Times New Roman"/>
          <w:sz w:val="28"/>
          <w:szCs w:val="28"/>
        </w:rPr>
        <w:t>п</w:t>
      </w:r>
      <w:r w:rsidR="00D86224" w:rsidRPr="001D05BB">
        <w:rPr>
          <w:rFonts w:ascii="Times New Roman" w:hAnsi="Times New Roman" w:cs="Times New Roman"/>
          <w:sz w:val="28"/>
          <w:szCs w:val="28"/>
        </w:rPr>
        <w:t>рограм транскордонного співробітництва</w:t>
      </w:r>
      <w:r w:rsidR="00D70468" w:rsidRPr="001D05BB">
        <w:rPr>
          <w:rFonts w:ascii="Times New Roman" w:hAnsi="Times New Roman" w:cs="Times New Roman"/>
          <w:sz w:val="28"/>
          <w:szCs w:val="28"/>
        </w:rPr>
        <w:t xml:space="preserve"> </w:t>
      </w:r>
      <w:r w:rsidR="00D86224" w:rsidRPr="001D05BB">
        <w:rPr>
          <w:rFonts w:ascii="Times New Roman" w:hAnsi="Times New Roman" w:cs="Times New Roman"/>
          <w:sz w:val="28"/>
          <w:szCs w:val="28"/>
        </w:rPr>
        <w:t xml:space="preserve">за різноманітними пріоритетами: навколишнє середовище, охорона здоров’я, культура, співпраця. </w:t>
      </w:r>
    </w:p>
    <w:p w14:paraId="49B08877" w14:textId="7FBDAF2C"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Протягом 2024 року відбулися засідання Моніторингових комітетів Програм ,,Угорщина – Словаччина – Румунія – Україна 2021 – 2027” та ,,Польща – Україна 2021 – 2027”, </w:t>
      </w:r>
      <w:r w:rsidR="00ED445D" w:rsidRPr="001D05BB">
        <w:rPr>
          <w:rFonts w:ascii="Times New Roman" w:hAnsi="Times New Roman" w:cs="Times New Roman"/>
          <w:sz w:val="28"/>
          <w:szCs w:val="28"/>
        </w:rPr>
        <w:t>у</w:t>
      </w:r>
      <w:r w:rsidRPr="001D05BB">
        <w:rPr>
          <w:rFonts w:ascii="Times New Roman" w:hAnsi="Times New Roman" w:cs="Times New Roman"/>
          <w:sz w:val="28"/>
          <w:szCs w:val="28"/>
        </w:rPr>
        <w:t xml:space="preserve"> рамках яких було обрано перші про</w:t>
      </w:r>
      <w:r w:rsidR="005C5BDE" w:rsidRPr="001D05BB">
        <w:rPr>
          <w:rFonts w:ascii="Times New Roman" w:hAnsi="Times New Roman" w:cs="Times New Roman"/>
          <w:sz w:val="28"/>
          <w:szCs w:val="28"/>
        </w:rPr>
        <w:t>є</w:t>
      </w:r>
      <w:r w:rsidRPr="001D05BB">
        <w:rPr>
          <w:rFonts w:ascii="Times New Roman" w:hAnsi="Times New Roman" w:cs="Times New Roman"/>
          <w:sz w:val="28"/>
          <w:szCs w:val="28"/>
        </w:rPr>
        <w:t>кти до реалізації.</w:t>
      </w:r>
    </w:p>
    <w:p w14:paraId="2B4BCC6F" w14:textId="4C00920D" w:rsidR="00D86224" w:rsidRPr="001D05BB" w:rsidRDefault="005C5BDE" w:rsidP="005C5BDE">
      <w:pPr>
        <w:pStyle w:val="a4"/>
        <w:rPr>
          <w:rFonts w:ascii="Times New Roman" w:hAnsi="Times New Roman" w:cs="Times New Roman"/>
          <w:sz w:val="28"/>
          <w:szCs w:val="28"/>
        </w:rPr>
      </w:pPr>
      <w:r w:rsidRPr="001D05BB">
        <w:rPr>
          <w:rFonts w:ascii="Times New Roman" w:hAnsi="Times New Roman" w:cs="Times New Roman"/>
          <w:sz w:val="28"/>
          <w:szCs w:val="28"/>
        </w:rPr>
        <w:t xml:space="preserve">         </w:t>
      </w:r>
      <w:r w:rsidR="00D86224" w:rsidRPr="001D05BB">
        <w:rPr>
          <w:rFonts w:ascii="Times New Roman" w:hAnsi="Times New Roman" w:cs="Times New Roman"/>
          <w:sz w:val="28"/>
          <w:szCs w:val="28"/>
        </w:rPr>
        <w:t xml:space="preserve">Станом на 15 листопада 2024 року в рамках Програми транскордонного співробітництва </w:t>
      </w:r>
      <w:proofErr w:type="spellStart"/>
      <w:r w:rsidR="00D86224" w:rsidRPr="001D05BB">
        <w:rPr>
          <w:rFonts w:ascii="Times New Roman" w:hAnsi="Times New Roman" w:cs="Times New Roman"/>
          <w:sz w:val="28"/>
          <w:szCs w:val="28"/>
        </w:rPr>
        <w:t>Interreg</w:t>
      </w:r>
      <w:proofErr w:type="spellEnd"/>
      <w:r w:rsidR="00D86224" w:rsidRPr="001D05BB">
        <w:rPr>
          <w:rFonts w:ascii="Times New Roman" w:hAnsi="Times New Roman" w:cs="Times New Roman"/>
          <w:sz w:val="28"/>
          <w:szCs w:val="28"/>
        </w:rPr>
        <w:t xml:space="preserve"> VI-A NEXT ,,Угорщина – Словаччина – Румунія – Україна 2021 – 2027” було відібрано 39 про</w:t>
      </w:r>
      <w:r w:rsidRPr="001D05BB">
        <w:rPr>
          <w:rFonts w:ascii="Times New Roman" w:hAnsi="Times New Roman" w:cs="Times New Roman"/>
          <w:sz w:val="28"/>
          <w:szCs w:val="28"/>
        </w:rPr>
        <w:t>є</w:t>
      </w:r>
      <w:r w:rsidR="00D86224" w:rsidRPr="001D05BB">
        <w:rPr>
          <w:rFonts w:ascii="Times New Roman" w:hAnsi="Times New Roman" w:cs="Times New Roman"/>
          <w:sz w:val="28"/>
          <w:szCs w:val="28"/>
        </w:rPr>
        <w:t xml:space="preserve">ктів </w:t>
      </w:r>
      <w:r w:rsidR="00ED445D"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сум</w:t>
      </w:r>
      <w:r w:rsidR="00ED445D" w:rsidRPr="001D05BB">
        <w:rPr>
          <w:rFonts w:ascii="Times New Roman" w:hAnsi="Times New Roman" w:cs="Times New Roman"/>
          <w:sz w:val="28"/>
          <w:szCs w:val="28"/>
        </w:rPr>
        <w:t>і</w:t>
      </w:r>
      <w:r w:rsidR="00D86224" w:rsidRPr="001D05BB">
        <w:rPr>
          <w:rFonts w:ascii="Times New Roman" w:hAnsi="Times New Roman" w:cs="Times New Roman"/>
          <w:sz w:val="28"/>
          <w:szCs w:val="28"/>
        </w:rPr>
        <w:t xml:space="preserve"> </w:t>
      </w:r>
      <w:r w:rsidR="00D70468" w:rsidRPr="001D05BB">
        <w:rPr>
          <w:rFonts w:ascii="Times New Roman" w:hAnsi="Times New Roman" w:cs="Times New Roman"/>
          <w:sz w:val="28"/>
          <w:szCs w:val="28"/>
        </w:rPr>
        <w:t xml:space="preserve">для Закарпатської області </w:t>
      </w:r>
      <w:r w:rsidR="00ED445D" w:rsidRPr="001D05BB">
        <w:rPr>
          <w:rFonts w:ascii="Times New Roman" w:hAnsi="Times New Roman" w:cs="Times New Roman"/>
          <w:sz w:val="28"/>
          <w:szCs w:val="28"/>
        </w:rPr>
        <w:t>понад</w:t>
      </w:r>
      <w:r w:rsidR="00D86224" w:rsidRPr="001D05BB">
        <w:rPr>
          <w:rFonts w:ascii="Times New Roman" w:hAnsi="Times New Roman" w:cs="Times New Roman"/>
          <w:sz w:val="28"/>
          <w:szCs w:val="28"/>
        </w:rPr>
        <w:t xml:space="preserve"> </w:t>
      </w:r>
      <w:r w:rsidR="00ED445D" w:rsidRPr="001D05BB">
        <w:rPr>
          <w:rFonts w:ascii="Times New Roman" w:hAnsi="Times New Roman" w:cs="Times New Roman"/>
          <w:sz w:val="28"/>
          <w:szCs w:val="28"/>
        </w:rPr>
        <w:t xml:space="preserve">       </w:t>
      </w:r>
      <w:r w:rsidR="00D86224" w:rsidRPr="001D05BB">
        <w:rPr>
          <w:rFonts w:ascii="Times New Roman" w:hAnsi="Times New Roman" w:cs="Times New Roman"/>
          <w:sz w:val="28"/>
          <w:szCs w:val="28"/>
        </w:rPr>
        <w:t>16 млн євро за пріоритетами</w:t>
      </w:r>
      <w:r w:rsidR="00ED445D" w:rsidRPr="001D05BB">
        <w:rPr>
          <w:rFonts w:ascii="Times New Roman" w:hAnsi="Times New Roman" w:cs="Times New Roman"/>
          <w:sz w:val="28"/>
          <w:szCs w:val="28"/>
        </w:rPr>
        <w:t>:</w:t>
      </w:r>
      <w:r w:rsidR="00D86224" w:rsidRPr="001D05BB">
        <w:rPr>
          <w:rFonts w:ascii="Times New Roman" w:hAnsi="Times New Roman" w:cs="Times New Roman"/>
          <w:sz w:val="28"/>
          <w:szCs w:val="28"/>
        </w:rPr>
        <w:t xml:space="preserve"> ,,Стійкий та зелений прикордонний регіон”, який націлений на адаптацію до зміни клімату, запобігання ризикам, біорізноманіття, зменшення забруднення; ,,Здоровий та привабливий прикордонний регіон”, націлений на рівний доступ до охорони здоров’я; ,,Прикордонний регіон, що співпрацює”. Територіальне розташування і наближеність адміністративних одиниць </w:t>
      </w:r>
      <w:r w:rsidR="00ED445D" w:rsidRPr="001D05BB">
        <w:rPr>
          <w:rFonts w:ascii="Times New Roman" w:hAnsi="Times New Roman" w:cs="Times New Roman"/>
          <w:sz w:val="28"/>
          <w:szCs w:val="28"/>
        </w:rPr>
        <w:t>до</w:t>
      </w:r>
      <w:r w:rsidR="00D86224" w:rsidRPr="001D05BB">
        <w:rPr>
          <w:rFonts w:ascii="Times New Roman" w:hAnsi="Times New Roman" w:cs="Times New Roman"/>
          <w:sz w:val="28"/>
          <w:szCs w:val="28"/>
        </w:rPr>
        <w:t xml:space="preserve"> країн вищезазначеної програми, наявність меморандумів та угод про </w:t>
      </w:r>
      <w:r w:rsidR="00D86224" w:rsidRPr="001D05BB">
        <w:rPr>
          <w:rFonts w:ascii="Times New Roman" w:hAnsi="Times New Roman" w:cs="Times New Roman"/>
          <w:sz w:val="28"/>
          <w:szCs w:val="28"/>
        </w:rPr>
        <w:lastRenderedPageBreak/>
        <w:t>співпрацю між місцевими органами державної влади створюють максимально комфортні умови для співпраці між партнерами та реалізації про</w:t>
      </w:r>
      <w:r w:rsidR="00ED445D" w:rsidRPr="001D05BB">
        <w:rPr>
          <w:rFonts w:ascii="Times New Roman" w:hAnsi="Times New Roman" w:cs="Times New Roman"/>
          <w:sz w:val="28"/>
          <w:szCs w:val="28"/>
        </w:rPr>
        <w:t>є</w:t>
      </w:r>
      <w:r w:rsidR="00D86224" w:rsidRPr="001D05BB">
        <w:rPr>
          <w:rFonts w:ascii="Times New Roman" w:hAnsi="Times New Roman" w:cs="Times New Roman"/>
          <w:sz w:val="28"/>
          <w:szCs w:val="28"/>
        </w:rPr>
        <w:t>ктів на території Закарпатської області.</w:t>
      </w:r>
    </w:p>
    <w:p w14:paraId="7CB7FBC8" w14:textId="7F4270B4" w:rsidR="00D86224" w:rsidRPr="001D05BB" w:rsidRDefault="00ED445D" w:rsidP="00A14883">
      <w:pPr>
        <w:pStyle w:val="a4"/>
        <w:ind w:firstLine="567"/>
        <w:rPr>
          <w:rFonts w:ascii="Times New Roman" w:hAnsi="Times New Roman" w:cs="Times New Roman"/>
          <w:sz w:val="28"/>
          <w:szCs w:val="28"/>
        </w:rPr>
      </w:pPr>
      <w:r w:rsidRPr="001D05BB">
        <w:rPr>
          <w:rFonts w:ascii="Times New Roman" w:hAnsi="Times New Roman" w:cs="Times New Roman"/>
          <w:sz w:val="28"/>
          <w:szCs w:val="28"/>
        </w:rPr>
        <w:t>У</w:t>
      </w:r>
      <w:r w:rsidR="00D86224" w:rsidRPr="001D05BB">
        <w:rPr>
          <w:rFonts w:ascii="Times New Roman" w:hAnsi="Times New Roman" w:cs="Times New Roman"/>
          <w:sz w:val="28"/>
          <w:szCs w:val="28"/>
        </w:rPr>
        <w:t xml:space="preserve"> рамках Програми транскордонного співробітництва </w:t>
      </w:r>
      <w:proofErr w:type="spellStart"/>
      <w:r w:rsidR="00D86224" w:rsidRPr="001D05BB">
        <w:rPr>
          <w:rFonts w:ascii="Times New Roman" w:hAnsi="Times New Roman" w:cs="Times New Roman"/>
          <w:sz w:val="28"/>
          <w:szCs w:val="28"/>
        </w:rPr>
        <w:t>Interreg</w:t>
      </w:r>
      <w:proofErr w:type="spellEnd"/>
      <w:r w:rsidR="00D86224" w:rsidRPr="001D05BB">
        <w:rPr>
          <w:rFonts w:ascii="Times New Roman" w:hAnsi="Times New Roman" w:cs="Times New Roman"/>
          <w:sz w:val="28"/>
          <w:szCs w:val="28"/>
        </w:rPr>
        <w:t xml:space="preserve"> VI-A NEXT ,,Польща – Україна 2021 – 2027” – 10 про</w:t>
      </w:r>
      <w:r w:rsidR="005C5BDE" w:rsidRPr="001D05BB">
        <w:rPr>
          <w:rFonts w:ascii="Times New Roman" w:hAnsi="Times New Roman" w:cs="Times New Roman"/>
          <w:sz w:val="28"/>
          <w:szCs w:val="28"/>
        </w:rPr>
        <w:t>є</w:t>
      </w:r>
      <w:r w:rsidR="00D86224" w:rsidRPr="001D05BB">
        <w:rPr>
          <w:rFonts w:ascii="Times New Roman" w:hAnsi="Times New Roman" w:cs="Times New Roman"/>
          <w:sz w:val="28"/>
          <w:szCs w:val="28"/>
        </w:rPr>
        <w:t>ктів за пріоритетами ,,Охорона здоров’я” та ,,Довкілля”</w:t>
      </w:r>
      <w:r w:rsidR="005C5BDE" w:rsidRPr="001D05BB">
        <w:rPr>
          <w:rFonts w:ascii="Times New Roman" w:hAnsi="Times New Roman" w:cs="Times New Roman"/>
          <w:sz w:val="28"/>
          <w:szCs w:val="28"/>
        </w:rPr>
        <w:t>,</w:t>
      </w:r>
      <w:r w:rsidR="00D86224" w:rsidRPr="001D05BB">
        <w:rPr>
          <w:rFonts w:ascii="Times New Roman" w:hAnsi="Times New Roman" w:cs="Times New Roman"/>
          <w:sz w:val="28"/>
          <w:szCs w:val="28"/>
        </w:rPr>
        <w:t xml:space="preserve"> загальн</w:t>
      </w:r>
      <w:r w:rsidRPr="001D05BB">
        <w:rPr>
          <w:rFonts w:ascii="Times New Roman" w:hAnsi="Times New Roman" w:cs="Times New Roman"/>
          <w:sz w:val="28"/>
          <w:szCs w:val="28"/>
        </w:rPr>
        <w:t>а</w:t>
      </w:r>
      <w:r w:rsidR="00D86224" w:rsidRPr="001D05BB">
        <w:rPr>
          <w:rFonts w:ascii="Times New Roman" w:hAnsi="Times New Roman" w:cs="Times New Roman"/>
          <w:sz w:val="28"/>
          <w:szCs w:val="28"/>
        </w:rPr>
        <w:t xml:space="preserve"> сум</w:t>
      </w:r>
      <w:r w:rsidRPr="001D05BB">
        <w:rPr>
          <w:rFonts w:ascii="Times New Roman" w:hAnsi="Times New Roman" w:cs="Times New Roman"/>
          <w:sz w:val="28"/>
          <w:szCs w:val="28"/>
        </w:rPr>
        <w:t>а</w:t>
      </w:r>
      <w:r w:rsidR="00D86224" w:rsidRPr="001D05BB">
        <w:rPr>
          <w:rFonts w:ascii="Times New Roman" w:hAnsi="Times New Roman" w:cs="Times New Roman"/>
          <w:sz w:val="28"/>
          <w:szCs w:val="28"/>
        </w:rPr>
        <w:t xml:space="preserve"> для Закарпатської област</w:t>
      </w:r>
      <w:r w:rsidR="00A14883" w:rsidRPr="001D05BB">
        <w:rPr>
          <w:rFonts w:ascii="Times New Roman" w:hAnsi="Times New Roman" w:cs="Times New Roman"/>
          <w:sz w:val="28"/>
          <w:szCs w:val="28"/>
        </w:rPr>
        <w:t xml:space="preserve">і – </w:t>
      </w:r>
      <w:r w:rsidR="00D86224" w:rsidRPr="001D05BB">
        <w:rPr>
          <w:rFonts w:ascii="Times New Roman" w:hAnsi="Times New Roman" w:cs="Times New Roman"/>
          <w:sz w:val="28"/>
          <w:szCs w:val="28"/>
        </w:rPr>
        <w:t xml:space="preserve"> близько </w:t>
      </w:r>
      <w:r w:rsidR="00A14883" w:rsidRPr="001D05BB">
        <w:rPr>
          <w:rFonts w:ascii="Times New Roman" w:hAnsi="Times New Roman" w:cs="Times New Roman"/>
          <w:sz w:val="28"/>
          <w:szCs w:val="28"/>
        </w:rPr>
        <w:t xml:space="preserve">до </w:t>
      </w:r>
      <w:r w:rsidR="00D86224" w:rsidRPr="001D05BB">
        <w:rPr>
          <w:rFonts w:ascii="Times New Roman" w:hAnsi="Times New Roman" w:cs="Times New Roman"/>
          <w:sz w:val="28"/>
          <w:szCs w:val="28"/>
        </w:rPr>
        <w:t>8,5 млн євро.</w:t>
      </w:r>
    </w:p>
    <w:p w14:paraId="5E8869AC" w14:textId="562F2452"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Очікуються результати</w:t>
      </w:r>
      <w:r w:rsidR="00CC457E" w:rsidRPr="001D05BB">
        <w:rPr>
          <w:rFonts w:ascii="Times New Roman" w:hAnsi="Times New Roman" w:cs="Times New Roman"/>
          <w:sz w:val="28"/>
          <w:szCs w:val="28"/>
        </w:rPr>
        <w:t xml:space="preserve"> відбору про</w:t>
      </w:r>
      <w:r w:rsidR="005C5BDE" w:rsidRPr="001D05BB">
        <w:rPr>
          <w:rFonts w:ascii="Times New Roman" w:hAnsi="Times New Roman" w:cs="Times New Roman"/>
          <w:sz w:val="28"/>
          <w:szCs w:val="28"/>
        </w:rPr>
        <w:t>є</w:t>
      </w:r>
      <w:r w:rsidR="00CC457E" w:rsidRPr="001D05BB">
        <w:rPr>
          <w:rFonts w:ascii="Times New Roman" w:hAnsi="Times New Roman" w:cs="Times New Roman"/>
          <w:sz w:val="28"/>
          <w:szCs w:val="28"/>
        </w:rPr>
        <w:t>ктів</w:t>
      </w:r>
      <w:r w:rsidRPr="001D05BB">
        <w:rPr>
          <w:rFonts w:ascii="Times New Roman" w:hAnsi="Times New Roman" w:cs="Times New Roman"/>
          <w:sz w:val="28"/>
          <w:szCs w:val="28"/>
        </w:rPr>
        <w:t xml:space="preserve"> Програми транскордонного співробітництва транскордонного співробітництва </w:t>
      </w:r>
      <w:proofErr w:type="spellStart"/>
      <w:r w:rsidRPr="001D05BB">
        <w:rPr>
          <w:rFonts w:ascii="Times New Roman" w:hAnsi="Times New Roman" w:cs="Times New Roman"/>
          <w:sz w:val="28"/>
          <w:szCs w:val="28"/>
        </w:rPr>
        <w:t>Interreg</w:t>
      </w:r>
      <w:proofErr w:type="spellEnd"/>
      <w:r w:rsidRPr="001D05BB">
        <w:rPr>
          <w:rFonts w:ascii="Times New Roman" w:hAnsi="Times New Roman" w:cs="Times New Roman"/>
          <w:sz w:val="28"/>
          <w:szCs w:val="28"/>
        </w:rPr>
        <w:t xml:space="preserve"> VI-A NEXT ,,Румунія – Україна 2021 – 2027”.</w:t>
      </w:r>
    </w:p>
    <w:p w14:paraId="7C5DD1D8" w14:textId="703C752B"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Наразі більшість про</w:t>
      </w:r>
      <w:r w:rsidR="005C5BDE" w:rsidRPr="001D05BB">
        <w:rPr>
          <w:rFonts w:ascii="Times New Roman" w:hAnsi="Times New Roman" w:cs="Times New Roman"/>
          <w:sz w:val="28"/>
          <w:szCs w:val="28"/>
        </w:rPr>
        <w:t>є</w:t>
      </w:r>
      <w:r w:rsidRPr="001D05BB">
        <w:rPr>
          <w:rFonts w:ascii="Times New Roman" w:hAnsi="Times New Roman" w:cs="Times New Roman"/>
          <w:sz w:val="28"/>
          <w:szCs w:val="28"/>
        </w:rPr>
        <w:t>ктів знаходяться на стадії підписання контрактів, модифікації бюджетів та реєстрації про</w:t>
      </w:r>
      <w:r w:rsidR="005C5BDE" w:rsidRPr="001D05BB">
        <w:rPr>
          <w:rFonts w:ascii="Times New Roman" w:hAnsi="Times New Roman" w:cs="Times New Roman"/>
          <w:sz w:val="28"/>
          <w:szCs w:val="28"/>
        </w:rPr>
        <w:t>є</w:t>
      </w:r>
      <w:r w:rsidRPr="001D05BB">
        <w:rPr>
          <w:rFonts w:ascii="Times New Roman" w:hAnsi="Times New Roman" w:cs="Times New Roman"/>
          <w:sz w:val="28"/>
          <w:szCs w:val="28"/>
        </w:rPr>
        <w:t xml:space="preserve">ктів </w:t>
      </w:r>
      <w:r w:rsidR="00A14883" w:rsidRPr="001D05BB">
        <w:rPr>
          <w:rFonts w:ascii="Times New Roman" w:hAnsi="Times New Roman" w:cs="Times New Roman"/>
          <w:sz w:val="28"/>
          <w:szCs w:val="28"/>
        </w:rPr>
        <w:t>у</w:t>
      </w:r>
      <w:r w:rsidRPr="001D05BB">
        <w:rPr>
          <w:rFonts w:ascii="Times New Roman" w:hAnsi="Times New Roman" w:cs="Times New Roman"/>
          <w:sz w:val="28"/>
          <w:szCs w:val="28"/>
        </w:rPr>
        <w:t xml:space="preserve"> Секретаріаті Кабінету Міністрів України.</w:t>
      </w:r>
    </w:p>
    <w:p w14:paraId="0C38D1EE" w14:textId="1EB88F23" w:rsidR="00D86224" w:rsidRPr="001D05BB" w:rsidRDefault="00D86224"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Протягом 2025 року заплановані нові конкурси про</w:t>
      </w:r>
      <w:r w:rsidR="005C5BDE" w:rsidRPr="001D05BB">
        <w:rPr>
          <w:rFonts w:ascii="Times New Roman" w:hAnsi="Times New Roman" w:cs="Times New Roman"/>
          <w:sz w:val="28"/>
          <w:szCs w:val="28"/>
        </w:rPr>
        <w:t>є</w:t>
      </w:r>
      <w:r w:rsidRPr="001D05BB">
        <w:rPr>
          <w:rFonts w:ascii="Times New Roman" w:hAnsi="Times New Roman" w:cs="Times New Roman"/>
          <w:sz w:val="28"/>
          <w:szCs w:val="28"/>
        </w:rPr>
        <w:t>ктних пропозицій в рамках вищезазначених Програм за низкою пріоритетів.</w:t>
      </w:r>
    </w:p>
    <w:p w14:paraId="24C43BFD" w14:textId="5F95E548" w:rsidR="00D86224" w:rsidRPr="001D05BB" w:rsidRDefault="00A14883"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Крім</w:t>
      </w:r>
      <w:r w:rsidR="005C5BDE" w:rsidRPr="001D05BB">
        <w:rPr>
          <w:rFonts w:ascii="Times New Roman" w:hAnsi="Times New Roman" w:cs="Times New Roman"/>
          <w:sz w:val="28"/>
          <w:szCs w:val="28"/>
        </w:rPr>
        <w:t xml:space="preserve"> </w:t>
      </w:r>
      <w:r w:rsidR="00CC457E" w:rsidRPr="001D05BB">
        <w:rPr>
          <w:rFonts w:ascii="Times New Roman" w:hAnsi="Times New Roman" w:cs="Times New Roman"/>
          <w:sz w:val="28"/>
          <w:szCs w:val="28"/>
        </w:rPr>
        <w:t xml:space="preserve">того, </w:t>
      </w:r>
      <w:r w:rsidR="00D86224" w:rsidRPr="001D05BB">
        <w:rPr>
          <w:rFonts w:ascii="Times New Roman" w:hAnsi="Times New Roman" w:cs="Times New Roman"/>
          <w:sz w:val="28"/>
          <w:szCs w:val="28"/>
        </w:rPr>
        <w:t xml:space="preserve">на території Закарпатської області здійснюється впровадження Програми Дунайського регіону 2021 – 2027 шляхом участі закарпатських реципієнтів в програмі, а також реалізації заходів на території Закарпатської області. </w:t>
      </w:r>
      <w:r w:rsidRPr="001D05BB">
        <w:rPr>
          <w:rFonts w:ascii="Times New Roman" w:hAnsi="Times New Roman" w:cs="Times New Roman"/>
          <w:sz w:val="28"/>
          <w:szCs w:val="28"/>
        </w:rPr>
        <w:t xml:space="preserve">Наразі </w:t>
      </w:r>
      <w:r w:rsidR="00D86224" w:rsidRPr="001D05BB">
        <w:rPr>
          <w:rFonts w:ascii="Times New Roman" w:hAnsi="Times New Roman" w:cs="Times New Roman"/>
          <w:sz w:val="28"/>
          <w:szCs w:val="28"/>
        </w:rPr>
        <w:t xml:space="preserve">реципієнти </w:t>
      </w:r>
      <w:r w:rsidR="005C5BDE" w:rsidRPr="001D05BB">
        <w:rPr>
          <w:rFonts w:ascii="Times New Roman" w:hAnsi="Times New Roman" w:cs="Times New Roman"/>
          <w:sz w:val="28"/>
          <w:szCs w:val="28"/>
        </w:rPr>
        <w:t>і</w:t>
      </w:r>
      <w:r w:rsidR="00D86224" w:rsidRPr="001D05BB">
        <w:rPr>
          <w:rFonts w:ascii="Times New Roman" w:hAnsi="Times New Roman" w:cs="Times New Roman"/>
          <w:sz w:val="28"/>
          <w:szCs w:val="28"/>
        </w:rPr>
        <w:t>з Закарпатської області є учасниками 2 про</w:t>
      </w:r>
      <w:r w:rsidR="005C5BDE" w:rsidRPr="001D05BB">
        <w:rPr>
          <w:rFonts w:ascii="Times New Roman" w:hAnsi="Times New Roman" w:cs="Times New Roman"/>
          <w:sz w:val="28"/>
          <w:szCs w:val="28"/>
        </w:rPr>
        <w:t>є</w:t>
      </w:r>
      <w:r w:rsidR="00D86224" w:rsidRPr="001D05BB">
        <w:rPr>
          <w:rFonts w:ascii="Times New Roman" w:hAnsi="Times New Roman" w:cs="Times New Roman"/>
          <w:sz w:val="28"/>
          <w:szCs w:val="28"/>
        </w:rPr>
        <w:t>ктів Програми Дунайського регіону 2021 – 2027.</w:t>
      </w:r>
    </w:p>
    <w:p w14:paraId="3B12A977" w14:textId="086B3578" w:rsidR="00CC457E" w:rsidRPr="001D05BB" w:rsidRDefault="00CC457E"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t>Укладені міжрегіональні угоди у 2024 році:</w:t>
      </w:r>
    </w:p>
    <w:p w14:paraId="121110E5" w14:textId="0C14BCB6" w:rsidR="00CC457E" w:rsidRPr="001D05BB" w:rsidRDefault="00CC457E"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13 лютого 2024 року в місті Люблін було підписано першу в історії Закарпатської області угоду про міжрегіональне співробітництво з Люблінським воєводством. Ця угода стала важливим кроком на шляху до зміцнення </w:t>
      </w:r>
      <w:r w:rsidR="00A14883" w:rsidRPr="001D05BB">
        <w:rPr>
          <w:rFonts w:ascii="Times New Roman" w:hAnsi="Times New Roman" w:cs="Times New Roman"/>
          <w:sz w:val="28"/>
          <w:szCs w:val="28"/>
        </w:rPr>
        <w:t>зв’язків</w:t>
      </w:r>
      <w:r w:rsidRPr="001D05BB">
        <w:rPr>
          <w:rFonts w:ascii="Times New Roman" w:hAnsi="Times New Roman" w:cs="Times New Roman"/>
          <w:sz w:val="28"/>
          <w:szCs w:val="28"/>
        </w:rPr>
        <w:t xml:space="preserve"> між двома регіонами, особливо в контексті гуманітарної допомоги та взаємодії у сфері безпеки. Напередодні підписання угоди, 22 січня 2024 року, Закарпатська область отримала важливу гуманітарну допомогу від Польщі. </w:t>
      </w:r>
      <w:r w:rsidR="00A14883" w:rsidRPr="001D05BB">
        <w:rPr>
          <w:rFonts w:ascii="Times New Roman" w:hAnsi="Times New Roman" w:cs="Times New Roman"/>
          <w:sz w:val="28"/>
          <w:szCs w:val="28"/>
        </w:rPr>
        <w:t>У</w:t>
      </w:r>
      <w:r w:rsidRPr="001D05BB">
        <w:rPr>
          <w:rFonts w:ascii="Times New Roman" w:hAnsi="Times New Roman" w:cs="Times New Roman"/>
          <w:sz w:val="28"/>
          <w:szCs w:val="28"/>
        </w:rPr>
        <w:t xml:space="preserve"> рамках цієї допомоги Закарпаття було оснащено трьома пожежними мотопомпами, які були передані Головному управлінню Державної служби з надзвичайних ситуацій </w:t>
      </w:r>
      <w:r w:rsidR="00A14883" w:rsidRPr="001D05BB">
        <w:rPr>
          <w:rFonts w:ascii="Times New Roman" w:hAnsi="Times New Roman" w:cs="Times New Roman"/>
          <w:sz w:val="28"/>
          <w:szCs w:val="28"/>
        </w:rPr>
        <w:t xml:space="preserve">у </w:t>
      </w:r>
      <w:r w:rsidRPr="001D05BB">
        <w:rPr>
          <w:rFonts w:ascii="Times New Roman" w:hAnsi="Times New Roman" w:cs="Times New Roman"/>
          <w:sz w:val="28"/>
          <w:szCs w:val="28"/>
        </w:rPr>
        <w:t xml:space="preserve">Закарпатській області. </w:t>
      </w:r>
      <w:r w:rsidR="005C5BDE" w:rsidRPr="001D05BB">
        <w:rPr>
          <w:rFonts w:ascii="Times New Roman" w:hAnsi="Times New Roman" w:cs="Times New Roman"/>
          <w:sz w:val="28"/>
          <w:szCs w:val="28"/>
        </w:rPr>
        <w:t>Також</w:t>
      </w:r>
      <w:r w:rsidRPr="001D05BB">
        <w:rPr>
          <w:rFonts w:ascii="Times New Roman" w:hAnsi="Times New Roman" w:cs="Times New Roman"/>
          <w:sz w:val="28"/>
          <w:szCs w:val="28"/>
        </w:rPr>
        <w:t xml:space="preserve"> область отримала нові </w:t>
      </w:r>
      <w:r w:rsidR="00A14883" w:rsidRPr="001D05BB">
        <w:rPr>
          <w:rFonts w:ascii="Times New Roman" w:hAnsi="Times New Roman" w:cs="Times New Roman"/>
          <w:sz w:val="28"/>
          <w:szCs w:val="28"/>
        </w:rPr>
        <w:t xml:space="preserve">автомобілі </w:t>
      </w:r>
      <w:r w:rsidRPr="001D05BB">
        <w:rPr>
          <w:rFonts w:ascii="Times New Roman" w:hAnsi="Times New Roman" w:cs="Times New Roman"/>
          <w:sz w:val="28"/>
          <w:szCs w:val="28"/>
        </w:rPr>
        <w:t>швидк</w:t>
      </w:r>
      <w:r w:rsidR="00A14883" w:rsidRPr="001D05BB">
        <w:rPr>
          <w:rFonts w:ascii="Times New Roman" w:hAnsi="Times New Roman" w:cs="Times New Roman"/>
          <w:sz w:val="28"/>
          <w:szCs w:val="28"/>
        </w:rPr>
        <w:t>ої</w:t>
      </w:r>
      <w:r w:rsidRPr="001D05BB">
        <w:rPr>
          <w:rFonts w:ascii="Times New Roman" w:hAnsi="Times New Roman" w:cs="Times New Roman"/>
          <w:sz w:val="28"/>
          <w:szCs w:val="28"/>
        </w:rPr>
        <w:t xml:space="preserve"> медичн</w:t>
      </w:r>
      <w:r w:rsidR="00A14883" w:rsidRPr="001D05BB">
        <w:rPr>
          <w:rFonts w:ascii="Times New Roman" w:hAnsi="Times New Roman" w:cs="Times New Roman"/>
          <w:sz w:val="28"/>
          <w:szCs w:val="28"/>
        </w:rPr>
        <w:t>ої</w:t>
      </w:r>
      <w:r w:rsidRPr="001D05BB">
        <w:rPr>
          <w:rFonts w:ascii="Times New Roman" w:hAnsi="Times New Roman" w:cs="Times New Roman"/>
          <w:sz w:val="28"/>
          <w:szCs w:val="28"/>
        </w:rPr>
        <w:t xml:space="preserve"> допомоги, що значно підвищило спроможність місцевих служб реагувати на надзвичайні ситуації;</w:t>
      </w:r>
    </w:p>
    <w:p w14:paraId="33C1E634" w14:textId="7D40BF2A" w:rsidR="00CC457E" w:rsidRPr="001D05BB" w:rsidRDefault="00CC457E"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t>12 березня 2024 року було підписано угоду про співробітництво між Закарпатською областю України та Федеральною землею Тіроль Республіки Австрія. Також представники уряду Федеральної землі Тіроль виявили бажання долучитись до підготовки українських фахівців-</w:t>
      </w:r>
      <w:proofErr w:type="spellStart"/>
      <w:r w:rsidRPr="001D05BB">
        <w:rPr>
          <w:rFonts w:ascii="Times New Roman" w:hAnsi="Times New Roman" w:cs="Times New Roman"/>
          <w:sz w:val="28"/>
          <w:szCs w:val="28"/>
        </w:rPr>
        <w:t>реабілітологів</w:t>
      </w:r>
      <w:proofErr w:type="spellEnd"/>
      <w:r w:rsidRPr="001D05BB">
        <w:rPr>
          <w:rFonts w:ascii="Times New Roman" w:hAnsi="Times New Roman" w:cs="Times New Roman"/>
          <w:sz w:val="28"/>
          <w:szCs w:val="28"/>
        </w:rPr>
        <w:t xml:space="preserve"> у рамках реалізації обласного проєкту реабілітаційного центру для ветеранів в Ужгороді</w:t>
      </w:r>
      <w:r w:rsidR="005C5BDE" w:rsidRPr="001D05BB">
        <w:rPr>
          <w:rFonts w:ascii="Times New Roman" w:hAnsi="Times New Roman" w:cs="Times New Roman"/>
          <w:sz w:val="28"/>
          <w:szCs w:val="28"/>
        </w:rPr>
        <w:t xml:space="preserve"> </w:t>
      </w:r>
      <w:r w:rsidRPr="001D05BB">
        <w:rPr>
          <w:rFonts w:ascii="Times New Roman" w:hAnsi="Times New Roman" w:cs="Times New Roman"/>
          <w:sz w:val="28"/>
          <w:szCs w:val="28"/>
        </w:rPr>
        <w:t xml:space="preserve">,,4.5.0. </w:t>
      </w:r>
      <w:proofErr w:type="spellStart"/>
      <w:r w:rsidRPr="001D05BB">
        <w:rPr>
          <w:rFonts w:ascii="Times New Roman" w:hAnsi="Times New Roman" w:cs="Times New Roman"/>
          <w:sz w:val="28"/>
          <w:szCs w:val="28"/>
        </w:rPr>
        <w:t>Recovery</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Center</w:t>
      </w:r>
      <w:proofErr w:type="spellEnd"/>
      <w:r w:rsidRPr="001D05BB">
        <w:rPr>
          <w:rFonts w:ascii="Times New Roman" w:hAnsi="Times New Roman" w:cs="Times New Roman"/>
          <w:sz w:val="28"/>
          <w:szCs w:val="28"/>
        </w:rPr>
        <w:t>”;</w:t>
      </w:r>
    </w:p>
    <w:p w14:paraId="17CE4A64" w14:textId="488014D6" w:rsidR="00CC457E" w:rsidRPr="001D05BB" w:rsidRDefault="00CC457E"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12 вересня 2024 року укладено Меморандум про наміри встановлення взаємного  співробітництва у торговельно-економічній, науково-технічній і культурній сферах між Закарпатською обласною державною адміністрацією –обласною військовою адміністрацією (Україна) та </w:t>
      </w:r>
      <w:proofErr w:type="spellStart"/>
      <w:r w:rsidRPr="001D05BB">
        <w:rPr>
          <w:rFonts w:ascii="Times New Roman" w:hAnsi="Times New Roman" w:cs="Times New Roman"/>
          <w:sz w:val="28"/>
          <w:szCs w:val="28"/>
        </w:rPr>
        <w:t>Задарською</w:t>
      </w:r>
      <w:proofErr w:type="spellEnd"/>
      <w:r w:rsidRPr="001D05BB">
        <w:rPr>
          <w:rFonts w:ascii="Times New Roman" w:hAnsi="Times New Roman" w:cs="Times New Roman"/>
          <w:sz w:val="28"/>
          <w:szCs w:val="28"/>
        </w:rPr>
        <w:t xml:space="preserve"> </w:t>
      </w:r>
      <w:proofErr w:type="spellStart"/>
      <w:r w:rsidR="00A91B77" w:rsidRPr="001D05BB">
        <w:rPr>
          <w:rFonts w:ascii="Times New Roman" w:hAnsi="Times New Roman" w:cs="Times New Roman"/>
          <w:sz w:val="28"/>
          <w:szCs w:val="28"/>
        </w:rPr>
        <w:t>ж</w:t>
      </w:r>
      <w:r w:rsidRPr="001D05BB">
        <w:rPr>
          <w:rFonts w:ascii="Times New Roman" w:hAnsi="Times New Roman" w:cs="Times New Roman"/>
          <w:sz w:val="28"/>
          <w:szCs w:val="28"/>
        </w:rPr>
        <w:t>упанією</w:t>
      </w:r>
      <w:proofErr w:type="spellEnd"/>
      <w:r w:rsidRPr="001D05BB">
        <w:rPr>
          <w:rFonts w:ascii="Times New Roman" w:hAnsi="Times New Roman" w:cs="Times New Roman"/>
          <w:sz w:val="28"/>
          <w:szCs w:val="28"/>
        </w:rPr>
        <w:t xml:space="preserve"> (Республіка Хорватія). </w:t>
      </w:r>
    </w:p>
    <w:p w14:paraId="600897A6" w14:textId="13CB52FA" w:rsidR="00CC457E" w:rsidRPr="001D05BB" w:rsidRDefault="00CC457E"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lastRenderedPageBreak/>
        <w:t>Протягом осені 2024 року велася активна співпраця щодо встановлення партнерств з регіонами США, Німеччини, Італії, Франції та Великої Британії.</w:t>
      </w:r>
    </w:p>
    <w:p w14:paraId="5C6C3EFA" w14:textId="4FD8440F" w:rsidR="00CC457E" w:rsidRPr="001D05BB" w:rsidRDefault="00AC17BC"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t>У</w:t>
      </w:r>
      <w:r w:rsidR="00CC457E" w:rsidRPr="001D05BB">
        <w:rPr>
          <w:rFonts w:ascii="Times New Roman" w:hAnsi="Times New Roman" w:cs="Times New Roman"/>
          <w:sz w:val="28"/>
          <w:szCs w:val="28"/>
        </w:rPr>
        <w:t xml:space="preserve"> рамках </w:t>
      </w:r>
      <w:r w:rsidR="00AF71CA" w:rsidRPr="001D05BB">
        <w:rPr>
          <w:rFonts w:ascii="Times New Roman" w:hAnsi="Times New Roman" w:cs="Times New Roman"/>
          <w:sz w:val="28"/>
          <w:szCs w:val="28"/>
        </w:rPr>
        <w:t>У</w:t>
      </w:r>
      <w:r w:rsidR="00CC457E" w:rsidRPr="001D05BB">
        <w:rPr>
          <w:rFonts w:ascii="Times New Roman" w:hAnsi="Times New Roman" w:cs="Times New Roman"/>
          <w:sz w:val="28"/>
          <w:szCs w:val="28"/>
        </w:rPr>
        <w:t xml:space="preserve">країнсько-австрійської співпраці Закарпаттю було передано 110 молодих овець та баранів тірольської гірської породи. Овець і баранів спеціальним транспортом було доставлено на карантин в одне з господарств Хустщини. </w:t>
      </w:r>
    </w:p>
    <w:p w14:paraId="3FB8DD41" w14:textId="04D0E4A0" w:rsidR="00CC457E" w:rsidRPr="001D05BB" w:rsidRDefault="00CC457E" w:rsidP="00CC457E">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Також Закарпаття приєдналося до засідання проукраїнської коаліції в межах групи підтримки України в уряді Тіролю </w:t>
      </w:r>
      <w:r w:rsidR="00F41E4B" w:rsidRPr="001D05BB">
        <w:rPr>
          <w:rFonts w:ascii="Times New Roman" w:hAnsi="Times New Roman" w:cs="Times New Roman"/>
          <w:sz w:val="28"/>
          <w:szCs w:val="28"/>
        </w:rPr>
        <w:t>„</w:t>
      </w:r>
      <w:proofErr w:type="spellStart"/>
      <w:r w:rsidRPr="001D05BB">
        <w:rPr>
          <w:rFonts w:ascii="Times New Roman" w:hAnsi="Times New Roman" w:cs="Times New Roman"/>
          <w:sz w:val="28"/>
          <w:szCs w:val="28"/>
        </w:rPr>
        <w:t>Task</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force</w:t>
      </w:r>
      <w:proofErr w:type="spellEnd"/>
      <w:r w:rsidRPr="001D05BB">
        <w:rPr>
          <w:rFonts w:ascii="Times New Roman" w:hAnsi="Times New Roman" w:cs="Times New Roman"/>
          <w:sz w:val="28"/>
          <w:szCs w:val="28"/>
        </w:rPr>
        <w:t xml:space="preserve"> Ukraine</w:t>
      </w:r>
      <w:r w:rsidR="00F41E4B" w:rsidRPr="001D05BB">
        <w:rPr>
          <w:rFonts w:ascii="Times New Roman" w:hAnsi="Times New Roman" w:cs="Times New Roman"/>
          <w:sz w:val="28"/>
          <w:szCs w:val="28"/>
        </w:rPr>
        <w:t>”</w:t>
      </w:r>
      <w:r w:rsidRPr="001D05BB">
        <w:rPr>
          <w:rFonts w:ascii="Times New Roman" w:hAnsi="Times New Roman" w:cs="Times New Roman"/>
          <w:sz w:val="28"/>
          <w:szCs w:val="28"/>
        </w:rPr>
        <w:t xml:space="preserve"> на чолі з </w:t>
      </w:r>
      <w:proofErr w:type="spellStart"/>
      <w:r w:rsidRPr="001D05BB">
        <w:rPr>
          <w:rFonts w:ascii="Times New Roman" w:hAnsi="Times New Roman" w:cs="Times New Roman"/>
          <w:sz w:val="28"/>
          <w:szCs w:val="28"/>
        </w:rPr>
        <w:t>Гюнтером</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Платтером</w:t>
      </w:r>
      <w:proofErr w:type="spellEnd"/>
      <w:r w:rsidRPr="001D05BB">
        <w:rPr>
          <w:rFonts w:ascii="Times New Roman" w:hAnsi="Times New Roman" w:cs="Times New Roman"/>
          <w:sz w:val="28"/>
          <w:szCs w:val="28"/>
        </w:rPr>
        <w:t xml:space="preserve">. </w:t>
      </w:r>
    </w:p>
    <w:p w14:paraId="7F3935F5" w14:textId="0FF0304E" w:rsidR="00D86224" w:rsidRPr="001D05BB" w:rsidRDefault="00CC457E" w:rsidP="00D86224">
      <w:pPr>
        <w:pStyle w:val="a4"/>
        <w:ind w:firstLine="567"/>
        <w:rPr>
          <w:rFonts w:ascii="Times New Roman" w:hAnsi="Times New Roman" w:cs="Times New Roman"/>
          <w:sz w:val="28"/>
          <w:szCs w:val="28"/>
        </w:rPr>
      </w:pPr>
      <w:r w:rsidRPr="001D05BB">
        <w:rPr>
          <w:rFonts w:ascii="Times New Roman" w:hAnsi="Times New Roman" w:cs="Times New Roman"/>
          <w:sz w:val="28"/>
          <w:szCs w:val="28"/>
        </w:rPr>
        <w:t>За</w:t>
      </w:r>
      <w:r w:rsidR="00D86224" w:rsidRPr="001D05BB">
        <w:rPr>
          <w:rFonts w:ascii="Times New Roman" w:hAnsi="Times New Roman" w:cs="Times New Roman"/>
          <w:sz w:val="28"/>
          <w:szCs w:val="28"/>
        </w:rPr>
        <w:t xml:space="preserve"> період січня </w:t>
      </w:r>
      <w:r w:rsidRPr="001D05BB">
        <w:rPr>
          <w:rFonts w:ascii="Times New Roman" w:hAnsi="Times New Roman" w:cs="Times New Roman"/>
          <w:sz w:val="28"/>
          <w:szCs w:val="28"/>
        </w:rPr>
        <w:t>–</w:t>
      </w:r>
      <w:r w:rsidR="00D86224" w:rsidRPr="001D05BB">
        <w:rPr>
          <w:rFonts w:ascii="Times New Roman" w:hAnsi="Times New Roman" w:cs="Times New Roman"/>
          <w:sz w:val="28"/>
          <w:szCs w:val="28"/>
        </w:rPr>
        <w:t xml:space="preserve"> листопада 2024 року відбулося 71 міжнародна зустріч</w:t>
      </w:r>
      <w:r w:rsidRPr="001D05BB">
        <w:rPr>
          <w:rFonts w:ascii="Times New Roman" w:hAnsi="Times New Roman" w:cs="Times New Roman"/>
          <w:sz w:val="28"/>
          <w:szCs w:val="28"/>
        </w:rPr>
        <w:t>, зокрема високого рівня:</w:t>
      </w:r>
    </w:p>
    <w:p w14:paraId="50D7F3A3" w14:textId="7D54AC29"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24 січня 2024 року</w:t>
      </w:r>
      <w:r w:rsidR="00AC17BC" w:rsidRPr="001D05BB">
        <w:rPr>
          <w:rFonts w:ascii="Times New Roman" w:hAnsi="Times New Roman" w:cs="Times New Roman"/>
          <w:sz w:val="28"/>
          <w:szCs w:val="28"/>
        </w:rPr>
        <w:t xml:space="preserve"> –</w:t>
      </w:r>
      <w:r w:rsidR="00AF71CA" w:rsidRPr="001D05BB">
        <w:rPr>
          <w:rFonts w:ascii="Times New Roman" w:hAnsi="Times New Roman" w:cs="Times New Roman"/>
          <w:sz w:val="28"/>
          <w:szCs w:val="28"/>
        </w:rPr>
        <w:t xml:space="preserve"> з</w:t>
      </w:r>
      <w:r w:rsidRPr="001D05BB">
        <w:rPr>
          <w:rFonts w:ascii="Times New Roman" w:hAnsi="Times New Roman" w:cs="Times New Roman"/>
          <w:sz w:val="28"/>
          <w:szCs w:val="28"/>
        </w:rPr>
        <w:t xml:space="preserve">устріч Прем’єр-міністра України Д. </w:t>
      </w:r>
      <w:proofErr w:type="spellStart"/>
      <w:r w:rsidRPr="001D05BB">
        <w:rPr>
          <w:rFonts w:ascii="Times New Roman" w:hAnsi="Times New Roman" w:cs="Times New Roman"/>
          <w:sz w:val="28"/>
          <w:szCs w:val="28"/>
        </w:rPr>
        <w:t>Шмигаля</w:t>
      </w:r>
      <w:proofErr w:type="spellEnd"/>
      <w:r w:rsidRPr="001D05BB">
        <w:rPr>
          <w:rFonts w:ascii="Times New Roman" w:hAnsi="Times New Roman" w:cs="Times New Roman"/>
          <w:sz w:val="28"/>
          <w:szCs w:val="28"/>
        </w:rPr>
        <w:t xml:space="preserve"> з Прем’єр-міністром Словацької Республіки Р. </w:t>
      </w:r>
      <w:proofErr w:type="spellStart"/>
      <w:r w:rsidRPr="001D05BB">
        <w:rPr>
          <w:rFonts w:ascii="Times New Roman" w:hAnsi="Times New Roman" w:cs="Times New Roman"/>
          <w:sz w:val="28"/>
          <w:szCs w:val="28"/>
        </w:rPr>
        <w:t>Фіцо</w:t>
      </w:r>
      <w:proofErr w:type="spellEnd"/>
      <w:r w:rsidRPr="001D05BB">
        <w:rPr>
          <w:rFonts w:ascii="Times New Roman" w:hAnsi="Times New Roman" w:cs="Times New Roman"/>
          <w:sz w:val="28"/>
          <w:szCs w:val="28"/>
        </w:rPr>
        <w:t xml:space="preserve"> в м. Ужгород, Закарпатська область. За підсумками зустрічі з Прем’єр-міністром Словаччини Робертом </w:t>
      </w:r>
      <w:proofErr w:type="spellStart"/>
      <w:r w:rsidRPr="001D05BB">
        <w:rPr>
          <w:rFonts w:ascii="Times New Roman" w:hAnsi="Times New Roman" w:cs="Times New Roman"/>
          <w:sz w:val="28"/>
          <w:szCs w:val="28"/>
        </w:rPr>
        <w:t>Фіцо</w:t>
      </w:r>
      <w:proofErr w:type="spellEnd"/>
      <w:r w:rsidRPr="001D05BB">
        <w:rPr>
          <w:rFonts w:ascii="Times New Roman" w:hAnsi="Times New Roman" w:cs="Times New Roman"/>
          <w:sz w:val="28"/>
          <w:szCs w:val="28"/>
        </w:rPr>
        <w:t xml:space="preserve"> підписали спільну заяву, яка посилить наші двосторонні відносини на основі взаємної довіри та поваги</w:t>
      </w:r>
      <w:r w:rsidR="00CC457E" w:rsidRPr="001D05BB">
        <w:rPr>
          <w:rFonts w:ascii="Times New Roman" w:hAnsi="Times New Roman" w:cs="Times New Roman"/>
          <w:sz w:val="28"/>
          <w:szCs w:val="28"/>
        </w:rPr>
        <w:t>;</w:t>
      </w:r>
    </w:p>
    <w:p w14:paraId="07AA82F8" w14:textId="5885C21B"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29 січня 2024</w:t>
      </w:r>
      <w:r w:rsidR="00AC17BC" w:rsidRPr="001D05BB">
        <w:rPr>
          <w:rFonts w:ascii="Times New Roman" w:hAnsi="Times New Roman" w:cs="Times New Roman"/>
          <w:sz w:val="28"/>
          <w:szCs w:val="28"/>
        </w:rPr>
        <w:t xml:space="preserve">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 xml:space="preserve">устріч </w:t>
      </w:r>
      <w:r w:rsidR="00AC17BC" w:rsidRPr="001D05BB">
        <w:rPr>
          <w:rFonts w:ascii="Times New Roman" w:hAnsi="Times New Roman" w:cs="Times New Roman"/>
          <w:sz w:val="28"/>
          <w:szCs w:val="28"/>
        </w:rPr>
        <w:t>М</w:t>
      </w:r>
      <w:r w:rsidRPr="001D05BB">
        <w:rPr>
          <w:rFonts w:ascii="Times New Roman" w:hAnsi="Times New Roman" w:cs="Times New Roman"/>
          <w:sz w:val="28"/>
          <w:szCs w:val="28"/>
        </w:rPr>
        <w:t xml:space="preserve">іністра закордонних справ України Дмитра </w:t>
      </w:r>
      <w:proofErr w:type="spellStart"/>
      <w:r w:rsidRPr="001D05BB">
        <w:rPr>
          <w:rFonts w:ascii="Times New Roman" w:hAnsi="Times New Roman" w:cs="Times New Roman"/>
          <w:sz w:val="28"/>
          <w:szCs w:val="28"/>
        </w:rPr>
        <w:t>Кулеби</w:t>
      </w:r>
      <w:proofErr w:type="spellEnd"/>
      <w:r w:rsidRPr="001D05BB">
        <w:rPr>
          <w:rFonts w:ascii="Times New Roman" w:hAnsi="Times New Roman" w:cs="Times New Roman"/>
          <w:sz w:val="28"/>
          <w:szCs w:val="28"/>
        </w:rPr>
        <w:t xml:space="preserve">, керівника Офісу </w:t>
      </w:r>
      <w:r w:rsidR="00AC17BC" w:rsidRPr="001D05BB">
        <w:rPr>
          <w:rFonts w:ascii="Times New Roman" w:hAnsi="Times New Roman" w:cs="Times New Roman"/>
          <w:sz w:val="28"/>
          <w:szCs w:val="28"/>
        </w:rPr>
        <w:t>П</w:t>
      </w:r>
      <w:r w:rsidRPr="001D05BB">
        <w:rPr>
          <w:rFonts w:ascii="Times New Roman" w:hAnsi="Times New Roman" w:cs="Times New Roman"/>
          <w:sz w:val="28"/>
          <w:szCs w:val="28"/>
        </w:rPr>
        <w:t xml:space="preserve">резидента </w:t>
      </w:r>
      <w:r w:rsidR="00AC17BC" w:rsidRPr="001D05BB">
        <w:rPr>
          <w:rFonts w:ascii="Times New Roman" w:hAnsi="Times New Roman" w:cs="Times New Roman"/>
          <w:sz w:val="28"/>
          <w:szCs w:val="28"/>
        </w:rPr>
        <w:t xml:space="preserve">України </w:t>
      </w:r>
      <w:r w:rsidRPr="001D05BB">
        <w:rPr>
          <w:rFonts w:ascii="Times New Roman" w:hAnsi="Times New Roman" w:cs="Times New Roman"/>
          <w:sz w:val="28"/>
          <w:szCs w:val="28"/>
        </w:rPr>
        <w:t xml:space="preserve">Андрія Єрмака та </w:t>
      </w:r>
      <w:r w:rsidR="00AC17BC" w:rsidRPr="001D05BB">
        <w:rPr>
          <w:rFonts w:ascii="Times New Roman" w:hAnsi="Times New Roman" w:cs="Times New Roman"/>
          <w:sz w:val="28"/>
          <w:szCs w:val="28"/>
        </w:rPr>
        <w:t>М</w:t>
      </w:r>
      <w:r w:rsidRPr="001D05BB">
        <w:rPr>
          <w:rFonts w:ascii="Times New Roman" w:hAnsi="Times New Roman" w:cs="Times New Roman"/>
          <w:sz w:val="28"/>
          <w:szCs w:val="28"/>
        </w:rPr>
        <w:t xml:space="preserve">іністра закордонних справ Угорщини Петера </w:t>
      </w:r>
      <w:proofErr w:type="spellStart"/>
      <w:r w:rsidRPr="001D05BB">
        <w:rPr>
          <w:rFonts w:ascii="Times New Roman" w:hAnsi="Times New Roman" w:cs="Times New Roman"/>
          <w:sz w:val="28"/>
          <w:szCs w:val="28"/>
        </w:rPr>
        <w:t>Сійярт</w:t>
      </w:r>
      <w:r w:rsidR="00AC17BC" w:rsidRPr="001D05BB">
        <w:rPr>
          <w:rFonts w:ascii="Times New Roman" w:hAnsi="Times New Roman" w:cs="Times New Roman"/>
          <w:sz w:val="28"/>
          <w:szCs w:val="28"/>
        </w:rPr>
        <w:t>о</w:t>
      </w:r>
      <w:proofErr w:type="spellEnd"/>
      <w:r w:rsidRPr="001D05BB">
        <w:rPr>
          <w:rFonts w:ascii="Times New Roman" w:hAnsi="Times New Roman" w:cs="Times New Roman"/>
          <w:sz w:val="28"/>
          <w:szCs w:val="28"/>
        </w:rPr>
        <w:t xml:space="preserve"> в Ужгороді</w:t>
      </w:r>
      <w:r w:rsidR="00CC457E" w:rsidRPr="001D05BB">
        <w:rPr>
          <w:rFonts w:ascii="Times New Roman" w:hAnsi="Times New Roman" w:cs="Times New Roman"/>
          <w:sz w:val="28"/>
          <w:szCs w:val="28"/>
        </w:rPr>
        <w:t>;</w:t>
      </w:r>
    </w:p>
    <w:p w14:paraId="336F13E6" w14:textId="374094F5"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21 березня 2024 року</w:t>
      </w:r>
      <w:r w:rsidR="00AC17BC" w:rsidRPr="001D05BB">
        <w:rPr>
          <w:rFonts w:ascii="Times New Roman" w:hAnsi="Times New Roman" w:cs="Times New Roman"/>
          <w:sz w:val="28"/>
          <w:szCs w:val="28"/>
        </w:rPr>
        <w:t xml:space="preserve">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устріч керівництва Закарпатської обласної військової адміністрації з</w:t>
      </w:r>
      <w:r w:rsidR="00AC17BC" w:rsidRPr="001D05BB">
        <w:rPr>
          <w:rFonts w:ascii="Times New Roman" w:hAnsi="Times New Roman" w:cs="Times New Roman"/>
          <w:sz w:val="28"/>
          <w:szCs w:val="28"/>
        </w:rPr>
        <w:t>і</w:t>
      </w:r>
      <w:r w:rsidRPr="001D05BB">
        <w:rPr>
          <w:rFonts w:ascii="Times New Roman" w:hAnsi="Times New Roman" w:cs="Times New Roman"/>
          <w:sz w:val="28"/>
          <w:szCs w:val="28"/>
        </w:rPr>
        <w:t xml:space="preserve"> словацькою делегацією на чолі з </w:t>
      </w:r>
      <w:proofErr w:type="spellStart"/>
      <w:r w:rsidRPr="001D05BB">
        <w:rPr>
          <w:rFonts w:ascii="Times New Roman" w:hAnsi="Times New Roman" w:cs="Times New Roman"/>
          <w:sz w:val="28"/>
          <w:szCs w:val="28"/>
        </w:rPr>
        <w:t>Віцепрем’єр</w:t>
      </w:r>
      <w:proofErr w:type="spellEnd"/>
      <w:r w:rsidRPr="001D05BB">
        <w:rPr>
          <w:rFonts w:ascii="Times New Roman" w:hAnsi="Times New Roman" w:cs="Times New Roman"/>
          <w:sz w:val="28"/>
          <w:szCs w:val="28"/>
        </w:rPr>
        <w:t xml:space="preserve">-міністром з Плану відновлення, стійкості та використання європейських фондів Словацької Республіки Петером </w:t>
      </w:r>
      <w:proofErr w:type="spellStart"/>
      <w:r w:rsidRPr="001D05BB">
        <w:rPr>
          <w:rFonts w:ascii="Times New Roman" w:hAnsi="Times New Roman" w:cs="Times New Roman"/>
          <w:sz w:val="28"/>
          <w:szCs w:val="28"/>
        </w:rPr>
        <w:t>Кмецем</w:t>
      </w:r>
      <w:proofErr w:type="spellEnd"/>
      <w:r w:rsidR="00CC457E" w:rsidRPr="001D05BB">
        <w:rPr>
          <w:rFonts w:ascii="Times New Roman" w:hAnsi="Times New Roman" w:cs="Times New Roman"/>
          <w:sz w:val="28"/>
          <w:szCs w:val="28"/>
        </w:rPr>
        <w:t>;</w:t>
      </w:r>
    </w:p>
    <w:p w14:paraId="475B340C" w14:textId="1410EAE8"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16 квітня 2024 рок</w:t>
      </w:r>
      <w:r w:rsidR="00AC17BC" w:rsidRPr="001D05BB">
        <w:rPr>
          <w:rFonts w:ascii="Times New Roman" w:hAnsi="Times New Roman" w:cs="Times New Roman"/>
          <w:sz w:val="28"/>
          <w:szCs w:val="28"/>
        </w:rPr>
        <w:t xml:space="preserve">у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устріч керівництва Закарпатської обласної військової адміністрації з Надзвичайним і Повноважним Послом Республіки Австрія в Україні</w:t>
      </w:r>
      <w:r w:rsidR="00AC17BC"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Арадом</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Бенкьо</w:t>
      </w:r>
      <w:proofErr w:type="spellEnd"/>
      <w:r w:rsidR="00CC457E" w:rsidRPr="001D05BB">
        <w:rPr>
          <w:rFonts w:ascii="Times New Roman" w:hAnsi="Times New Roman" w:cs="Times New Roman"/>
          <w:sz w:val="28"/>
          <w:szCs w:val="28"/>
        </w:rPr>
        <w:t>;</w:t>
      </w:r>
    </w:p>
    <w:p w14:paraId="457D6784" w14:textId="61016927"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9 травня 2024 року</w:t>
      </w:r>
      <w:r w:rsidR="00AC17BC" w:rsidRPr="001D05BB">
        <w:rPr>
          <w:rFonts w:ascii="Times New Roman" w:hAnsi="Times New Roman" w:cs="Times New Roman"/>
          <w:sz w:val="28"/>
          <w:szCs w:val="28"/>
        </w:rPr>
        <w:t xml:space="preserve">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 xml:space="preserve">устріч керівництва Закарпатської обласної військової адміністрації з Надзвичайним і Повноважним Послом Королівства Нідерландів в Україні Йоганнесом </w:t>
      </w:r>
      <w:proofErr w:type="spellStart"/>
      <w:r w:rsidRPr="001D05BB">
        <w:rPr>
          <w:rFonts w:ascii="Times New Roman" w:hAnsi="Times New Roman" w:cs="Times New Roman"/>
          <w:sz w:val="28"/>
          <w:szCs w:val="28"/>
        </w:rPr>
        <w:t>Германном</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Адріанусом</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Корнелісом</w:t>
      </w:r>
      <w:proofErr w:type="spellEnd"/>
      <w:r w:rsidRPr="001D05BB">
        <w:rPr>
          <w:rFonts w:ascii="Times New Roman" w:hAnsi="Times New Roman" w:cs="Times New Roman"/>
          <w:sz w:val="28"/>
          <w:szCs w:val="28"/>
        </w:rPr>
        <w:t xml:space="preserve"> де </w:t>
      </w:r>
      <w:proofErr w:type="spellStart"/>
      <w:r w:rsidRPr="001D05BB">
        <w:rPr>
          <w:rFonts w:ascii="Times New Roman" w:hAnsi="Times New Roman" w:cs="Times New Roman"/>
          <w:sz w:val="28"/>
          <w:szCs w:val="28"/>
        </w:rPr>
        <w:t>Мол</w:t>
      </w:r>
      <w:proofErr w:type="spellEnd"/>
      <w:r w:rsidR="00CC457E" w:rsidRPr="001D05BB">
        <w:rPr>
          <w:rFonts w:ascii="Times New Roman" w:hAnsi="Times New Roman" w:cs="Times New Roman"/>
          <w:sz w:val="28"/>
          <w:szCs w:val="28"/>
        </w:rPr>
        <w:t>;</w:t>
      </w:r>
    </w:p>
    <w:p w14:paraId="76F911CF" w14:textId="31373338"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18 липня 2024 року</w:t>
      </w:r>
      <w:r w:rsidR="00AC17BC" w:rsidRPr="001D05BB">
        <w:rPr>
          <w:rFonts w:ascii="Times New Roman" w:hAnsi="Times New Roman" w:cs="Times New Roman"/>
          <w:sz w:val="28"/>
          <w:szCs w:val="28"/>
        </w:rPr>
        <w:t xml:space="preserve">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 xml:space="preserve">устріч керівництва Закарпатської обласної військової адміністрації з державним секретарем </w:t>
      </w:r>
      <w:proofErr w:type="spellStart"/>
      <w:r w:rsidRPr="001D05BB">
        <w:rPr>
          <w:rFonts w:ascii="Times New Roman" w:hAnsi="Times New Roman" w:cs="Times New Roman"/>
          <w:sz w:val="28"/>
          <w:szCs w:val="28"/>
        </w:rPr>
        <w:t>Яношем</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Надем</w:t>
      </w:r>
      <w:proofErr w:type="spellEnd"/>
      <w:r w:rsidRPr="001D05BB">
        <w:rPr>
          <w:rFonts w:ascii="Times New Roman" w:hAnsi="Times New Roman" w:cs="Times New Roman"/>
          <w:sz w:val="28"/>
          <w:szCs w:val="28"/>
        </w:rPr>
        <w:t>, керівником Офісу Кабінету Прем’єр-міністра Угорщини.  Під час зустрічі сторони домовились про зміцнення двосторонніх стосунків між країнами, зокрема налагодження економічного співробітництва прикордонних регіонів Угорщини та Закарпатської області</w:t>
      </w:r>
      <w:r w:rsidR="00CC457E" w:rsidRPr="001D05BB">
        <w:rPr>
          <w:rFonts w:ascii="Times New Roman" w:hAnsi="Times New Roman" w:cs="Times New Roman"/>
          <w:sz w:val="28"/>
          <w:szCs w:val="28"/>
        </w:rPr>
        <w:t>;</w:t>
      </w:r>
    </w:p>
    <w:p w14:paraId="4C2D30C1" w14:textId="1A8E34E9"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6 серпня 2024 року</w:t>
      </w:r>
      <w:r w:rsidR="00AC17BC" w:rsidRPr="001D05BB">
        <w:rPr>
          <w:rFonts w:ascii="Times New Roman" w:hAnsi="Times New Roman" w:cs="Times New Roman"/>
          <w:sz w:val="28"/>
          <w:szCs w:val="28"/>
        </w:rPr>
        <w:t xml:space="preserve">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устріч Віктора Микит</w:t>
      </w:r>
      <w:r w:rsidR="00AC17BC" w:rsidRPr="001D05BB">
        <w:rPr>
          <w:rFonts w:ascii="Times New Roman" w:hAnsi="Times New Roman" w:cs="Times New Roman"/>
          <w:sz w:val="28"/>
          <w:szCs w:val="28"/>
        </w:rPr>
        <w:t xml:space="preserve">и, </w:t>
      </w:r>
      <w:r w:rsidRPr="001D05BB">
        <w:rPr>
          <w:rFonts w:ascii="Times New Roman" w:hAnsi="Times New Roman" w:cs="Times New Roman"/>
          <w:sz w:val="28"/>
          <w:szCs w:val="28"/>
        </w:rPr>
        <w:t>голови Закарпатської обласної державної адміністрації – начальника обласної військової адміністрації</w:t>
      </w:r>
      <w:r w:rsidR="00AC17BC" w:rsidRPr="001D05BB">
        <w:rPr>
          <w:rFonts w:ascii="Times New Roman" w:hAnsi="Times New Roman" w:cs="Times New Roman"/>
          <w:sz w:val="28"/>
          <w:szCs w:val="28"/>
        </w:rPr>
        <w:t>,</w:t>
      </w:r>
      <w:r w:rsidRPr="001D05BB">
        <w:rPr>
          <w:rFonts w:ascii="Times New Roman" w:hAnsi="Times New Roman" w:cs="Times New Roman"/>
          <w:sz w:val="28"/>
          <w:szCs w:val="28"/>
        </w:rPr>
        <w:t xml:space="preserve"> та Брідж</w:t>
      </w:r>
      <w:r w:rsidR="00AF71CA" w:rsidRPr="001D05BB">
        <w:rPr>
          <w:rFonts w:ascii="Times New Roman" w:hAnsi="Times New Roman" w:cs="Times New Roman"/>
          <w:sz w:val="28"/>
          <w:szCs w:val="28"/>
        </w:rPr>
        <w:t>и</w:t>
      </w:r>
      <w:r w:rsidRPr="001D05BB">
        <w:rPr>
          <w:rFonts w:ascii="Times New Roman" w:hAnsi="Times New Roman" w:cs="Times New Roman"/>
          <w:sz w:val="28"/>
          <w:szCs w:val="28"/>
        </w:rPr>
        <w:t xml:space="preserve">т </w:t>
      </w:r>
      <w:proofErr w:type="spellStart"/>
      <w:r w:rsidRPr="001D05BB">
        <w:rPr>
          <w:rFonts w:ascii="Times New Roman" w:hAnsi="Times New Roman" w:cs="Times New Roman"/>
          <w:sz w:val="28"/>
          <w:szCs w:val="28"/>
        </w:rPr>
        <w:t>Брінк</w:t>
      </w:r>
      <w:proofErr w:type="spellEnd"/>
      <w:r w:rsidRPr="001D05BB">
        <w:rPr>
          <w:rFonts w:ascii="Times New Roman" w:hAnsi="Times New Roman" w:cs="Times New Roman"/>
          <w:sz w:val="28"/>
          <w:szCs w:val="28"/>
        </w:rPr>
        <w:t xml:space="preserve">, Надзвичайного і Повноважного Посла США в Україні. Сторони провели двосторонню зустріч та обговорили економічний потенціал Закарпатської області, </w:t>
      </w:r>
      <w:r w:rsidR="00AC17BC" w:rsidRPr="001D05BB">
        <w:rPr>
          <w:rFonts w:ascii="Times New Roman" w:hAnsi="Times New Roman" w:cs="Times New Roman"/>
          <w:sz w:val="28"/>
          <w:szCs w:val="28"/>
        </w:rPr>
        <w:t>зокрема</w:t>
      </w:r>
      <w:r w:rsidRPr="001D05BB">
        <w:rPr>
          <w:rFonts w:ascii="Times New Roman" w:hAnsi="Times New Roman" w:cs="Times New Roman"/>
          <w:sz w:val="28"/>
          <w:szCs w:val="28"/>
        </w:rPr>
        <w:t xml:space="preserve"> роботу підприємств в умовах війни, </w:t>
      </w:r>
      <w:r w:rsidR="00AC17BC" w:rsidRPr="001D05BB">
        <w:rPr>
          <w:rFonts w:ascii="Times New Roman" w:hAnsi="Times New Roman" w:cs="Times New Roman"/>
          <w:sz w:val="28"/>
          <w:szCs w:val="28"/>
        </w:rPr>
        <w:t>у тому числі тих</w:t>
      </w:r>
      <w:r w:rsidRPr="001D05BB">
        <w:rPr>
          <w:rFonts w:ascii="Times New Roman" w:hAnsi="Times New Roman" w:cs="Times New Roman"/>
          <w:sz w:val="28"/>
          <w:szCs w:val="28"/>
        </w:rPr>
        <w:t xml:space="preserve">, де є інвестиції приватних інвесторів із США, проєкти регіонального розвитку та безпекові питання області. </w:t>
      </w:r>
      <w:r w:rsidR="00AC17BC" w:rsidRPr="001D05BB">
        <w:rPr>
          <w:rFonts w:ascii="Times New Roman" w:hAnsi="Times New Roman" w:cs="Times New Roman"/>
          <w:sz w:val="28"/>
          <w:szCs w:val="28"/>
        </w:rPr>
        <w:t>Під час</w:t>
      </w:r>
      <w:r w:rsidRPr="001D05BB">
        <w:rPr>
          <w:rFonts w:ascii="Times New Roman" w:hAnsi="Times New Roman" w:cs="Times New Roman"/>
          <w:sz w:val="28"/>
          <w:szCs w:val="28"/>
        </w:rPr>
        <w:t xml:space="preserve"> зустрічі відвідали пасажирський термінал пункту пропуску ,,Ужгород – Вишнє Нємецьке” на українсько-словацькому кордоні та оглянули результати реалізації проєкту USAID, за сприяння якого здійснено швидку </w:t>
      </w:r>
      <w:r w:rsidRPr="001D05BB">
        <w:rPr>
          <w:rFonts w:ascii="Times New Roman" w:hAnsi="Times New Roman" w:cs="Times New Roman"/>
          <w:sz w:val="28"/>
          <w:szCs w:val="28"/>
        </w:rPr>
        <w:lastRenderedPageBreak/>
        <w:t>модернізацію пункту пропуску для збільшення пропускної спроможності та зручності перевезень</w:t>
      </w:r>
      <w:r w:rsidR="00CC457E" w:rsidRPr="001D05BB">
        <w:rPr>
          <w:rFonts w:ascii="Times New Roman" w:hAnsi="Times New Roman" w:cs="Times New Roman"/>
          <w:sz w:val="28"/>
          <w:szCs w:val="28"/>
        </w:rPr>
        <w:t>;</w:t>
      </w:r>
    </w:p>
    <w:p w14:paraId="7CB42E02" w14:textId="4352910D"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30 серпня 2024 року</w:t>
      </w:r>
      <w:r w:rsidR="00AC17BC" w:rsidRPr="001D05BB">
        <w:rPr>
          <w:rFonts w:ascii="Times New Roman" w:hAnsi="Times New Roman" w:cs="Times New Roman"/>
          <w:sz w:val="28"/>
          <w:szCs w:val="28"/>
        </w:rPr>
        <w:t xml:space="preserve"> – </w:t>
      </w:r>
      <w:r w:rsidR="00AF71CA" w:rsidRPr="001D05BB">
        <w:rPr>
          <w:rFonts w:ascii="Times New Roman" w:hAnsi="Times New Roman" w:cs="Times New Roman"/>
          <w:sz w:val="28"/>
          <w:szCs w:val="28"/>
        </w:rPr>
        <w:t>з</w:t>
      </w:r>
      <w:r w:rsidRPr="001D05BB">
        <w:rPr>
          <w:rFonts w:ascii="Times New Roman" w:hAnsi="Times New Roman" w:cs="Times New Roman"/>
          <w:sz w:val="28"/>
          <w:szCs w:val="28"/>
        </w:rPr>
        <w:t xml:space="preserve">устріч керівництва Закарпатської обласної військової адміністрації з Іштваном </w:t>
      </w:r>
      <w:proofErr w:type="spellStart"/>
      <w:r w:rsidRPr="001D05BB">
        <w:rPr>
          <w:rFonts w:ascii="Times New Roman" w:hAnsi="Times New Roman" w:cs="Times New Roman"/>
          <w:sz w:val="28"/>
          <w:szCs w:val="28"/>
        </w:rPr>
        <w:t>Надем</w:t>
      </w:r>
      <w:proofErr w:type="spellEnd"/>
      <w:r w:rsidRPr="001D05BB">
        <w:rPr>
          <w:rFonts w:ascii="Times New Roman" w:hAnsi="Times New Roman" w:cs="Times New Roman"/>
          <w:sz w:val="28"/>
          <w:szCs w:val="28"/>
        </w:rPr>
        <w:t xml:space="preserve">, </w:t>
      </w:r>
      <w:r w:rsidR="00AC17BC" w:rsidRPr="001D05BB">
        <w:rPr>
          <w:rFonts w:ascii="Times New Roman" w:hAnsi="Times New Roman" w:cs="Times New Roman"/>
          <w:sz w:val="28"/>
          <w:szCs w:val="28"/>
        </w:rPr>
        <w:t>М</w:t>
      </w:r>
      <w:r w:rsidRPr="001D05BB">
        <w:rPr>
          <w:rFonts w:ascii="Times New Roman" w:hAnsi="Times New Roman" w:cs="Times New Roman"/>
          <w:sz w:val="28"/>
          <w:szCs w:val="28"/>
        </w:rPr>
        <w:t>іністром сільського господарства Угорщини</w:t>
      </w:r>
      <w:r w:rsidR="00CC457E" w:rsidRPr="001D05BB">
        <w:rPr>
          <w:rFonts w:ascii="Times New Roman" w:hAnsi="Times New Roman" w:cs="Times New Roman"/>
          <w:sz w:val="28"/>
          <w:szCs w:val="28"/>
        </w:rPr>
        <w:t>;</w:t>
      </w:r>
    </w:p>
    <w:p w14:paraId="2755F106" w14:textId="70C84003"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7 жовтня 2024 року</w:t>
      </w:r>
      <w:r w:rsidR="00AC17BC" w:rsidRPr="001D05BB">
        <w:rPr>
          <w:rFonts w:ascii="Times New Roman" w:hAnsi="Times New Roman" w:cs="Times New Roman"/>
          <w:sz w:val="28"/>
          <w:szCs w:val="28"/>
        </w:rPr>
        <w:t xml:space="preserve"> – </w:t>
      </w:r>
      <w:r w:rsidRPr="001D05BB">
        <w:rPr>
          <w:rFonts w:ascii="Times New Roman" w:hAnsi="Times New Roman" w:cs="Times New Roman"/>
          <w:sz w:val="28"/>
          <w:szCs w:val="28"/>
        </w:rPr>
        <w:t xml:space="preserve">робочий візит в Україну Прем’єр-міністра Словацької Республіки Роберта </w:t>
      </w:r>
      <w:proofErr w:type="spellStart"/>
      <w:r w:rsidRPr="001D05BB">
        <w:rPr>
          <w:rFonts w:ascii="Times New Roman" w:hAnsi="Times New Roman" w:cs="Times New Roman"/>
          <w:sz w:val="28"/>
          <w:szCs w:val="28"/>
        </w:rPr>
        <w:t>Фіцо</w:t>
      </w:r>
      <w:proofErr w:type="spellEnd"/>
      <w:r w:rsidRPr="001D05BB">
        <w:rPr>
          <w:rFonts w:ascii="Times New Roman" w:hAnsi="Times New Roman" w:cs="Times New Roman"/>
          <w:sz w:val="28"/>
          <w:szCs w:val="28"/>
        </w:rPr>
        <w:t xml:space="preserve"> та зустріч з Прем’єр-міністром України Денисом </w:t>
      </w:r>
      <w:proofErr w:type="spellStart"/>
      <w:r w:rsidRPr="001D05BB">
        <w:rPr>
          <w:rFonts w:ascii="Times New Roman" w:hAnsi="Times New Roman" w:cs="Times New Roman"/>
          <w:sz w:val="28"/>
          <w:szCs w:val="28"/>
        </w:rPr>
        <w:t>Шмигалем</w:t>
      </w:r>
      <w:proofErr w:type="spellEnd"/>
      <w:r w:rsidRPr="001D05BB">
        <w:rPr>
          <w:rFonts w:ascii="Times New Roman" w:hAnsi="Times New Roman" w:cs="Times New Roman"/>
          <w:sz w:val="28"/>
          <w:szCs w:val="28"/>
        </w:rPr>
        <w:t>. Секторальні зустрічі за напрямами двосторонньої співпраці між представниками словацької та української урядових делегацій</w:t>
      </w:r>
      <w:r w:rsidR="00AC17BC" w:rsidRPr="001D05BB">
        <w:rPr>
          <w:rFonts w:ascii="Times New Roman" w:hAnsi="Times New Roman" w:cs="Times New Roman"/>
          <w:sz w:val="28"/>
          <w:szCs w:val="28"/>
        </w:rPr>
        <w:t xml:space="preserve"> </w:t>
      </w:r>
      <w:r w:rsidRPr="001D05BB">
        <w:rPr>
          <w:rFonts w:ascii="Times New Roman" w:hAnsi="Times New Roman" w:cs="Times New Roman"/>
          <w:sz w:val="28"/>
          <w:szCs w:val="28"/>
        </w:rPr>
        <w:t>(с. Кам’яниця, Ужгородський район, Закарпатська область). Обговорення ключових та актуальних питань міждержавних відносин та розвиток співпраці між країнами, зокрема підтримк</w:t>
      </w:r>
      <w:r w:rsidR="00AC17BC" w:rsidRPr="001D05BB">
        <w:rPr>
          <w:rFonts w:ascii="Times New Roman" w:hAnsi="Times New Roman" w:cs="Times New Roman"/>
          <w:sz w:val="28"/>
          <w:szCs w:val="28"/>
        </w:rPr>
        <w:t>а</w:t>
      </w:r>
      <w:r w:rsidRPr="001D05BB">
        <w:rPr>
          <w:rFonts w:ascii="Times New Roman" w:hAnsi="Times New Roman" w:cs="Times New Roman"/>
          <w:sz w:val="28"/>
          <w:szCs w:val="28"/>
        </w:rPr>
        <w:t xml:space="preserve"> євроінтеграційного шляху України до ЄС. Підписали низку двосторонніх документів та обговорили практичні кроки з реалізації Формули миру Президента України</w:t>
      </w:r>
      <w:r w:rsidR="00CC457E" w:rsidRPr="001D05BB">
        <w:rPr>
          <w:rFonts w:ascii="Times New Roman" w:hAnsi="Times New Roman" w:cs="Times New Roman"/>
          <w:sz w:val="28"/>
          <w:szCs w:val="28"/>
        </w:rPr>
        <w:t>;</w:t>
      </w:r>
    </w:p>
    <w:p w14:paraId="270C350B" w14:textId="51E8E072" w:rsidR="00D86224" w:rsidRPr="001D05BB" w:rsidRDefault="00D86224" w:rsidP="00AC17BC">
      <w:pPr>
        <w:pStyle w:val="a4"/>
        <w:ind w:firstLine="567"/>
        <w:rPr>
          <w:rFonts w:ascii="Times New Roman" w:hAnsi="Times New Roman" w:cs="Times New Roman"/>
          <w:sz w:val="28"/>
          <w:szCs w:val="28"/>
        </w:rPr>
      </w:pPr>
      <w:r w:rsidRPr="001D05BB">
        <w:rPr>
          <w:rFonts w:ascii="Times New Roman" w:hAnsi="Times New Roman" w:cs="Times New Roman"/>
          <w:sz w:val="28"/>
          <w:szCs w:val="28"/>
        </w:rPr>
        <w:t>8 листопада 2024</w:t>
      </w:r>
      <w:r w:rsidR="00AC17BC" w:rsidRPr="001D05BB">
        <w:rPr>
          <w:rFonts w:ascii="Times New Roman" w:hAnsi="Times New Roman" w:cs="Times New Roman"/>
          <w:sz w:val="28"/>
          <w:szCs w:val="28"/>
        </w:rPr>
        <w:t xml:space="preserve"> року – зустріч керівництва</w:t>
      </w:r>
      <w:r w:rsidRPr="001D05BB">
        <w:rPr>
          <w:rFonts w:ascii="Times New Roman" w:hAnsi="Times New Roman" w:cs="Times New Roman"/>
          <w:sz w:val="28"/>
          <w:szCs w:val="28"/>
        </w:rPr>
        <w:t xml:space="preserve"> Закарпатської обласної військової адміністрації з Надзвичайним і Повноважним Послом Королівства Нідерландів в Україні </w:t>
      </w:r>
      <w:proofErr w:type="spellStart"/>
      <w:r w:rsidRPr="001D05BB">
        <w:rPr>
          <w:rFonts w:ascii="Times New Roman" w:hAnsi="Times New Roman" w:cs="Times New Roman"/>
          <w:sz w:val="28"/>
          <w:szCs w:val="28"/>
        </w:rPr>
        <w:t>Аллом</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Таммо</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Сітсе</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Дорхаутом</w:t>
      </w:r>
      <w:proofErr w:type="spellEnd"/>
      <w:r w:rsidRPr="001D05BB">
        <w:rPr>
          <w:rFonts w:ascii="Times New Roman" w:hAnsi="Times New Roman" w:cs="Times New Roman"/>
          <w:sz w:val="28"/>
          <w:szCs w:val="28"/>
        </w:rPr>
        <w:t xml:space="preserve">. Під час зустрічі сторони обговорили актуальні питання співпраці, перспективні напрями розвитку регіону та налагодження взаємодії між Закарпаттям і Нідерландами в різних сферах. Було </w:t>
      </w:r>
      <w:r w:rsidR="00AC17BC" w:rsidRPr="001D05BB">
        <w:rPr>
          <w:rFonts w:ascii="Times New Roman" w:hAnsi="Times New Roman" w:cs="Times New Roman"/>
          <w:sz w:val="28"/>
          <w:szCs w:val="28"/>
        </w:rPr>
        <w:t xml:space="preserve">наголошено на </w:t>
      </w:r>
      <w:r w:rsidRPr="001D05BB">
        <w:rPr>
          <w:rFonts w:ascii="Times New Roman" w:hAnsi="Times New Roman" w:cs="Times New Roman"/>
          <w:sz w:val="28"/>
          <w:szCs w:val="28"/>
        </w:rPr>
        <w:t>важлив</w:t>
      </w:r>
      <w:r w:rsidR="00AC17BC" w:rsidRPr="001D05BB">
        <w:rPr>
          <w:rFonts w:ascii="Times New Roman" w:hAnsi="Times New Roman" w:cs="Times New Roman"/>
          <w:sz w:val="28"/>
          <w:szCs w:val="28"/>
        </w:rPr>
        <w:t>ості</w:t>
      </w:r>
      <w:r w:rsidRPr="001D05BB">
        <w:rPr>
          <w:rFonts w:ascii="Times New Roman" w:hAnsi="Times New Roman" w:cs="Times New Roman"/>
          <w:sz w:val="28"/>
          <w:szCs w:val="28"/>
        </w:rPr>
        <w:t xml:space="preserve"> співпраці для розвитку двосторонніх відносин, зокрема в контексті регіонального співробітництва.</w:t>
      </w:r>
    </w:p>
    <w:p w14:paraId="64DF328B" w14:textId="4A02AD6D"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Закарпатська область </w:t>
      </w:r>
      <w:r w:rsidR="00AC17BC" w:rsidRPr="001D05BB">
        <w:rPr>
          <w:rFonts w:ascii="Times New Roman" w:hAnsi="Times New Roman" w:cs="Times New Roman"/>
          <w:sz w:val="28"/>
          <w:szCs w:val="28"/>
        </w:rPr>
        <w:t>за</w:t>
      </w:r>
      <w:r w:rsidRPr="001D05BB">
        <w:rPr>
          <w:rFonts w:ascii="Times New Roman" w:hAnsi="Times New Roman" w:cs="Times New Roman"/>
          <w:sz w:val="28"/>
          <w:szCs w:val="28"/>
        </w:rPr>
        <w:t xml:space="preserve"> прав</w:t>
      </w:r>
      <w:r w:rsidR="00AC17BC" w:rsidRPr="001D05BB">
        <w:rPr>
          <w:rFonts w:ascii="Times New Roman" w:hAnsi="Times New Roman" w:cs="Times New Roman"/>
          <w:sz w:val="28"/>
          <w:szCs w:val="28"/>
        </w:rPr>
        <w:t>ом</w:t>
      </w:r>
      <w:r w:rsidRPr="001D05BB">
        <w:rPr>
          <w:rFonts w:ascii="Times New Roman" w:hAnsi="Times New Roman" w:cs="Times New Roman"/>
          <w:sz w:val="28"/>
          <w:szCs w:val="28"/>
        </w:rPr>
        <w:t xml:space="preserve"> вважається західними воротами України, завдяки наявності у зоні її діяльності розгалуженої транспортної мережі, прикордонної інфраструктури і потужних залізничного та автомобільного транспортного вузлів. Ваги додає і розташування – на перетині кордонів індустріально розвинених регіонів Східної та Центральної Європи.</w:t>
      </w:r>
    </w:p>
    <w:p w14:paraId="3F9729D0" w14:textId="15EDCA01"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Закарпаття межує з чотирма країнами ЄС і НАТО, а відтак – представляє собою потенційний плацдарм для євроатлантичної інтеграції України, а в умовах російської агресії є надійними тиловим регіоном з відносно вищим рівнем безпеки. Завдяки географічному розташуванню Закарпаття у центрі Європи на кордоні з країнами ЄС і НАТО, а також наявні</w:t>
      </w:r>
      <w:r w:rsidR="00AC17BC" w:rsidRPr="001D05BB">
        <w:rPr>
          <w:rFonts w:ascii="Times New Roman" w:hAnsi="Times New Roman" w:cs="Times New Roman"/>
          <w:sz w:val="28"/>
          <w:szCs w:val="28"/>
        </w:rPr>
        <w:t>стю</w:t>
      </w:r>
      <w:r w:rsidRPr="001D05BB">
        <w:rPr>
          <w:rFonts w:ascii="Times New Roman" w:hAnsi="Times New Roman" w:cs="Times New Roman"/>
          <w:sz w:val="28"/>
          <w:szCs w:val="28"/>
        </w:rPr>
        <w:t xml:space="preserve"> багатих природних ресурсів Карпатських гір створює сприятливі умови для поглиблення транскордонного та міжрегіонального співробітництва і розвитку транскордонної транспортної інфраструктури навіть в умовах воєнного стану, що стане базою для повоєнної відбудови всієї України.</w:t>
      </w:r>
    </w:p>
    <w:p w14:paraId="252BD3C6" w14:textId="4BFD475A"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Митно-прикордонна інфраструктура на території Закарпатської області включає 19 пунктів пропуску, 18 з яких розташовані на державному кордоні з суміжними державами (Угорщиною, Словаччиною, Румунією) та </w:t>
      </w:r>
      <w:r w:rsidR="00AC17BC" w:rsidRPr="001D05BB">
        <w:rPr>
          <w:rFonts w:ascii="Times New Roman" w:hAnsi="Times New Roman" w:cs="Times New Roman"/>
          <w:sz w:val="28"/>
          <w:szCs w:val="28"/>
        </w:rPr>
        <w:t>один</w:t>
      </w:r>
      <w:r w:rsidRPr="001D05BB">
        <w:rPr>
          <w:rFonts w:ascii="Times New Roman" w:hAnsi="Times New Roman" w:cs="Times New Roman"/>
          <w:sz w:val="28"/>
          <w:szCs w:val="28"/>
        </w:rPr>
        <w:t xml:space="preserve"> пункт пропуску для повітряного сполучення, розташова</w:t>
      </w:r>
      <w:r w:rsidR="00AC17BC" w:rsidRPr="001D05BB">
        <w:rPr>
          <w:rFonts w:ascii="Times New Roman" w:hAnsi="Times New Roman" w:cs="Times New Roman"/>
          <w:sz w:val="28"/>
          <w:szCs w:val="28"/>
        </w:rPr>
        <w:t>ний</w:t>
      </w:r>
      <w:r w:rsidRPr="001D05BB">
        <w:rPr>
          <w:rFonts w:ascii="Times New Roman" w:hAnsi="Times New Roman" w:cs="Times New Roman"/>
          <w:sz w:val="28"/>
          <w:szCs w:val="28"/>
        </w:rPr>
        <w:t xml:space="preserve"> </w:t>
      </w:r>
      <w:r w:rsidR="00AC17BC" w:rsidRPr="001D05BB">
        <w:rPr>
          <w:rFonts w:ascii="Times New Roman" w:hAnsi="Times New Roman" w:cs="Times New Roman"/>
          <w:sz w:val="28"/>
          <w:szCs w:val="28"/>
        </w:rPr>
        <w:t>у</w:t>
      </w:r>
      <w:r w:rsidRPr="001D05BB">
        <w:rPr>
          <w:rFonts w:ascii="Times New Roman" w:hAnsi="Times New Roman" w:cs="Times New Roman"/>
          <w:sz w:val="28"/>
          <w:szCs w:val="28"/>
        </w:rPr>
        <w:t xml:space="preserve"> міжнародному аеропорту ,,Ужгород”.</w:t>
      </w:r>
    </w:p>
    <w:p w14:paraId="1D682A26" w14:textId="6D0BAAE1"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Протяжність державного кордону у зоні діяльності Закарпатської області становить 467 км, зокрема:</w:t>
      </w:r>
    </w:p>
    <w:p w14:paraId="425F6695" w14:textId="550447DC"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lastRenderedPageBreak/>
        <w:t>із Словацькою Республікою – 97,6 км, відкрито 5 пунктів пропуску</w:t>
      </w:r>
      <w:r w:rsidR="00DA0CAD" w:rsidRPr="001D05BB">
        <w:rPr>
          <w:rFonts w:ascii="Times New Roman" w:hAnsi="Times New Roman" w:cs="Times New Roman"/>
          <w:sz w:val="28"/>
          <w:szCs w:val="28"/>
        </w:rPr>
        <w:t xml:space="preserve"> </w:t>
      </w:r>
      <w:r w:rsidRPr="001D05BB">
        <w:rPr>
          <w:rFonts w:ascii="Times New Roman" w:hAnsi="Times New Roman" w:cs="Times New Roman"/>
          <w:sz w:val="28"/>
          <w:szCs w:val="28"/>
        </w:rPr>
        <w:t>(2 автомобільних пункти пропуску: ,,Ужгород” – ,,Вишнє-Нємецьке”, ,,Малий Березний” – ,,Убля”; 2 залізничних пункти пропуску: ,,Павлове” – ,,</w:t>
      </w:r>
      <w:proofErr w:type="spellStart"/>
      <w:r w:rsidRPr="001D05BB">
        <w:rPr>
          <w:rFonts w:ascii="Times New Roman" w:hAnsi="Times New Roman" w:cs="Times New Roman"/>
          <w:sz w:val="28"/>
          <w:szCs w:val="28"/>
        </w:rPr>
        <w:t>Матьовце</w:t>
      </w:r>
      <w:proofErr w:type="spellEnd"/>
      <w:r w:rsidRPr="001D05BB">
        <w:rPr>
          <w:rFonts w:ascii="Times New Roman" w:hAnsi="Times New Roman" w:cs="Times New Roman"/>
          <w:sz w:val="28"/>
          <w:szCs w:val="28"/>
        </w:rPr>
        <w:t>”, ,,Чоп (Страж) ” – ,,</w:t>
      </w:r>
      <w:proofErr w:type="spellStart"/>
      <w:r w:rsidRPr="001D05BB">
        <w:rPr>
          <w:rFonts w:ascii="Times New Roman" w:hAnsi="Times New Roman" w:cs="Times New Roman"/>
          <w:sz w:val="28"/>
          <w:szCs w:val="28"/>
        </w:rPr>
        <w:t>Чієрна</w:t>
      </w:r>
      <w:proofErr w:type="spellEnd"/>
      <w:r w:rsidRPr="001D05BB">
        <w:rPr>
          <w:rFonts w:ascii="Times New Roman" w:hAnsi="Times New Roman" w:cs="Times New Roman"/>
          <w:sz w:val="28"/>
          <w:szCs w:val="28"/>
        </w:rPr>
        <w:t xml:space="preserve"> над Тисою”; 1 пішохідний пункт пропуску: ,,Малі Селменці” – ,,</w:t>
      </w:r>
      <w:proofErr w:type="spellStart"/>
      <w:r w:rsidRPr="001D05BB">
        <w:rPr>
          <w:rFonts w:ascii="Times New Roman" w:hAnsi="Times New Roman" w:cs="Times New Roman"/>
          <w:sz w:val="28"/>
          <w:szCs w:val="28"/>
        </w:rPr>
        <w:t>Вельке</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Слеменце</w:t>
      </w:r>
      <w:proofErr w:type="spellEnd"/>
      <w:r w:rsidRPr="001D05BB">
        <w:rPr>
          <w:rFonts w:ascii="Times New Roman" w:hAnsi="Times New Roman" w:cs="Times New Roman"/>
          <w:sz w:val="28"/>
          <w:szCs w:val="28"/>
        </w:rPr>
        <w:t>”; а також 1 пункт контролю ,,Ужгород”);</w:t>
      </w:r>
    </w:p>
    <w:p w14:paraId="5336C6F2" w14:textId="2ABB2995"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із Угорщиною – 133,1 км, відкрито 7 пунктів пропуску (5 автомобільних пунктів пропуску: ,,Чоп (Тиса)” – ,,Захонь”, ,,Дзвінкове” – ,,</w:t>
      </w:r>
      <w:proofErr w:type="spellStart"/>
      <w:r w:rsidRPr="001D05BB">
        <w:rPr>
          <w:rFonts w:ascii="Times New Roman" w:hAnsi="Times New Roman" w:cs="Times New Roman"/>
          <w:sz w:val="28"/>
          <w:szCs w:val="28"/>
        </w:rPr>
        <w:t>Лонья</w:t>
      </w:r>
      <w:proofErr w:type="spellEnd"/>
      <w:r w:rsidRPr="001D05BB">
        <w:rPr>
          <w:rFonts w:ascii="Times New Roman" w:hAnsi="Times New Roman" w:cs="Times New Roman"/>
          <w:sz w:val="28"/>
          <w:szCs w:val="28"/>
        </w:rPr>
        <w:t>”, ,,Косино” – ,,Барабаш”, ,,Вилок” – ,,</w:t>
      </w:r>
      <w:proofErr w:type="spellStart"/>
      <w:r w:rsidRPr="001D05BB">
        <w:rPr>
          <w:rFonts w:ascii="Times New Roman" w:hAnsi="Times New Roman" w:cs="Times New Roman"/>
          <w:sz w:val="28"/>
          <w:szCs w:val="28"/>
        </w:rPr>
        <w:t>Тісабеч</w:t>
      </w:r>
      <w:proofErr w:type="spellEnd"/>
      <w:r w:rsidRPr="001D05BB">
        <w:rPr>
          <w:rFonts w:ascii="Times New Roman" w:hAnsi="Times New Roman" w:cs="Times New Roman"/>
          <w:sz w:val="28"/>
          <w:szCs w:val="28"/>
        </w:rPr>
        <w:t>”, ,,</w:t>
      </w:r>
      <w:proofErr w:type="spellStart"/>
      <w:r w:rsidRPr="001D05BB">
        <w:rPr>
          <w:rFonts w:ascii="Times New Roman" w:hAnsi="Times New Roman" w:cs="Times New Roman"/>
          <w:sz w:val="28"/>
          <w:szCs w:val="28"/>
        </w:rPr>
        <w:t>Лужанка</w:t>
      </w:r>
      <w:proofErr w:type="spellEnd"/>
      <w:r w:rsidRPr="001D05BB">
        <w:rPr>
          <w:rFonts w:ascii="Times New Roman" w:hAnsi="Times New Roman" w:cs="Times New Roman"/>
          <w:sz w:val="28"/>
          <w:szCs w:val="28"/>
        </w:rPr>
        <w:t>” – ,,</w:t>
      </w:r>
      <w:proofErr w:type="spellStart"/>
      <w:r w:rsidRPr="001D05BB">
        <w:rPr>
          <w:rFonts w:ascii="Times New Roman" w:hAnsi="Times New Roman" w:cs="Times New Roman"/>
          <w:sz w:val="28"/>
          <w:szCs w:val="28"/>
        </w:rPr>
        <w:t>Берегшурань</w:t>
      </w:r>
      <w:proofErr w:type="spellEnd"/>
      <w:r w:rsidRPr="001D05BB">
        <w:rPr>
          <w:rFonts w:ascii="Times New Roman" w:hAnsi="Times New Roman" w:cs="Times New Roman"/>
          <w:sz w:val="28"/>
          <w:szCs w:val="28"/>
        </w:rPr>
        <w:t>”; 2 залізничних пункти пропуску: ,,Чоп (Дружба)” – ,,Захонь”, ,,</w:t>
      </w:r>
      <w:proofErr w:type="spellStart"/>
      <w:r w:rsidRPr="001D05BB">
        <w:rPr>
          <w:rFonts w:ascii="Times New Roman" w:hAnsi="Times New Roman" w:cs="Times New Roman"/>
          <w:sz w:val="28"/>
          <w:szCs w:val="28"/>
        </w:rPr>
        <w:t>Саловка</w:t>
      </w:r>
      <w:proofErr w:type="spellEnd"/>
      <w:r w:rsidRPr="001D05BB">
        <w:rPr>
          <w:rFonts w:ascii="Times New Roman" w:hAnsi="Times New Roman" w:cs="Times New Roman"/>
          <w:sz w:val="28"/>
          <w:szCs w:val="28"/>
        </w:rPr>
        <w:t>” – ,,</w:t>
      </w:r>
      <w:proofErr w:type="spellStart"/>
      <w:r w:rsidRPr="001D05BB">
        <w:rPr>
          <w:rFonts w:ascii="Times New Roman" w:hAnsi="Times New Roman" w:cs="Times New Roman"/>
          <w:sz w:val="28"/>
          <w:szCs w:val="28"/>
        </w:rPr>
        <w:t>Еперєшке</w:t>
      </w:r>
      <w:proofErr w:type="spellEnd"/>
      <w:r w:rsidRPr="001D05BB">
        <w:rPr>
          <w:rFonts w:ascii="Times New Roman" w:hAnsi="Times New Roman" w:cs="Times New Roman"/>
          <w:sz w:val="28"/>
          <w:szCs w:val="28"/>
        </w:rPr>
        <w:t>”; 1 пункт контролю: ,,</w:t>
      </w:r>
      <w:proofErr w:type="spellStart"/>
      <w:r w:rsidRPr="001D05BB">
        <w:rPr>
          <w:rFonts w:ascii="Times New Roman" w:hAnsi="Times New Roman" w:cs="Times New Roman"/>
          <w:sz w:val="28"/>
          <w:szCs w:val="28"/>
        </w:rPr>
        <w:t>Батєве</w:t>
      </w:r>
      <w:proofErr w:type="spellEnd"/>
      <w:r w:rsidRPr="001D05BB">
        <w:rPr>
          <w:rFonts w:ascii="Times New Roman" w:hAnsi="Times New Roman" w:cs="Times New Roman"/>
          <w:sz w:val="28"/>
          <w:szCs w:val="28"/>
        </w:rPr>
        <w:t>”);</w:t>
      </w:r>
    </w:p>
    <w:p w14:paraId="26463413" w14:textId="1D35B2CE"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із Румунією – 203,9 км, відкрито 5 пунктів пропуску (2 автомобільних пункти пропуску: ,,Дякове” – ,,</w:t>
      </w:r>
      <w:proofErr w:type="spellStart"/>
      <w:r w:rsidRPr="001D05BB">
        <w:rPr>
          <w:rFonts w:ascii="Times New Roman" w:hAnsi="Times New Roman" w:cs="Times New Roman"/>
          <w:sz w:val="28"/>
          <w:szCs w:val="28"/>
        </w:rPr>
        <w:t>Халмеу</w:t>
      </w:r>
      <w:proofErr w:type="spellEnd"/>
      <w:r w:rsidRPr="001D05BB">
        <w:rPr>
          <w:rFonts w:ascii="Times New Roman" w:hAnsi="Times New Roman" w:cs="Times New Roman"/>
          <w:sz w:val="28"/>
          <w:szCs w:val="28"/>
        </w:rPr>
        <w:t>”, ,,Солотвино” – ,,</w:t>
      </w:r>
      <w:proofErr w:type="spellStart"/>
      <w:r w:rsidRPr="001D05BB">
        <w:rPr>
          <w:rFonts w:ascii="Times New Roman" w:hAnsi="Times New Roman" w:cs="Times New Roman"/>
          <w:sz w:val="28"/>
          <w:szCs w:val="28"/>
        </w:rPr>
        <w:t>Сігету</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Мармацієй</w:t>
      </w:r>
      <w:proofErr w:type="spellEnd"/>
      <w:r w:rsidRPr="001D05BB">
        <w:rPr>
          <w:rFonts w:ascii="Times New Roman" w:hAnsi="Times New Roman" w:cs="Times New Roman"/>
          <w:sz w:val="28"/>
          <w:szCs w:val="28"/>
        </w:rPr>
        <w:t>”; 3 залізничних пункти пропуску: ,,Дякове” – ,,</w:t>
      </w:r>
      <w:proofErr w:type="spellStart"/>
      <w:r w:rsidRPr="001D05BB">
        <w:rPr>
          <w:rFonts w:ascii="Times New Roman" w:hAnsi="Times New Roman" w:cs="Times New Roman"/>
          <w:sz w:val="28"/>
          <w:szCs w:val="28"/>
        </w:rPr>
        <w:t>Халмеу</w:t>
      </w:r>
      <w:proofErr w:type="spellEnd"/>
      <w:r w:rsidRPr="001D05BB">
        <w:rPr>
          <w:rFonts w:ascii="Times New Roman" w:hAnsi="Times New Roman" w:cs="Times New Roman"/>
          <w:sz w:val="28"/>
          <w:szCs w:val="28"/>
        </w:rPr>
        <w:t>”, ,,Тересва” – ,,</w:t>
      </w:r>
      <w:proofErr w:type="spellStart"/>
      <w:r w:rsidRPr="001D05BB">
        <w:rPr>
          <w:rFonts w:ascii="Times New Roman" w:hAnsi="Times New Roman" w:cs="Times New Roman"/>
          <w:sz w:val="28"/>
          <w:szCs w:val="28"/>
        </w:rPr>
        <w:t>Кимпулунг</w:t>
      </w:r>
      <w:proofErr w:type="spellEnd"/>
      <w:r w:rsidRPr="001D05BB">
        <w:rPr>
          <w:rFonts w:ascii="Times New Roman" w:hAnsi="Times New Roman" w:cs="Times New Roman"/>
          <w:sz w:val="28"/>
          <w:szCs w:val="28"/>
        </w:rPr>
        <w:t xml:space="preserve"> ла Тиса” (необлаштований), ,,Ділове” – ,,Валя </w:t>
      </w:r>
      <w:proofErr w:type="spellStart"/>
      <w:r w:rsidRPr="001D05BB">
        <w:rPr>
          <w:rFonts w:ascii="Times New Roman" w:hAnsi="Times New Roman" w:cs="Times New Roman"/>
          <w:sz w:val="28"/>
          <w:szCs w:val="28"/>
        </w:rPr>
        <w:t>Вишеулуй</w:t>
      </w:r>
      <w:proofErr w:type="spellEnd"/>
      <w:r w:rsidRPr="001D05BB">
        <w:rPr>
          <w:rFonts w:ascii="Times New Roman" w:hAnsi="Times New Roman" w:cs="Times New Roman"/>
          <w:sz w:val="28"/>
          <w:szCs w:val="28"/>
        </w:rPr>
        <w:t xml:space="preserve">” (необлаштований)); </w:t>
      </w:r>
    </w:p>
    <w:p w14:paraId="6E488415" w14:textId="10CED0D2"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із Польською Республікою – 32,6 км, пункти пропуску на </w:t>
      </w:r>
      <w:r w:rsidR="00DA0CAD" w:rsidRPr="001D05BB">
        <w:rPr>
          <w:rFonts w:ascii="Times New Roman" w:hAnsi="Times New Roman" w:cs="Times New Roman"/>
          <w:sz w:val="28"/>
          <w:szCs w:val="28"/>
        </w:rPr>
        <w:t xml:space="preserve">сьогодні </w:t>
      </w:r>
      <w:r w:rsidRPr="001D05BB">
        <w:rPr>
          <w:rFonts w:ascii="Times New Roman" w:hAnsi="Times New Roman" w:cs="Times New Roman"/>
          <w:sz w:val="28"/>
          <w:szCs w:val="28"/>
        </w:rPr>
        <w:t>відсутні.</w:t>
      </w:r>
    </w:p>
    <w:p w14:paraId="6F622F5A" w14:textId="0B756D9C"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Розбудова пунктів пропуску необхідна для по</w:t>
      </w:r>
      <w:r w:rsidR="00DA0CAD" w:rsidRPr="001D05BB">
        <w:rPr>
          <w:rFonts w:ascii="Times New Roman" w:hAnsi="Times New Roman" w:cs="Times New Roman"/>
          <w:sz w:val="28"/>
          <w:szCs w:val="28"/>
        </w:rPr>
        <w:t>ліпшення</w:t>
      </w:r>
      <w:r w:rsidRPr="001D05BB">
        <w:rPr>
          <w:rFonts w:ascii="Times New Roman" w:hAnsi="Times New Roman" w:cs="Times New Roman"/>
          <w:sz w:val="28"/>
          <w:szCs w:val="28"/>
        </w:rPr>
        <w:t xml:space="preserve"> експортної логістики, перевезення вантажів військового та гуманітарного призначення. Це пришвидшить час доставок і очікування на КПП, а також забезпечить якісні транспортні коридори. Після того як українські порти майже втратили свою функціональність, увесь експорт та імпорт припав на автомобільні перевезення.</w:t>
      </w:r>
    </w:p>
    <w:p w14:paraId="24BF7AC5" w14:textId="06CAF722" w:rsidR="00D26949" w:rsidRPr="001D05BB" w:rsidRDefault="00D26949" w:rsidP="00DA0CAD">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Розвиток прикордонної і транспортної інфраструктури позитивно позначиться як на сфері економіки, так і на сфері національної політики. Транскордонне співробітництво та регіональний розвиток можливе через розвиток прикордонної інфраструктури в межах Закарпатської області. Пріоритетним і найбільш реалістичним вбачається  будівництво стратегічних пунктів пропуску для всіх видів руху без обмеження ваги транспортних засобів у вже визначених точках перетину кордону автомагістралями в рамках п’ятого </w:t>
      </w:r>
      <w:r w:rsidR="00DA0CAD" w:rsidRPr="001D05BB">
        <w:rPr>
          <w:rFonts w:ascii="Times New Roman" w:hAnsi="Times New Roman" w:cs="Times New Roman"/>
          <w:sz w:val="28"/>
          <w:szCs w:val="28"/>
        </w:rPr>
        <w:t xml:space="preserve">пан’європейського </w:t>
      </w:r>
      <w:r w:rsidRPr="001D05BB">
        <w:rPr>
          <w:rFonts w:ascii="Times New Roman" w:hAnsi="Times New Roman" w:cs="Times New Roman"/>
          <w:sz w:val="28"/>
          <w:szCs w:val="28"/>
        </w:rPr>
        <w:t>транспортного коридору.</w:t>
      </w:r>
    </w:p>
    <w:p w14:paraId="60D5A0C5" w14:textId="337790DE"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Відкриття міжнародного автомобільного пункту пропуску „Біла Церква – </w:t>
      </w:r>
      <w:proofErr w:type="spellStart"/>
      <w:r w:rsidRPr="001D05BB">
        <w:rPr>
          <w:rFonts w:ascii="Times New Roman" w:hAnsi="Times New Roman" w:cs="Times New Roman"/>
          <w:sz w:val="28"/>
          <w:szCs w:val="28"/>
        </w:rPr>
        <w:t>Сігету</w:t>
      </w:r>
      <w:proofErr w:type="spellEnd"/>
      <w:r w:rsidRPr="001D05BB">
        <w:rPr>
          <w:rFonts w:ascii="Times New Roman" w:hAnsi="Times New Roman" w:cs="Times New Roman"/>
          <w:sz w:val="28"/>
          <w:szCs w:val="28"/>
        </w:rPr>
        <w:t xml:space="preserve"> </w:t>
      </w:r>
      <w:proofErr w:type="spellStart"/>
      <w:r w:rsidRPr="001D05BB">
        <w:rPr>
          <w:rFonts w:ascii="Times New Roman" w:hAnsi="Times New Roman" w:cs="Times New Roman"/>
          <w:sz w:val="28"/>
          <w:szCs w:val="28"/>
        </w:rPr>
        <w:t>Мармацієй</w:t>
      </w:r>
      <w:proofErr w:type="spellEnd"/>
      <w:r w:rsidRPr="001D05BB">
        <w:rPr>
          <w:rFonts w:ascii="Times New Roman" w:hAnsi="Times New Roman" w:cs="Times New Roman"/>
          <w:sz w:val="28"/>
          <w:szCs w:val="28"/>
        </w:rPr>
        <w:t>” на українсько-румунській ділянці державного кордону з будівництвом мостового переходу через р. Тиса на українсько-румунському кордоні дасть можливість розвантажити пункти пропуску для всіх видів прикордонного руху, зокрема міжнародний автомобільний пункт пропуску „Дякове”</w:t>
      </w:r>
      <w:r w:rsidR="00DA0CAD" w:rsidRPr="001D05BB">
        <w:rPr>
          <w:rFonts w:ascii="Times New Roman" w:hAnsi="Times New Roman" w:cs="Times New Roman"/>
          <w:sz w:val="28"/>
          <w:szCs w:val="28"/>
        </w:rPr>
        <w:t>,</w:t>
      </w:r>
      <w:r w:rsidRPr="001D05BB">
        <w:rPr>
          <w:rFonts w:ascii="Times New Roman" w:hAnsi="Times New Roman" w:cs="Times New Roman"/>
          <w:sz w:val="28"/>
          <w:szCs w:val="28"/>
        </w:rPr>
        <w:t xml:space="preserve"> – наразі єдиного для вантажного сполучення без обмеження ваги з Румунією у Закарпатській області.</w:t>
      </w:r>
    </w:p>
    <w:p w14:paraId="7E859129" w14:textId="509CF14B"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 xml:space="preserve">Надзвичайно важливим транскордонним проєктом для розвитку області стане відновлення руху залізничною колією через пункти пропуску ,,Тересва – </w:t>
      </w:r>
      <w:proofErr w:type="spellStart"/>
      <w:r w:rsidRPr="001D05BB">
        <w:rPr>
          <w:rFonts w:ascii="Times New Roman" w:hAnsi="Times New Roman" w:cs="Times New Roman"/>
          <w:sz w:val="28"/>
          <w:szCs w:val="28"/>
        </w:rPr>
        <w:t>Кимпулунг</w:t>
      </w:r>
      <w:proofErr w:type="spellEnd"/>
      <w:r w:rsidRPr="001D05BB">
        <w:rPr>
          <w:rFonts w:ascii="Times New Roman" w:hAnsi="Times New Roman" w:cs="Times New Roman"/>
          <w:sz w:val="28"/>
          <w:szCs w:val="28"/>
        </w:rPr>
        <w:t>-ла-</w:t>
      </w:r>
      <w:proofErr w:type="spellStart"/>
      <w:r w:rsidRPr="001D05BB">
        <w:rPr>
          <w:rFonts w:ascii="Times New Roman" w:hAnsi="Times New Roman" w:cs="Times New Roman"/>
          <w:sz w:val="28"/>
          <w:szCs w:val="28"/>
        </w:rPr>
        <w:t>Тіса</w:t>
      </w:r>
      <w:proofErr w:type="spellEnd"/>
      <w:r w:rsidRPr="001D05BB">
        <w:rPr>
          <w:rFonts w:ascii="Times New Roman" w:hAnsi="Times New Roman" w:cs="Times New Roman"/>
          <w:sz w:val="28"/>
          <w:szCs w:val="28"/>
        </w:rPr>
        <w:t xml:space="preserve">” та ,,Ділове – Валя </w:t>
      </w:r>
      <w:proofErr w:type="spellStart"/>
      <w:r w:rsidRPr="001D05BB">
        <w:rPr>
          <w:rFonts w:ascii="Times New Roman" w:hAnsi="Times New Roman" w:cs="Times New Roman"/>
          <w:sz w:val="28"/>
          <w:szCs w:val="28"/>
        </w:rPr>
        <w:t>Вишеулуй</w:t>
      </w:r>
      <w:proofErr w:type="spellEnd"/>
      <w:r w:rsidRPr="001D05BB">
        <w:rPr>
          <w:rFonts w:ascii="Times New Roman" w:hAnsi="Times New Roman" w:cs="Times New Roman"/>
          <w:sz w:val="28"/>
          <w:szCs w:val="28"/>
        </w:rPr>
        <w:t xml:space="preserve">” через українсько-румунський кордон, що дасть можливість з’єднати регіональні центри Закарпаття, Франківщини і Буковини через регіональний центр румунської </w:t>
      </w:r>
      <w:proofErr w:type="spellStart"/>
      <w:r w:rsidRPr="001D05BB">
        <w:rPr>
          <w:rFonts w:ascii="Times New Roman" w:hAnsi="Times New Roman" w:cs="Times New Roman"/>
          <w:sz w:val="28"/>
          <w:szCs w:val="28"/>
        </w:rPr>
        <w:t>Мараморощини</w:t>
      </w:r>
      <w:proofErr w:type="spellEnd"/>
      <w:r w:rsidRPr="001D05BB">
        <w:rPr>
          <w:rFonts w:ascii="Times New Roman" w:hAnsi="Times New Roman" w:cs="Times New Roman"/>
          <w:sz w:val="28"/>
          <w:szCs w:val="28"/>
        </w:rPr>
        <w:t xml:space="preserve"> – повітовий центр </w:t>
      </w:r>
      <w:proofErr w:type="spellStart"/>
      <w:r w:rsidRPr="001D05BB">
        <w:rPr>
          <w:rFonts w:ascii="Times New Roman" w:hAnsi="Times New Roman" w:cs="Times New Roman"/>
          <w:sz w:val="28"/>
          <w:szCs w:val="28"/>
        </w:rPr>
        <w:t>Сігет-Мараморошський</w:t>
      </w:r>
      <w:proofErr w:type="spellEnd"/>
      <w:r w:rsidRPr="001D05BB">
        <w:rPr>
          <w:rFonts w:ascii="Times New Roman" w:hAnsi="Times New Roman" w:cs="Times New Roman"/>
          <w:sz w:val="28"/>
          <w:szCs w:val="28"/>
        </w:rPr>
        <w:t>.</w:t>
      </w:r>
    </w:p>
    <w:p w14:paraId="651ECBCD" w14:textId="3D6B7E7D"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lastRenderedPageBreak/>
        <w:t xml:space="preserve">Для збільшення пропускної можливості на українсько-угорському кордоні, розвантаження діючих пунктів пропуску Уряд затвердив угоду з Угорщиною про відкриття пункту пропуску ,,Велика </w:t>
      </w:r>
      <w:proofErr w:type="spellStart"/>
      <w:r w:rsidRPr="001D05BB">
        <w:rPr>
          <w:rFonts w:ascii="Times New Roman" w:hAnsi="Times New Roman" w:cs="Times New Roman"/>
          <w:sz w:val="28"/>
          <w:szCs w:val="28"/>
        </w:rPr>
        <w:t>Паладь</w:t>
      </w:r>
      <w:proofErr w:type="spellEnd"/>
      <w:r w:rsidRPr="001D05BB">
        <w:rPr>
          <w:rFonts w:ascii="Times New Roman" w:hAnsi="Times New Roman" w:cs="Times New Roman"/>
          <w:sz w:val="28"/>
          <w:szCs w:val="28"/>
        </w:rPr>
        <w:t xml:space="preserve"> – </w:t>
      </w:r>
      <w:proofErr w:type="spellStart"/>
      <w:r w:rsidRPr="001D05BB">
        <w:rPr>
          <w:rFonts w:ascii="Times New Roman" w:hAnsi="Times New Roman" w:cs="Times New Roman"/>
          <w:sz w:val="28"/>
          <w:szCs w:val="28"/>
        </w:rPr>
        <w:t>Надьгодош</w:t>
      </w:r>
      <w:proofErr w:type="spellEnd"/>
      <w:r w:rsidRPr="001D05BB">
        <w:rPr>
          <w:rFonts w:ascii="Times New Roman" w:hAnsi="Times New Roman" w:cs="Times New Roman"/>
          <w:sz w:val="28"/>
          <w:szCs w:val="28"/>
        </w:rPr>
        <w:t>” для легкового транспорту. Угода також розширює рух транспорту в пункті пропуску ,,</w:t>
      </w:r>
      <w:proofErr w:type="spellStart"/>
      <w:r w:rsidRPr="001D05BB">
        <w:rPr>
          <w:rFonts w:ascii="Times New Roman" w:hAnsi="Times New Roman" w:cs="Times New Roman"/>
          <w:sz w:val="28"/>
          <w:szCs w:val="28"/>
        </w:rPr>
        <w:t>Лужанка</w:t>
      </w:r>
      <w:proofErr w:type="spellEnd"/>
      <w:r w:rsidRPr="001D05BB">
        <w:rPr>
          <w:rFonts w:ascii="Times New Roman" w:hAnsi="Times New Roman" w:cs="Times New Roman"/>
          <w:sz w:val="28"/>
          <w:szCs w:val="28"/>
        </w:rPr>
        <w:t xml:space="preserve"> – </w:t>
      </w:r>
      <w:proofErr w:type="spellStart"/>
      <w:r w:rsidRPr="001D05BB">
        <w:rPr>
          <w:rFonts w:ascii="Times New Roman" w:hAnsi="Times New Roman" w:cs="Times New Roman"/>
          <w:sz w:val="28"/>
          <w:szCs w:val="28"/>
        </w:rPr>
        <w:t>Берегшурань</w:t>
      </w:r>
      <w:proofErr w:type="spellEnd"/>
      <w:r w:rsidRPr="001D05BB">
        <w:rPr>
          <w:rFonts w:ascii="Times New Roman" w:hAnsi="Times New Roman" w:cs="Times New Roman"/>
          <w:sz w:val="28"/>
          <w:szCs w:val="28"/>
        </w:rPr>
        <w:t xml:space="preserve">”, зокрема для пасажирських перевезень, вантажних перевезень і порожніх фур. </w:t>
      </w:r>
    </w:p>
    <w:p w14:paraId="697D65B1" w14:textId="0CFD735C"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Крім того</w:t>
      </w:r>
      <w:r w:rsidR="00DA0CAD" w:rsidRPr="001D05BB">
        <w:rPr>
          <w:rFonts w:ascii="Times New Roman" w:hAnsi="Times New Roman" w:cs="Times New Roman"/>
          <w:sz w:val="28"/>
          <w:szCs w:val="28"/>
        </w:rPr>
        <w:t>,</w:t>
      </w:r>
      <w:r w:rsidRPr="001D05BB">
        <w:rPr>
          <w:rFonts w:ascii="Times New Roman" w:hAnsi="Times New Roman" w:cs="Times New Roman"/>
          <w:sz w:val="28"/>
          <w:szCs w:val="28"/>
        </w:rPr>
        <w:t xml:space="preserve"> розглядається можливість будівництва нового вантажного пункту ,,</w:t>
      </w:r>
      <w:proofErr w:type="spellStart"/>
      <w:r w:rsidRPr="001D05BB">
        <w:rPr>
          <w:rFonts w:ascii="Times New Roman" w:hAnsi="Times New Roman" w:cs="Times New Roman"/>
          <w:sz w:val="28"/>
          <w:szCs w:val="28"/>
        </w:rPr>
        <w:t>Дийда</w:t>
      </w:r>
      <w:proofErr w:type="spellEnd"/>
      <w:r w:rsidRPr="001D05BB">
        <w:rPr>
          <w:rFonts w:ascii="Times New Roman" w:hAnsi="Times New Roman" w:cs="Times New Roman"/>
          <w:sz w:val="28"/>
          <w:szCs w:val="28"/>
        </w:rPr>
        <w:t xml:space="preserve"> – </w:t>
      </w:r>
      <w:proofErr w:type="spellStart"/>
      <w:r w:rsidRPr="001D05BB">
        <w:rPr>
          <w:rFonts w:ascii="Times New Roman" w:hAnsi="Times New Roman" w:cs="Times New Roman"/>
          <w:sz w:val="28"/>
          <w:szCs w:val="28"/>
        </w:rPr>
        <w:t>Берегдароц</w:t>
      </w:r>
      <w:proofErr w:type="spellEnd"/>
      <w:r w:rsidRPr="001D05BB">
        <w:rPr>
          <w:rFonts w:ascii="Times New Roman" w:hAnsi="Times New Roman" w:cs="Times New Roman"/>
          <w:sz w:val="28"/>
          <w:szCs w:val="28"/>
        </w:rPr>
        <w:t>”, аби збільшити пропускну здатність українсько-угорського кордону.</w:t>
      </w:r>
    </w:p>
    <w:p w14:paraId="0AB31890" w14:textId="51E60746"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На кордоні із Словаччиною наразі завершили модернізацію пункту пропуску ,,Ужгород – Вишнє Нємецьке”. Реконструкцію вдалося провести завдяки співпраці з іноземними партнерами у межах проєкту ,,Економічна підтримка України”, який фінансується Агентством Сполучених Штатів з міжнародного розвитку (USAID). Модернізація збільшила пропускну спроможність з 630 до 900 автомобілів на добу. Це важливий проєкт для Закарпаття, адже трафік зростає і вкрай потрібно забезпечити оперативну та швидку роботу митниці.</w:t>
      </w:r>
    </w:p>
    <w:p w14:paraId="3C7E3EE8" w14:textId="1F5A2AE5" w:rsidR="00D26949" w:rsidRPr="001D05BB" w:rsidRDefault="00D26949" w:rsidP="00D26949">
      <w:pPr>
        <w:pStyle w:val="a4"/>
        <w:ind w:firstLine="567"/>
        <w:rPr>
          <w:rFonts w:ascii="Times New Roman" w:hAnsi="Times New Roman" w:cs="Times New Roman"/>
          <w:sz w:val="28"/>
          <w:szCs w:val="28"/>
        </w:rPr>
      </w:pPr>
      <w:r w:rsidRPr="001D05BB">
        <w:rPr>
          <w:rFonts w:ascii="Times New Roman" w:hAnsi="Times New Roman" w:cs="Times New Roman"/>
          <w:sz w:val="28"/>
          <w:szCs w:val="28"/>
        </w:rPr>
        <w:t>Перспективним є відкриття пішохідного та велосипедного пункту пропуску тимчасового перетину кордону у весняно-літній період із подальшою можливістю його розширення для руху кліматично нейтральних видів транспорту ,,</w:t>
      </w:r>
      <w:proofErr w:type="spellStart"/>
      <w:r w:rsidRPr="001D05BB">
        <w:rPr>
          <w:rFonts w:ascii="Times New Roman" w:hAnsi="Times New Roman" w:cs="Times New Roman"/>
          <w:sz w:val="28"/>
          <w:szCs w:val="28"/>
        </w:rPr>
        <w:t>Лубня</w:t>
      </w:r>
      <w:proofErr w:type="spellEnd"/>
      <w:r w:rsidR="009F06D2" w:rsidRPr="001D05BB">
        <w:rPr>
          <w:rFonts w:ascii="Times New Roman" w:hAnsi="Times New Roman" w:cs="Times New Roman"/>
          <w:sz w:val="28"/>
          <w:szCs w:val="28"/>
        </w:rPr>
        <w:t xml:space="preserve"> – </w:t>
      </w:r>
      <w:r w:rsidRPr="001D05BB">
        <w:rPr>
          <w:rFonts w:ascii="Times New Roman" w:hAnsi="Times New Roman" w:cs="Times New Roman"/>
          <w:sz w:val="28"/>
          <w:szCs w:val="28"/>
        </w:rPr>
        <w:t xml:space="preserve">Волосате” на кордоні з Республікою Польща, що </w:t>
      </w:r>
      <w:r w:rsidR="00DA0CAD" w:rsidRPr="001D05BB">
        <w:rPr>
          <w:rFonts w:ascii="Times New Roman" w:hAnsi="Times New Roman" w:cs="Times New Roman"/>
          <w:sz w:val="28"/>
          <w:szCs w:val="28"/>
        </w:rPr>
        <w:t>насамперед</w:t>
      </w:r>
      <w:r w:rsidRPr="001D05BB">
        <w:rPr>
          <w:rFonts w:ascii="Times New Roman" w:hAnsi="Times New Roman" w:cs="Times New Roman"/>
          <w:sz w:val="28"/>
          <w:szCs w:val="28"/>
        </w:rPr>
        <w:t xml:space="preserve"> важлив</w:t>
      </w:r>
      <w:r w:rsidR="00DA0CAD" w:rsidRPr="001D05BB">
        <w:rPr>
          <w:rFonts w:ascii="Times New Roman" w:hAnsi="Times New Roman" w:cs="Times New Roman"/>
          <w:sz w:val="28"/>
          <w:szCs w:val="28"/>
        </w:rPr>
        <w:t>о</w:t>
      </w:r>
      <w:r w:rsidRPr="001D05BB">
        <w:rPr>
          <w:rFonts w:ascii="Times New Roman" w:hAnsi="Times New Roman" w:cs="Times New Roman"/>
          <w:sz w:val="28"/>
          <w:szCs w:val="28"/>
        </w:rPr>
        <w:t xml:space="preserve"> з точки зору розвитку туризму та дотримання сучасного курсу Європейського Союзу у напрям</w:t>
      </w:r>
      <w:r w:rsidR="00DA0CAD" w:rsidRPr="001D05BB">
        <w:rPr>
          <w:rFonts w:ascii="Times New Roman" w:hAnsi="Times New Roman" w:cs="Times New Roman"/>
          <w:sz w:val="28"/>
          <w:szCs w:val="28"/>
        </w:rPr>
        <w:t>і</w:t>
      </w:r>
      <w:r w:rsidRPr="001D05BB">
        <w:rPr>
          <w:rFonts w:ascii="Times New Roman" w:hAnsi="Times New Roman" w:cs="Times New Roman"/>
          <w:sz w:val="28"/>
          <w:szCs w:val="28"/>
        </w:rPr>
        <w:t xml:space="preserve"> ,,Зеленої Європи”. </w:t>
      </w:r>
    </w:p>
    <w:p w14:paraId="4952AE96" w14:textId="6DD86E9A" w:rsidR="00C46557" w:rsidRPr="001D05BB" w:rsidRDefault="00D26949" w:rsidP="00841D86">
      <w:pPr>
        <w:pStyle w:val="a4"/>
        <w:ind w:firstLine="567"/>
        <w:rPr>
          <w:rFonts w:ascii="Times New Roman" w:hAnsi="Times New Roman" w:cs="Times New Roman"/>
          <w:sz w:val="28"/>
          <w:szCs w:val="28"/>
        </w:rPr>
      </w:pPr>
      <w:r w:rsidRPr="001D05BB">
        <w:rPr>
          <w:rFonts w:ascii="Times New Roman" w:hAnsi="Times New Roman" w:cs="Times New Roman"/>
          <w:sz w:val="28"/>
          <w:szCs w:val="28"/>
        </w:rPr>
        <w:t>Це сприятиме збільшенню потоку туристів та пожвавить  співпрацю між прикордонними регіонами, зокрема мобільності в межах суміжних регіонів. Відсутність пункту пропуску створює необхідність перетину кордону через найближчі пункти пропуску із Словацькою Республікою, що створює додаткове навантаження на наявні пункти пропуску та додаткові перешкоди під час подорожі.</w:t>
      </w:r>
    </w:p>
    <w:p w14:paraId="04008E4E" w14:textId="77777777" w:rsidR="00C46557" w:rsidRPr="001D05BB" w:rsidRDefault="00C46557" w:rsidP="007B33FD">
      <w:pPr>
        <w:pStyle w:val="11"/>
        <w:ind w:left="-2" w:firstLine="567"/>
        <w:jc w:val="center"/>
        <w:rPr>
          <w:b/>
          <w:i/>
        </w:rPr>
      </w:pPr>
    </w:p>
    <w:p w14:paraId="07DCA1E8" w14:textId="77777777" w:rsidR="007B33FD" w:rsidRPr="001D05BB" w:rsidRDefault="007B33FD" w:rsidP="007B33FD">
      <w:pPr>
        <w:pStyle w:val="11"/>
        <w:ind w:left="-2" w:firstLine="567"/>
        <w:jc w:val="center"/>
        <w:rPr>
          <w:b/>
          <w:i/>
        </w:rPr>
      </w:pPr>
      <w:r w:rsidRPr="001D05BB">
        <w:rPr>
          <w:b/>
          <w:i/>
        </w:rPr>
        <w:t>Агропромисловий комплекс</w:t>
      </w:r>
    </w:p>
    <w:p w14:paraId="1A8ADEEE" w14:textId="77777777" w:rsidR="00C26044" w:rsidRPr="001D05BB" w:rsidRDefault="00C26044" w:rsidP="007B33FD">
      <w:pPr>
        <w:pStyle w:val="11"/>
        <w:ind w:left="-2" w:firstLine="567"/>
        <w:jc w:val="center"/>
        <w:rPr>
          <w:b/>
          <w:i/>
        </w:rPr>
      </w:pPr>
    </w:p>
    <w:p w14:paraId="4F1BC11F" w14:textId="77777777" w:rsidR="003D559C" w:rsidRPr="001D05BB" w:rsidRDefault="003D559C" w:rsidP="003D559C">
      <w:pPr>
        <w:pStyle w:val="11"/>
        <w:ind w:left="0" w:firstLine="567"/>
        <w:rPr>
          <w:color w:val="000000"/>
        </w:rPr>
      </w:pPr>
      <w:r w:rsidRPr="001D05BB">
        <w:rPr>
          <w:color w:val="000000"/>
        </w:rPr>
        <w:t>Агропромисловий комплекс є одним з найбільших і важливих секторів економіки області, в якому формується основна частина продовольчих ресурсів, та має значні перспективи розвитку.</w:t>
      </w:r>
    </w:p>
    <w:p w14:paraId="76CC9F8B" w14:textId="091DC80F" w:rsidR="003D559C" w:rsidRPr="001D05BB" w:rsidRDefault="003D559C" w:rsidP="003D559C">
      <w:pPr>
        <w:pStyle w:val="11"/>
        <w:ind w:left="0" w:firstLine="567"/>
        <w:rPr>
          <w:color w:val="000000"/>
        </w:rPr>
      </w:pPr>
      <w:r w:rsidRPr="001D05BB">
        <w:rPr>
          <w:color w:val="000000"/>
        </w:rPr>
        <w:t>Сільське господарство нашої області формує до 1</w:t>
      </w:r>
      <w:r w:rsidR="00AF71CA" w:rsidRPr="001D05BB">
        <w:rPr>
          <w:color w:val="000000"/>
        </w:rPr>
        <w:t>5 відсотк</w:t>
      </w:r>
      <w:r w:rsidR="00DA0CAD" w:rsidRPr="001D05BB">
        <w:rPr>
          <w:color w:val="000000"/>
        </w:rPr>
        <w:t>ів</w:t>
      </w:r>
      <w:r w:rsidRPr="001D05BB">
        <w:rPr>
          <w:color w:val="000000"/>
        </w:rPr>
        <w:t xml:space="preserve"> валової доданої вартості регіону, забезпечує виробництво основних видів сільськогосподарської продукції та створює умови для розвитку області.</w:t>
      </w:r>
    </w:p>
    <w:p w14:paraId="23119D2C" w14:textId="7DB67E6C" w:rsidR="003D559C" w:rsidRPr="001D05BB" w:rsidRDefault="003D559C" w:rsidP="003D559C">
      <w:pPr>
        <w:pStyle w:val="11"/>
        <w:ind w:left="0" w:firstLine="567"/>
        <w:rPr>
          <w:color w:val="000000"/>
        </w:rPr>
      </w:pPr>
      <w:r w:rsidRPr="001D05BB">
        <w:rPr>
          <w:color w:val="000000"/>
        </w:rPr>
        <w:t>Закарпаття є одним із регіонів України, в якому переважає сільське населення (постійне) 63,0</w:t>
      </w:r>
      <w:r w:rsidR="00AF71CA" w:rsidRPr="001D05BB">
        <w:rPr>
          <w:color w:val="000000"/>
        </w:rPr>
        <w:t xml:space="preserve"> відсотк</w:t>
      </w:r>
      <w:r w:rsidR="00DA0CAD" w:rsidRPr="001D05BB">
        <w:rPr>
          <w:color w:val="000000"/>
        </w:rPr>
        <w:t>и</w:t>
      </w:r>
      <w:r w:rsidRPr="001D05BB">
        <w:rPr>
          <w:color w:val="000000"/>
        </w:rPr>
        <w:t>, при 31,9</w:t>
      </w:r>
      <w:r w:rsidR="00AF71CA" w:rsidRPr="001D05BB">
        <w:rPr>
          <w:color w:val="000000"/>
        </w:rPr>
        <w:t xml:space="preserve"> відсотка </w:t>
      </w:r>
      <w:r w:rsidR="00DA0CAD" w:rsidRPr="001D05BB">
        <w:rPr>
          <w:color w:val="000000"/>
        </w:rPr>
        <w:t>в</w:t>
      </w:r>
      <w:r w:rsidRPr="001D05BB">
        <w:rPr>
          <w:color w:val="000000"/>
        </w:rPr>
        <w:t xml:space="preserve"> Україні. </w:t>
      </w:r>
    </w:p>
    <w:p w14:paraId="75C75641" w14:textId="77777777" w:rsidR="003D559C" w:rsidRPr="001D05BB" w:rsidRDefault="003D559C" w:rsidP="003D559C">
      <w:pPr>
        <w:pStyle w:val="11"/>
        <w:ind w:left="0" w:firstLine="567"/>
        <w:rPr>
          <w:color w:val="000000"/>
        </w:rPr>
      </w:pPr>
      <w:r w:rsidRPr="001D05BB">
        <w:rPr>
          <w:color w:val="000000"/>
        </w:rPr>
        <w:t xml:space="preserve">Для виробництва сільськогосподарської продукції основним ресурсом є землі сільськогосподарського призначення. </w:t>
      </w:r>
    </w:p>
    <w:p w14:paraId="7B45016F" w14:textId="563A484A" w:rsidR="003D559C" w:rsidRPr="001D05BB" w:rsidRDefault="003D559C" w:rsidP="003D559C">
      <w:pPr>
        <w:pStyle w:val="11"/>
        <w:ind w:left="0" w:firstLine="567"/>
        <w:rPr>
          <w:color w:val="000000"/>
        </w:rPr>
      </w:pPr>
      <w:r w:rsidRPr="001D05BB">
        <w:rPr>
          <w:color w:val="000000"/>
        </w:rPr>
        <w:t>У всіх категоріях господарств обліковується 451,46 тис</w:t>
      </w:r>
      <w:r w:rsidR="00D2142D" w:rsidRPr="001D05BB">
        <w:rPr>
          <w:color w:val="000000"/>
        </w:rPr>
        <w:t>.</w:t>
      </w:r>
      <w:r w:rsidRPr="001D05BB">
        <w:rPr>
          <w:color w:val="000000"/>
        </w:rPr>
        <w:t xml:space="preserve"> га сільгоспугідь, у тому числі 200,22 тис</w:t>
      </w:r>
      <w:r w:rsidR="0065179F" w:rsidRPr="001D05BB">
        <w:rPr>
          <w:color w:val="000000"/>
        </w:rPr>
        <w:t>.</w:t>
      </w:r>
      <w:r w:rsidRPr="001D05BB">
        <w:rPr>
          <w:color w:val="000000"/>
          <w:lang w:val="ru-RU"/>
        </w:rPr>
        <w:t xml:space="preserve"> </w:t>
      </w:r>
      <w:r w:rsidRPr="001D05BB">
        <w:rPr>
          <w:color w:val="000000"/>
        </w:rPr>
        <w:t xml:space="preserve">га ріллі. </w:t>
      </w:r>
    </w:p>
    <w:p w14:paraId="2154E90D" w14:textId="7F221757" w:rsidR="003D559C" w:rsidRPr="001D05BB" w:rsidRDefault="003D559C" w:rsidP="003D559C">
      <w:pPr>
        <w:pStyle w:val="11"/>
        <w:ind w:left="0" w:firstLine="567"/>
        <w:rPr>
          <w:color w:val="000000"/>
        </w:rPr>
      </w:pPr>
      <w:r w:rsidRPr="001D05BB">
        <w:rPr>
          <w:color w:val="000000"/>
        </w:rPr>
        <w:lastRenderedPageBreak/>
        <w:t xml:space="preserve">Область є найменш забезпеченою в державі землями сільськогосподарського призначення, </w:t>
      </w:r>
      <w:r w:rsidR="00DA0CAD" w:rsidRPr="001D05BB">
        <w:rPr>
          <w:color w:val="000000"/>
        </w:rPr>
        <w:t>з</w:t>
      </w:r>
      <w:r w:rsidRPr="001D05BB">
        <w:rPr>
          <w:color w:val="000000"/>
        </w:rPr>
        <w:t xml:space="preserve"> розрахунку на одного жителя, на якого припадає зокрема 0,36 га сільськогосподарських угідь, </w:t>
      </w:r>
      <w:r w:rsidR="00DA0CAD" w:rsidRPr="001D05BB">
        <w:rPr>
          <w:color w:val="000000"/>
        </w:rPr>
        <w:t>у</w:t>
      </w:r>
      <w:r w:rsidRPr="001D05BB">
        <w:rPr>
          <w:color w:val="000000"/>
        </w:rPr>
        <w:t xml:space="preserve"> тому числі 0,16 га ріллі.</w:t>
      </w:r>
    </w:p>
    <w:p w14:paraId="517D5696" w14:textId="723E6993" w:rsidR="003D559C" w:rsidRPr="001D05BB" w:rsidRDefault="003D559C" w:rsidP="003D559C">
      <w:pPr>
        <w:pStyle w:val="11"/>
        <w:ind w:left="0" w:firstLine="567"/>
        <w:rPr>
          <w:color w:val="000000"/>
        </w:rPr>
      </w:pPr>
      <w:r w:rsidRPr="001D05BB">
        <w:rPr>
          <w:color w:val="000000"/>
        </w:rPr>
        <w:t>Сільськогосподарським виробництвом в області займається понад 900 сільськогосподарських підприємств, 221 тис</w:t>
      </w:r>
      <w:r w:rsidR="002E3C7F" w:rsidRPr="001D05BB">
        <w:rPr>
          <w:color w:val="000000"/>
        </w:rPr>
        <w:t>.</w:t>
      </w:r>
      <w:r w:rsidRPr="001D05BB">
        <w:rPr>
          <w:color w:val="000000"/>
        </w:rPr>
        <w:t xml:space="preserve"> особистих селянських господарств та 12 сільськогосподарських обслуговуючих кооперативів. У складі аграрного сектору Закарпаття успішно працює релокований аграрний бізнес. </w:t>
      </w:r>
    </w:p>
    <w:p w14:paraId="506FA18A" w14:textId="156A2F2D" w:rsidR="003D559C" w:rsidRPr="001D05BB" w:rsidRDefault="003D559C" w:rsidP="003D559C">
      <w:pPr>
        <w:pStyle w:val="11"/>
        <w:ind w:left="0" w:firstLine="567"/>
      </w:pPr>
      <w:r w:rsidRPr="001D05BB">
        <w:t>Індекс сільськогосподарської продукції у господарствах усіх категорій області за 2023 рік с</w:t>
      </w:r>
      <w:r w:rsidR="00DA0CAD" w:rsidRPr="001D05BB">
        <w:t>тановив</w:t>
      </w:r>
      <w:r w:rsidRPr="001D05BB">
        <w:t xml:space="preserve"> 103,2</w:t>
      </w:r>
      <w:r w:rsidR="00AF71CA" w:rsidRPr="001D05BB">
        <w:t xml:space="preserve"> відсотк</w:t>
      </w:r>
      <w:r w:rsidR="007664E5" w:rsidRPr="001D05BB">
        <w:t>а</w:t>
      </w:r>
      <w:r w:rsidRPr="001D05BB">
        <w:t>, у тому числі рослинництва – 104,3</w:t>
      </w:r>
      <w:r w:rsidR="00AF71CA" w:rsidRPr="001D05BB">
        <w:t xml:space="preserve"> відсотка</w:t>
      </w:r>
      <w:r w:rsidRPr="001D05BB">
        <w:t>, тваринництва – 101,9</w:t>
      </w:r>
      <w:r w:rsidR="00AF71CA" w:rsidRPr="001D05BB">
        <w:t xml:space="preserve"> відсотка</w:t>
      </w:r>
      <w:r w:rsidRPr="001D05BB">
        <w:t>. Відповідний індекс за 2022 рік становив 100,5</w:t>
      </w:r>
      <w:r w:rsidR="00AF71CA" w:rsidRPr="001D05BB">
        <w:t xml:space="preserve"> відсотка</w:t>
      </w:r>
      <w:r w:rsidRPr="001D05BB">
        <w:t>,</w:t>
      </w:r>
      <w:r w:rsidR="00AF71CA" w:rsidRPr="001D05BB">
        <w:t xml:space="preserve"> зокрема </w:t>
      </w:r>
      <w:r w:rsidRPr="001D05BB">
        <w:t>рослинництва – 102,3</w:t>
      </w:r>
      <w:r w:rsidR="00AF71CA" w:rsidRPr="001D05BB">
        <w:t xml:space="preserve"> відсотка</w:t>
      </w:r>
      <w:r w:rsidRPr="001D05BB">
        <w:t>, тваринництва – 98,4</w:t>
      </w:r>
      <w:r w:rsidR="00AF71CA" w:rsidRPr="001D05BB">
        <w:t xml:space="preserve"> відсотка</w:t>
      </w:r>
      <w:r w:rsidRPr="001D05BB">
        <w:t xml:space="preserve">. </w:t>
      </w:r>
      <w:r w:rsidR="00AF71CA" w:rsidRPr="001D05BB">
        <w:t>Варто зазначити</w:t>
      </w:r>
      <w:r w:rsidRPr="001D05BB">
        <w:t>, що очікується позитивне значення цього показника і за 2024 рік, який буде визначений за підсумками збору культур та завершення господарського року.</w:t>
      </w:r>
    </w:p>
    <w:p w14:paraId="30138EDC" w14:textId="1C98475C" w:rsidR="00B50888" w:rsidRPr="001D05BB" w:rsidRDefault="003D559C" w:rsidP="003D559C">
      <w:pPr>
        <w:pStyle w:val="11"/>
        <w:ind w:left="0" w:firstLine="567"/>
        <w:rPr>
          <w:color w:val="000000"/>
        </w:rPr>
      </w:pPr>
      <w:r w:rsidRPr="001D05BB">
        <w:rPr>
          <w:color w:val="000000"/>
        </w:rPr>
        <w:t>Цьому зокрема сприяла виважена державна та регіональна політика розвитку галузі в умовах воєнного стану, підтримка з державного та обласного бюджетів,  міжнародних про</w:t>
      </w:r>
      <w:r w:rsidR="00DA0CAD" w:rsidRPr="001D05BB">
        <w:rPr>
          <w:color w:val="000000"/>
        </w:rPr>
        <w:t>є</w:t>
      </w:r>
      <w:r w:rsidRPr="001D05BB">
        <w:rPr>
          <w:color w:val="000000"/>
        </w:rPr>
        <w:t>ктів технічної та фінансової допомоги.</w:t>
      </w:r>
    </w:p>
    <w:p w14:paraId="00E33A97" w14:textId="77777777" w:rsidR="00C02C24" w:rsidRPr="001D05BB" w:rsidRDefault="00C02C24" w:rsidP="003D559C">
      <w:pPr>
        <w:pStyle w:val="11"/>
        <w:ind w:left="0" w:firstLine="567"/>
        <w:rPr>
          <w:b/>
          <w:i/>
        </w:rPr>
      </w:pPr>
    </w:p>
    <w:p w14:paraId="0EBEBF71" w14:textId="4BF0B4E0" w:rsidR="007B33FD" w:rsidRPr="001D05BB" w:rsidRDefault="00DA0CAD" w:rsidP="00DA0CAD">
      <w:pPr>
        <w:pStyle w:val="11"/>
        <w:ind w:firstLine="567"/>
        <w:rPr>
          <w:b/>
          <w:i/>
        </w:rPr>
      </w:pPr>
      <w:r w:rsidRPr="001D05BB">
        <w:rPr>
          <w:b/>
          <w:i/>
        </w:rPr>
        <w:t xml:space="preserve">                                           </w:t>
      </w:r>
      <w:r w:rsidR="007B33FD" w:rsidRPr="001D05BB">
        <w:rPr>
          <w:b/>
          <w:i/>
        </w:rPr>
        <w:t>Рослинництво</w:t>
      </w:r>
    </w:p>
    <w:p w14:paraId="0D99C3C6" w14:textId="2A7C66FD" w:rsidR="00C02C24" w:rsidRPr="001D05BB" w:rsidRDefault="00C02C24" w:rsidP="00AF71CA">
      <w:pPr>
        <w:pStyle w:val="11"/>
        <w:ind w:left="0" w:firstLine="567"/>
        <w:rPr>
          <w:color w:val="000000"/>
        </w:rPr>
      </w:pPr>
      <w:r w:rsidRPr="001D05BB">
        <w:rPr>
          <w:color w:val="000000"/>
        </w:rPr>
        <w:t xml:space="preserve">У поточному році вся посівна площа сільськогосподарських культур </w:t>
      </w:r>
      <w:r w:rsidR="00DA0CAD" w:rsidRPr="001D05BB">
        <w:rPr>
          <w:color w:val="000000"/>
        </w:rPr>
        <w:t>за</w:t>
      </w:r>
      <w:r w:rsidRPr="001D05BB">
        <w:rPr>
          <w:color w:val="000000"/>
        </w:rPr>
        <w:t xml:space="preserve"> всі</w:t>
      </w:r>
      <w:r w:rsidR="00DA0CAD" w:rsidRPr="001D05BB">
        <w:rPr>
          <w:color w:val="000000"/>
        </w:rPr>
        <w:t xml:space="preserve">ма </w:t>
      </w:r>
      <w:r w:rsidRPr="001D05BB">
        <w:rPr>
          <w:color w:val="000000"/>
        </w:rPr>
        <w:t>категорія</w:t>
      </w:r>
      <w:r w:rsidR="00DA0CAD" w:rsidRPr="001D05BB">
        <w:rPr>
          <w:color w:val="000000"/>
        </w:rPr>
        <w:t>ми</w:t>
      </w:r>
      <w:r w:rsidRPr="001D05BB">
        <w:rPr>
          <w:color w:val="000000"/>
        </w:rPr>
        <w:t xml:space="preserve"> господарств становить 166,7 тис га (99,4 </w:t>
      </w:r>
      <w:r w:rsidR="00AF71CA" w:rsidRPr="001D05BB">
        <w:rPr>
          <w:color w:val="000000"/>
        </w:rPr>
        <w:t>відсотка</w:t>
      </w:r>
      <w:r w:rsidRPr="001D05BB">
        <w:rPr>
          <w:color w:val="000000"/>
        </w:rPr>
        <w:t xml:space="preserve"> до 2023 року), </w:t>
      </w:r>
      <w:r w:rsidR="00DA0CAD" w:rsidRPr="001D05BB">
        <w:rPr>
          <w:color w:val="000000"/>
        </w:rPr>
        <w:t>і</w:t>
      </w:r>
      <w:r w:rsidRPr="001D05BB">
        <w:rPr>
          <w:color w:val="000000"/>
        </w:rPr>
        <w:t>з них          71,8 тис</w:t>
      </w:r>
      <w:r w:rsidR="00AF71CA" w:rsidRPr="001D05BB">
        <w:rPr>
          <w:color w:val="000000"/>
        </w:rPr>
        <w:t xml:space="preserve"> </w:t>
      </w:r>
      <w:r w:rsidRPr="001D05BB">
        <w:rPr>
          <w:color w:val="000000"/>
        </w:rPr>
        <w:t>га зернових культур (99,8</w:t>
      </w:r>
      <w:r w:rsidR="00AF71CA" w:rsidRPr="001D05BB">
        <w:rPr>
          <w:color w:val="000000"/>
        </w:rPr>
        <w:t xml:space="preserve"> відсотка</w:t>
      </w:r>
      <w:r w:rsidRPr="001D05BB">
        <w:rPr>
          <w:color w:val="000000"/>
        </w:rPr>
        <w:t xml:space="preserve"> до 2023 року). </w:t>
      </w:r>
    </w:p>
    <w:p w14:paraId="5EF8423E" w14:textId="5EEC2E45" w:rsidR="00C02C24" w:rsidRPr="001D05BB" w:rsidRDefault="00C02C24" w:rsidP="00DA0CAD">
      <w:pPr>
        <w:pStyle w:val="11"/>
        <w:ind w:left="0" w:firstLine="567"/>
        <w:rPr>
          <w:color w:val="000000"/>
        </w:rPr>
      </w:pPr>
      <w:r w:rsidRPr="001D05BB">
        <w:rPr>
          <w:color w:val="000000"/>
        </w:rPr>
        <w:t xml:space="preserve">Згідно </w:t>
      </w:r>
      <w:r w:rsidR="00DA0CAD" w:rsidRPr="001D05BB">
        <w:rPr>
          <w:color w:val="000000"/>
        </w:rPr>
        <w:t xml:space="preserve">з </w:t>
      </w:r>
      <w:r w:rsidRPr="001D05BB">
        <w:rPr>
          <w:color w:val="000000"/>
        </w:rPr>
        <w:t>оперативно</w:t>
      </w:r>
      <w:r w:rsidR="00DA0CAD" w:rsidRPr="001D05BB">
        <w:rPr>
          <w:color w:val="000000"/>
        </w:rPr>
        <w:t>ю</w:t>
      </w:r>
      <w:r w:rsidRPr="001D05BB">
        <w:rPr>
          <w:color w:val="000000"/>
        </w:rPr>
        <w:t xml:space="preserve"> інформаці</w:t>
      </w:r>
      <w:r w:rsidR="00DA0CAD" w:rsidRPr="001D05BB">
        <w:rPr>
          <w:color w:val="000000"/>
        </w:rPr>
        <w:t>єю</w:t>
      </w:r>
      <w:r w:rsidRPr="001D05BB">
        <w:rPr>
          <w:color w:val="000000"/>
        </w:rPr>
        <w:t xml:space="preserve"> </w:t>
      </w:r>
      <w:r w:rsidR="00DA0CAD" w:rsidRPr="001D05BB">
        <w:rPr>
          <w:color w:val="000000"/>
        </w:rPr>
        <w:t>за всіма</w:t>
      </w:r>
      <w:r w:rsidRPr="001D05BB">
        <w:rPr>
          <w:color w:val="000000"/>
        </w:rPr>
        <w:t xml:space="preserve"> категорія</w:t>
      </w:r>
      <w:r w:rsidR="00DA0CAD" w:rsidRPr="001D05BB">
        <w:rPr>
          <w:color w:val="000000"/>
        </w:rPr>
        <w:t>ми</w:t>
      </w:r>
      <w:r w:rsidRPr="001D05BB">
        <w:rPr>
          <w:color w:val="000000"/>
        </w:rPr>
        <w:t xml:space="preserve"> господарств станом на 07.11.2024 обмолочено зернових та зернобобових культур на площі  64,2 тис га (89,4</w:t>
      </w:r>
      <w:r w:rsidR="00AF71CA" w:rsidRPr="001D05BB">
        <w:rPr>
          <w:color w:val="000000"/>
        </w:rPr>
        <w:t xml:space="preserve"> відсотка</w:t>
      </w:r>
      <w:r w:rsidRPr="001D05BB">
        <w:rPr>
          <w:color w:val="000000"/>
        </w:rPr>
        <w:t xml:space="preserve"> до прогнозу), валовий збір</w:t>
      </w:r>
      <w:r w:rsidR="00DA0CAD" w:rsidRPr="001D05BB">
        <w:rPr>
          <w:color w:val="000000"/>
        </w:rPr>
        <w:t xml:space="preserve"> – </w:t>
      </w:r>
      <w:r w:rsidRPr="001D05BB">
        <w:rPr>
          <w:color w:val="000000"/>
        </w:rPr>
        <w:t>304,3 тис</w:t>
      </w:r>
      <w:r w:rsidR="00DA0CAD" w:rsidRPr="001D05BB">
        <w:rPr>
          <w:color w:val="000000"/>
        </w:rPr>
        <w:t>.</w:t>
      </w:r>
      <w:r w:rsidRPr="001D05BB">
        <w:rPr>
          <w:color w:val="000000"/>
        </w:rPr>
        <w:t xml:space="preserve"> тонн </w:t>
      </w:r>
      <w:r w:rsidR="00DA0CAD" w:rsidRPr="001D05BB">
        <w:rPr>
          <w:color w:val="000000"/>
        </w:rPr>
        <w:t>за</w:t>
      </w:r>
      <w:r w:rsidRPr="001D05BB">
        <w:rPr>
          <w:color w:val="000000"/>
        </w:rPr>
        <w:t xml:space="preserve"> урожайності 47,4 ц/га.</w:t>
      </w:r>
    </w:p>
    <w:p w14:paraId="75123104" w14:textId="52A4A39D" w:rsidR="00C02C24" w:rsidRPr="001D05BB" w:rsidRDefault="00C02C24" w:rsidP="00C02C24">
      <w:pPr>
        <w:pStyle w:val="11"/>
        <w:ind w:left="0" w:firstLine="567"/>
        <w:rPr>
          <w:color w:val="000000"/>
        </w:rPr>
      </w:pPr>
      <w:r w:rsidRPr="001D05BB">
        <w:rPr>
          <w:color w:val="000000"/>
        </w:rPr>
        <w:t>Зокрема</w:t>
      </w:r>
      <w:r w:rsidR="00DA0CAD" w:rsidRPr="001D05BB">
        <w:rPr>
          <w:color w:val="000000"/>
        </w:rPr>
        <w:t>,</w:t>
      </w:r>
      <w:r w:rsidRPr="001D05BB">
        <w:rPr>
          <w:color w:val="000000"/>
        </w:rPr>
        <w:t xml:space="preserve"> ранніх зернових зібрано на площі 26,7 тис</w:t>
      </w:r>
      <w:r w:rsidR="00DA0CAD" w:rsidRPr="001D05BB">
        <w:rPr>
          <w:color w:val="000000"/>
        </w:rPr>
        <w:t>.</w:t>
      </w:r>
      <w:r w:rsidR="00AF71CA" w:rsidRPr="001D05BB">
        <w:rPr>
          <w:color w:val="000000"/>
        </w:rPr>
        <w:t xml:space="preserve"> </w:t>
      </w:r>
      <w:r w:rsidRPr="001D05BB">
        <w:rPr>
          <w:color w:val="000000"/>
        </w:rPr>
        <w:t>га (100</w:t>
      </w:r>
      <w:r w:rsidR="00AF71CA" w:rsidRPr="001D05BB">
        <w:rPr>
          <w:color w:val="000000"/>
        </w:rPr>
        <w:t xml:space="preserve"> відсотк</w:t>
      </w:r>
      <w:r w:rsidR="00DA0CAD" w:rsidRPr="001D05BB">
        <w:rPr>
          <w:color w:val="000000"/>
        </w:rPr>
        <w:t>ів</w:t>
      </w:r>
      <w:r w:rsidRPr="001D05BB">
        <w:rPr>
          <w:color w:val="000000"/>
        </w:rPr>
        <w:t xml:space="preserve"> до прогнозу) валовий збір с</w:t>
      </w:r>
      <w:r w:rsidR="00DA0CAD" w:rsidRPr="001D05BB">
        <w:rPr>
          <w:color w:val="000000"/>
        </w:rPr>
        <w:t>тановить</w:t>
      </w:r>
      <w:r w:rsidRPr="001D05BB">
        <w:rPr>
          <w:color w:val="000000"/>
        </w:rPr>
        <w:t xml:space="preserve"> 113,4 тис</w:t>
      </w:r>
      <w:r w:rsidR="00DA0CAD" w:rsidRPr="001D05BB">
        <w:rPr>
          <w:color w:val="000000"/>
        </w:rPr>
        <w:t>.</w:t>
      </w:r>
      <w:r w:rsidR="00AF71CA" w:rsidRPr="001D05BB">
        <w:rPr>
          <w:color w:val="000000"/>
        </w:rPr>
        <w:t xml:space="preserve"> </w:t>
      </w:r>
      <w:r w:rsidRPr="001D05BB">
        <w:rPr>
          <w:color w:val="000000"/>
        </w:rPr>
        <w:t xml:space="preserve">тонн </w:t>
      </w:r>
      <w:r w:rsidR="00DA0CAD" w:rsidRPr="001D05BB">
        <w:rPr>
          <w:color w:val="000000"/>
        </w:rPr>
        <w:t xml:space="preserve">за </w:t>
      </w:r>
      <w:r w:rsidRPr="001D05BB">
        <w:rPr>
          <w:color w:val="000000"/>
        </w:rPr>
        <w:t xml:space="preserve">урожайності 42,5 ц/га. </w:t>
      </w:r>
    </w:p>
    <w:p w14:paraId="55EF6741" w14:textId="0F8B473D" w:rsidR="00C02C24" w:rsidRPr="001D05BB" w:rsidRDefault="00C02C24" w:rsidP="00C02C24">
      <w:pPr>
        <w:pStyle w:val="11"/>
        <w:ind w:left="0" w:firstLine="567"/>
        <w:rPr>
          <w:color w:val="000000"/>
        </w:rPr>
      </w:pPr>
      <w:r w:rsidRPr="001D05BB">
        <w:rPr>
          <w:color w:val="000000"/>
        </w:rPr>
        <w:t xml:space="preserve">Прогнозований валовий збір зернових культур в області очікується в межах  328,0 тис тонн. </w:t>
      </w:r>
    </w:p>
    <w:p w14:paraId="3C67C102" w14:textId="5C267345" w:rsidR="00C02C24" w:rsidRPr="001D05BB" w:rsidRDefault="00C02C24" w:rsidP="00C02C24">
      <w:pPr>
        <w:pStyle w:val="11"/>
        <w:ind w:left="0" w:firstLine="567"/>
        <w:rPr>
          <w:color w:val="000000"/>
          <w:lang w:val="ru-RU"/>
        </w:rPr>
      </w:pPr>
      <w:r w:rsidRPr="001D05BB">
        <w:rPr>
          <w:color w:val="000000"/>
        </w:rPr>
        <w:t>Завершено збір пізніх технічних культур та овочів:</w:t>
      </w:r>
      <w:r w:rsidRPr="001D05BB">
        <w:rPr>
          <w:color w:val="000000"/>
          <w:lang w:val="ru-RU"/>
        </w:rPr>
        <w:t xml:space="preserve"> </w:t>
      </w:r>
    </w:p>
    <w:p w14:paraId="73644D27" w14:textId="6DB39C1D" w:rsidR="00C02C24" w:rsidRPr="001D05BB" w:rsidRDefault="00C02C24" w:rsidP="00C02C24">
      <w:pPr>
        <w:pStyle w:val="11"/>
        <w:ind w:left="0" w:firstLine="567"/>
        <w:rPr>
          <w:color w:val="000000"/>
        </w:rPr>
      </w:pPr>
      <w:r w:rsidRPr="001D05BB">
        <w:rPr>
          <w:color w:val="000000"/>
        </w:rPr>
        <w:t>сої зібрано на площі 14,6 тис га (100</w:t>
      </w:r>
      <w:r w:rsidR="007664E5" w:rsidRPr="001D05BB">
        <w:rPr>
          <w:color w:val="000000"/>
        </w:rPr>
        <w:t xml:space="preserve"> </w:t>
      </w:r>
      <w:r w:rsidR="00AF71CA" w:rsidRPr="001D05BB">
        <w:rPr>
          <w:color w:val="000000"/>
          <w:lang w:val="ru-RU"/>
        </w:rPr>
        <w:t>відсотк</w:t>
      </w:r>
      <w:r w:rsidR="00E47F7B" w:rsidRPr="001D05BB">
        <w:rPr>
          <w:color w:val="000000"/>
          <w:lang w:val="ru-RU"/>
        </w:rPr>
        <w:t>ів</w:t>
      </w:r>
      <w:r w:rsidRPr="001D05BB">
        <w:rPr>
          <w:color w:val="000000"/>
        </w:rPr>
        <w:t xml:space="preserve"> до прогнозу)</w:t>
      </w:r>
      <w:r w:rsidR="00DA0CAD" w:rsidRPr="001D05BB">
        <w:rPr>
          <w:color w:val="000000"/>
        </w:rPr>
        <w:t>,</w:t>
      </w:r>
      <w:r w:rsidRPr="001D05BB">
        <w:rPr>
          <w:color w:val="000000"/>
        </w:rPr>
        <w:t xml:space="preserve"> валовий збір складає 32,6 тис</w:t>
      </w:r>
      <w:r w:rsidR="00DA0CAD" w:rsidRPr="001D05BB">
        <w:rPr>
          <w:color w:val="000000"/>
        </w:rPr>
        <w:t>.</w:t>
      </w:r>
      <w:r w:rsidRPr="001D05BB">
        <w:rPr>
          <w:color w:val="000000"/>
        </w:rPr>
        <w:t xml:space="preserve"> тонн </w:t>
      </w:r>
      <w:r w:rsidR="00DA0CAD" w:rsidRPr="001D05BB">
        <w:rPr>
          <w:color w:val="000000"/>
        </w:rPr>
        <w:t>за</w:t>
      </w:r>
      <w:r w:rsidRPr="001D05BB">
        <w:rPr>
          <w:color w:val="000000"/>
        </w:rPr>
        <w:t xml:space="preserve"> урожайності 22,5 ц/га;</w:t>
      </w:r>
    </w:p>
    <w:p w14:paraId="69F0D2CB" w14:textId="52588D76" w:rsidR="00C02C24" w:rsidRPr="001D05BB" w:rsidRDefault="00C02C24" w:rsidP="00DA0CAD">
      <w:pPr>
        <w:pStyle w:val="11"/>
        <w:ind w:left="0" w:firstLine="567"/>
        <w:rPr>
          <w:color w:val="000000"/>
        </w:rPr>
      </w:pPr>
      <w:r w:rsidRPr="001D05BB">
        <w:rPr>
          <w:color w:val="000000"/>
        </w:rPr>
        <w:t>соняшника зібрано на площі 1,6 тис</w:t>
      </w:r>
      <w:r w:rsidR="00DA0CAD" w:rsidRPr="001D05BB">
        <w:rPr>
          <w:color w:val="000000"/>
        </w:rPr>
        <w:t>.</w:t>
      </w:r>
      <w:r w:rsidR="00AF71CA" w:rsidRPr="001D05BB">
        <w:rPr>
          <w:color w:val="000000"/>
        </w:rPr>
        <w:t xml:space="preserve"> </w:t>
      </w:r>
      <w:r w:rsidRPr="001D05BB">
        <w:rPr>
          <w:color w:val="000000"/>
        </w:rPr>
        <w:t>га (100</w:t>
      </w:r>
      <w:r w:rsidR="007664E5" w:rsidRPr="001D05BB">
        <w:rPr>
          <w:color w:val="000000"/>
        </w:rPr>
        <w:t xml:space="preserve"> відсотк</w:t>
      </w:r>
      <w:r w:rsidR="00E47F7B" w:rsidRPr="001D05BB">
        <w:rPr>
          <w:color w:val="000000"/>
        </w:rPr>
        <w:t>ів</w:t>
      </w:r>
      <w:r w:rsidRPr="001D05BB">
        <w:rPr>
          <w:color w:val="000000"/>
        </w:rPr>
        <w:t xml:space="preserve"> до прогнозу)</w:t>
      </w:r>
      <w:r w:rsidR="00DA0CAD" w:rsidRPr="001D05BB">
        <w:rPr>
          <w:color w:val="000000"/>
        </w:rPr>
        <w:t>,</w:t>
      </w:r>
      <w:r w:rsidRPr="001D05BB">
        <w:rPr>
          <w:color w:val="000000"/>
        </w:rPr>
        <w:t xml:space="preserve"> валовий збір</w:t>
      </w:r>
      <w:r w:rsidR="00DA0CAD" w:rsidRPr="001D05BB">
        <w:rPr>
          <w:color w:val="000000"/>
        </w:rPr>
        <w:t xml:space="preserve"> – </w:t>
      </w:r>
      <w:r w:rsidRPr="001D05BB">
        <w:rPr>
          <w:color w:val="000000"/>
        </w:rPr>
        <w:t xml:space="preserve">3,4 тис тонн </w:t>
      </w:r>
      <w:r w:rsidR="00DA0CAD" w:rsidRPr="001D05BB">
        <w:rPr>
          <w:color w:val="000000"/>
        </w:rPr>
        <w:t xml:space="preserve">за </w:t>
      </w:r>
      <w:r w:rsidRPr="001D05BB">
        <w:rPr>
          <w:color w:val="000000"/>
        </w:rPr>
        <w:t>урожайності 21,0 ц/га;</w:t>
      </w:r>
    </w:p>
    <w:p w14:paraId="09636486" w14:textId="30CDCD97" w:rsidR="00DA0CAD" w:rsidRPr="001D05BB" w:rsidRDefault="00C02C24" w:rsidP="00C02C24">
      <w:pPr>
        <w:pStyle w:val="11"/>
        <w:ind w:left="0" w:firstLine="567"/>
        <w:rPr>
          <w:color w:val="000000"/>
        </w:rPr>
      </w:pPr>
      <w:r w:rsidRPr="001D05BB">
        <w:rPr>
          <w:color w:val="000000"/>
        </w:rPr>
        <w:t>овочів зібрано на площі 11,6 тис</w:t>
      </w:r>
      <w:r w:rsidR="00DA0CAD" w:rsidRPr="001D05BB">
        <w:rPr>
          <w:color w:val="000000"/>
        </w:rPr>
        <w:t>.</w:t>
      </w:r>
      <w:r w:rsidR="007664E5" w:rsidRPr="001D05BB">
        <w:rPr>
          <w:color w:val="000000"/>
        </w:rPr>
        <w:t xml:space="preserve"> </w:t>
      </w:r>
      <w:r w:rsidRPr="001D05BB">
        <w:rPr>
          <w:color w:val="000000"/>
        </w:rPr>
        <w:t>га (100</w:t>
      </w:r>
      <w:r w:rsidR="007664E5" w:rsidRPr="001D05BB">
        <w:rPr>
          <w:color w:val="000000"/>
        </w:rPr>
        <w:t xml:space="preserve"> відсотк</w:t>
      </w:r>
      <w:r w:rsidR="00E47F7B" w:rsidRPr="001D05BB">
        <w:rPr>
          <w:color w:val="000000"/>
        </w:rPr>
        <w:t>ів</w:t>
      </w:r>
      <w:r w:rsidRPr="001D05BB">
        <w:rPr>
          <w:color w:val="000000"/>
        </w:rPr>
        <w:t xml:space="preserve"> до прогнозу)</w:t>
      </w:r>
      <w:r w:rsidR="00DA0CAD" w:rsidRPr="001D05BB">
        <w:rPr>
          <w:color w:val="000000"/>
        </w:rPr>
        <w:t>,</w:t>
      </w:r>
      <w:r w:rsidRPr="001D05BB">
        <w:rPr>
          <w:color w:val="000000"/>
        </w:rPr>
        <w:t xml:space="preserve"> валовий збі</w:t>
      </w:r>
      <w:r w:rsidR="00DA0CAD" w:rsidRPr="001D05BB">
        <w:rPr>
          <w:color w:val="000000"/>
        </w:rPr>
        <w:t>р –</w:t>
      </w:r>
    </w:p>
    <w:p w14:paraId="56D398E0" w14:textId="562D4056" w:rsidR="00C02C24" w:rsidRPr="001D05BB" w:rsidRDefault="00C02C24" w:rsidP="00DA0CAD">
      <w:pPr>
        <w:pStyle w:val="11"/>
        <w:ind w:left="0"/>
        <w:rPr>
          <w:color w:val="000000"/>
        </w:rPr>
      </w:pPr>
      <w:r w:rsidRPr="001D05BB">
        <w:rPr>
          <w:color w:val="000000"/>
        </w:rPr>
        <w:t>268,0 тис</w:t>
      </w:r>
      <w:r w:rsidR="00DA0CAD" w:rsidRPr="001D05BB">
        <w:rPr>
          <w:color w:val="000000"/>
        </w:rPr>
        <w:t>.</w:t>
      </w:r>
      <w:r w:rsidRPr="001D05BB">
        <w:rPr>
          <w:color w:val="000000"/>
        </w:rPr>
        <w:t xml:space="preserve"> тонн </w:t>
      </w:r>
      <w:r w:rsidR="00BB0ABA" w:rsidRPr="001D05BB">
        <w:rPr>
          <w:color w:val="000000"/>
        </w:rPr>
        <w:t>за</w:t>
      </w:r>
      <w:r w:rsidRPr="001D05BB">
        <w:rPr>
          <w:color w:val="000000"/>
        </w:rPr>
        <w:t xml:space="preserve"> урожайності 231,0 ц/га.</w:t>
      </w:r>
    </w:p>
    <w:p w14:paraId="2B20110B" w14:textId="426B422A" w:rsidR="006A4ECF" w:rsidRPr="001D05BB" w:rsidRDefault="006A4ECF" w:rsidP="00C02C24">
      <w:pPr>
        <w:pStyle w:val="11"/>
        <w:ind w:left="0" w:firstLine="567"/>
      </w:pPr>
      <w:r w:rsidRPr="001D05BB">
        <w:t>Завершено посів озимих зернових культур на площі 25,9 тис</w:t>
      </w:r>
      <w:r w:rsidR="00BB0ABA" w:rsidRPr="001D05BB">
        <w:t>.</w:t>
      </w:r>
      <w:r w:rsidR="00E47F7B" w:rsidRPr="001D05BB">
        <w:t xml:space="preserve"> </w:t>
      </w:r>
      <w:r w:rsidRPr="001D05BB">
        <w:t>га (100</w:t>
      </w:r>
      <w:r w:rsidR="007664E5" w:rsidRPr="001D05BB">
        <w:t xml:space="preserve"> відсотк</w:t>
      </w:r>
      <w:r w:rsidR="00E47F7B" w:rsidRPr="001D05BB">
        <w:t>ів</w:t>
      </w:r>
      <w:r w:rsidRPr="001D05BB">
        <w:t xml:space="preserve"> до прогнозу). </w:t>
      </w:r>
    </w:p>
    <w:p w14:paraId="3D7B58B9" w14:textId="7D2C495D" w:rsidR="006A4ECF" w:rsidRPr="001D05BB" w:rsidRDefault="00BB0ABA" w:rsidP="006A4ECF">
      <w:pPr>
        <w:pStyle w:val="11"/>
        <w:ind w:left="0" w:firstLine="567"/>
        <w:rPr>
          <w:color w:val="000000"/>
        </w:rPr>
      </w:pPr>
      <w:r w:rsidRPr="001D05BB">
        <w:rPr>
          <w:color w:val="000000"/>
        </w:rPr>
        <w:t>Із</w:t>
      </w:r>
      <w:r w:rsidR="006A4ECF" w:rsidRPr="001D05BB">
        <w:rPr>
          <w:color w:val="000000"/>
        </w:rPr>
        <w:t xml:space="preserve"> метою виконання у 2024 році заходів, передбачених Програмою розвитку та підтримки галузі рослинництва в області на 2021 – 2025 роки, затвердженої рішенням сесії обласної ради від 17.12.2020 № 65 (зі змінами), розпорядженням голови облдержадміністрації – начальника обласної військової адміністрації від     </w:t>
      </w:r>
      <w:r w:rsidR="006A4ECF" w:rsidRPr="001D05BB">
        <w:rPr>
          <w:color w:val="000000"/>
        </w:rPr>
        <w:lastRenderedPageBreak/>
        <w:t>18</w:t>
      </w:r>
      <w:r w:rsidRPr="001D05BB">
        <w:rPr>
          <w:color w:val="000000"/>
        </w:rPr>
        <w:t>.04.</w:t>
      </w:r>
      <w:r w:rsidR="006A4ECF" w:rsidRPr="001D05BB">
        <w:rPr>
          <w:color w:val="000000"/>
        </w:rPr>
        <w:t xml:space="preserve">2024 № 440 затверджено Порядок використання коштів обласного бюджету у 2024 році, </w:t>
      </w:r>
      <w:r w:rsidR="00981DB3" w:rsidRPr="001D05BB">
        <w:rPr>
          <w:color w:val="000000"/>
        </w:rPr>
        <w:t xml:space="preserve">яким </w:t>
      </w:r>
      <w:r w:rsidR="006A4ECF" w:rsidRPr="001D05BB">
        <w:rPr>
          <w:color w:val="000000"/>
        </w:rPr>
        <w:t>передбачен</w:t>
      </w:r>
      <w:r w:rsidR="00981DB3" w:rsidRPr="001D05BB">
        <w:rPr>
          <w:color w:val="000000"/>
        </w:rPr>
        <w:t>о</w:t>
      </w:r>
      <w:r w:rsidR="006A4ECF" w:rsidRPr="001D05BB">
        <w:rPr>
          <w:color w:val="000000"/>
        </w:rPr>
        <w:t xml:space="preserve"> кошти в сумі 17,5 млн гривень.</w:t>
      </w:r>
    </w:p>
    <w:p w14:paraId="06E9D7B0" w14:textId="61854690" w:rsidR="006A4ECF" w:rsidRPr="001D05BB" w:rsidRDefault="006A4ECF" w:rsidP="006A4ECF">
      <w:pPr>
        <w:pStyle w:val="11"/>
        <w:ind w:left="0" w:firstLine="567"/>
        <w:rPr>
          <w:color w:val="000000"/>
        </w:rPr>
      </w:pPr>
      <w:r w:rsidRPr="001D05BB">
        <w:rPr>
          <w:color w:val="000000"/>
        </w:rPr>
        <w:t>Відповідно до реєстру суб’єктів господарювання</w:t>
      </w:r>
      <w:r w:rsidR="00BB0ABA" w:rsidRPr="001D05BB">
        <w:rPr>
          <w:color w:val="000000"/>
        </w:rPr>
        <w:t>,</w:t>
      </w:r>
      <w:r w:rsidRPr="001D05BB">
        <w:rPr>
          <w:color w:val="000000"/>
        </w:rPr>
        <w:t xml:space="preserve"> які подали заявки на отримання фінансової підтримки з обласного бюджету за напрямами Програми, 25 суб’єктів господарювання, що провадять діяльність у сфері вирощування сільськогосподарських культур на землях, на які право власності та/або користування підтверджено належним </w:t>
      </w:r>
      <w:r w:rsidR="00BB0ABA" w:rsidRPr="001D05BB">
        <w:rPr>
          <w:color w:val="000000"/>
        </w:rPr>
        <w:t xml:space="preserve">чином </w:t>
      </w:r>
      <w:r w:rsidRPr="001D05BB">
        <w:rPr>
          <w:color w:val="000000"/>
        </w:rPr>
        <w:t>правовстановлюючими документами</w:t>
      </w:r>
      <w:r w:rsidR="00981DB3" w:rsidRPr="001D05BB">
        <w:rPr>
          <w:color w:val="000000"/>
        </w:rPr>
        <w:t>,</w:t>
      </w:r>
      <w:r w:rsidRPr="001D05BB">
        <w:rPr>
          <w:color w:val="000000"/>
        </w:rPr>
        <w:t xml:space="preserve"> подали пакети документів </w:t>
      </w:r>
      <w:r w:rsidR="00BB0ABA" w:rsidRPr="001D05BB">
        <w:rPr>
          <w:color w:val="000000"/>
        </w:rPr>
        <w:t>у</w:t>
      </w:r>
      <w:r w:rsidRPr="001D05BB">
        <w:rPr>
          <w:color w:val="000000"/>
        </w:rPr>
        <w:t xml:space="preserve"> загальн</w:t>
      </w:r>
      <w:r w:rsidR="00BB0ABA" w:rsidRPr="001D05BB">
        <w:rPr>
          <w:color w:val="000000"/>
        </w:rPr>
        <w:t>ій</w:t>
      </w:r>
      <w:r w:rsidRPr="001D05BB">
        <w:rPr>
          <w:color w:val="000000"/>
        </w:rPr>
        <w:t xml:space="preserve"> сум</w:t>
      </w:r>
      <w:r w:rsidR="00BB0ABA" w:rsidRPr="001D05BB">
        <w:rPr>
          <w:color w:val="000000"/>
        </w:rPr>
        <w:t>і</w:t>
      </w:r>
      <w:r w:rsidRPr="001D05BB">
        <w:rPr>
          <w:color w:val="000000"/>
        </w:rPr>
        <w:t xml:space="preserve"> витрат 44,6 млн гривень.</w:t>
      </w:r>
    </w:p>
    <w:p w14:paraId="7DD15BCC" w14:textId="50F0F254" w:rsidR="00981DB3" w:rsidRPr="001D05BB" w:rsidRDefault="00981DB3" w:rsidP="00981DB3">
      <w:pPr>
        <w:pStyle w:val="11"/>
        <w:ind w:left="0" w:firstLine="567"/>
        <w:rPr>
          <w:color w:val="000000"/>
        </w:rPr>
      </w:pPr>
      <w:r w:rsidRPr="001D05BB">
        <w:rPr>
          <w:color w:val="000000"/>
        </w:rPr>
        <w:t>Відповідно до постанови Кабінету Міністрів України від 21 липня 2022 року № 738 „Деякі питання надання грантів бізнесу” (зі змінами) в рамках програми єРобота здійснюється, зокрема грантове фінансування проєктів за напрямами „Свій сад”, „Своя теплиця”.</w:t>
      </w:r>
    </w:p>
    <w:p w14:paraId="31D79009" w14:textId="468D6F8F" w:rsidR="00981DB3" w:rsidRPr="001D05BB" w:rsidRDefault="00981DB3" w:rsidP="00981DB3">
      <w:pPr>
        <w:pStyle w:val="11"/>
        <w:ind w:left="0" w:firstLine="567"/>
        <w:rPr>
          <w:color w:val="000000"/>
        </w:rPr>
      </w:pPr>
      <w:r w:rsidRPr="001D05BB">
        <w:rPr>
          <w:color w:val="000000"/>
        </w:rPr>
        <w:t xml:space="preserve">Слід відзначити, що Закарпатська область практично впродовж всього терміну дії цих напрямів є беззаперечним лідером як за обсягами погоджених грантів, так і за площами багаторічних насаджень, що закладаються за грантові кошти. </w:t>
      </w:r>
    </w:p>
    <w:p w14:paraId="763DB11C" w14:textId="4EDA4516" w:rsidR="00981DB3" w:rsidRPr="001D05BB" w:rsidRDefault="00981DB3" w:rsidP="00981DB3">
      <w:pPr>
        <w:pStyle w:val="11"/>
        <w:ind w:left="0" w:firstLine="567"/>
        <w:rPr>
          <w:color w:val="000000"/>
        </w:rPr>
      </w:pPr>
      <w:r w:rsidRPr="001D05BB">
        <w:rPr>
          <w:color w:val="000000"/>
        </w:rPr>
        <w:t xml:space="preserve">Зокрема, станом на 08 листопада 2024 року за цими напрямами </w:t>
      </w:r>
      <w:r w:rsidR="00BB0ABA" w:rsidRPr="001D05BB">
        <w:rPr>
          <w:color w:val="000000"/>
        </w:rPr>
        <w:t xml:space="preserve">в </w:t>
      </w:r>
      <w:r w:rsidRPr="001D05BB">
        <w:rPr>
          <w:color w:val="000000"/>
        </w:rPr>
        <w:t xml:space="preserve">Закарпатській області було погоджено 42 гранти із 294 </w:t>
      </w:r>
      <w:r w:rsidR="00BB0ABA" w:rsidRPr="001D05BB">
        <w:rPr>
          <w:color w:val="000000"/>
        </w:rPr>
        <w:t>в</w:t>
      </w:r>
      <w:r w:rsidRPr="001D05BB">
        <w:rPr>
          <w:color w:val="000000"/>
        </w:rPr>
        <w:t xml:space="preserve"> Україні (14,3 </w:t>
      </w:r>
      <w:r w:rsidR="007664E5" w:rsidRPr="001D05BB">
        <w:rPr>
          <w:color w:val="000000"/>
        </w:rPr>
        <w:t>відсотк</w:t>
      </w:r>
      <w:r w:rsidR="00BB0ABA" w:rsidRPr="001D05BB">
        <w:rPr>
          <w:color w:val="000000"/>
        </w:rPr>
        <w:t>а</w:t>
      </w:r>
      <w:r w:rsidRPr="001D05BB">
        <w:rPr>
          <w:color w:val="000000"/>
        </w:rPr>
        <w:t xml:space="preserve">). </w:t>
      </w:r>
    </w:p>
    <w:p w14:paraId="14E8112D" w14:textId="6D6554B3" w:rsidR="00981DB3" w:rsidRPr="001D05BB" w:rsidRDefault="00981DB3" w:rsidP="00981DB3">
      <w:pPr>
        <w:pStyle w:val="11"/>
        <w:ind w:left="0" w:firstLine="567"/>
        <w:rPr>
          <w:color w:val="000000"/>
        </w:rPr>
      </w:pPr>
      <w:r w:rsidRPr="001D05BB">
        <w:rPr>
          <w:color w:val="000000"/>
        </w:rPr>
        <w:t>Сума погоджених грантів 214 672,0 тис</w:t>
      </w:r>
      <w:r w:rsidR="00BB0ABA" w:rsidRPr="001D05BB">
        <w:rPr>
          <w:color w:val="000000"/>
        </w:rPr>
        <w:t>.</w:t>
      </w:r>
      <w:r w:rsidRPr="001D05BB">
        <w:rPr>
          <w:color w:val="000000"/>
        </w:rPr>
        <w:t xml:space="preserve"> грн із 1 266 562,0 тис</w:t>
      </w:r>
      <w:r w:rsidR="00BB0ABA" w:rsidRPr="001D05BB">
        <w:rPr>
          <w:color w:val="000000"/>
        </w:rPr>
        <w:t>.</w:t>
      </w:r>
      <w:r w:rsidRPr="001D05BB">
        <w:rPr>
          <w:color w:val="000000"/>
        </w:rPr>
        <w:t xml:space="preserve"> грн </w:t>
      </w:r>
      <w:r w:rsidR="00BB0ABA" w:rsidRPr="001D05BB">
        <w:rPr>
          <w:color w:val="000000"/>
        </w:rPr>
        <w:t xml:space="preserve">в </w:t>
      </w:r>
      <w:r w:rsidRPr="001D05BB">
        <w:rPr>
          <w:color w:val="000000"/>
        </w:rPr>
        <w:t xml:space="preserve">Україні (16,9 </w:t>
      </w:r>
      <w:r w:rsidR="007664E5" w:rsidRPr="001D05BB">
        <w:rPr>
          <w:color w:val="000000"/>
        </w:rPr>
        <w:t>відсотка</w:t>
      </w:r>
      <w:r w:rsidRPr="001D05BB">
        <w:rPr>
          <w:color w:val="000000"/>
        </w:rPr>
        <w:t xml:space="preserve">). Загальна сума виплачених грантів </w:t>
      </w:r>
      <w:r w:rsidR="00BB0ABA" w:rsidRPr="001D05BB">
        <w:rPr>
          <w:color w:val="000000"/>
        </w:rPr>
        <w:t>в</w:t>
      </w:r>
      <w:r w:rsidRPr="001D05BB">
        <w:rPr>
          <w:color w:val="000000"/>
        </w:rPr>
        <w:t xml:space="preserve"> області с</w:t>
      </w:r>
      <w:r w:rsidR="00BB0ABA" w:rsidRPr="001D05BB">
        <w:rPr>
          <w:color w:val="000000"/>
        </w:rPr>
        <w:t>тановить</w:t>
      </w:r>
      <w:r w:rsidRPr="001D05BB">
        <w:rPr>
          <w:color w:val="000000"/>
        </w:rPr>
        <w:t xml:space="preserve"> 184 365,0 тис</w:t>
      </w:r>
      <w:r w:rsidR="00BB0ABA" w:rsidRPr="001D05BB">
        <w:rPr>
          <w:color w:val="000000"/>
        </w:rPr>
        <w:t>.</w:t>
      </w:r>
      <w:r w:rsidRPr="001D05BB">
        <w:rPr>
          <w:color w:val="000000"/>
        </w:rPr>
        <w:t xml:space="preserve"> гривень. Площі насаджень що закладаються за грантові кошти </w:t>
      </w:r>
      <w:r w:rsidR="00BB0ABA" w:rsidRPr="001D05BB">
        <w:rPr>
          <w:color w:val="000000"/>
        </w:rPr>
        <w:t>в</w:t>
      </w:r>
      <w:r w:rsidRPr="001D05BB">
        <w:rPr>
          <w:color w:val="000000"/>
        </w:rPr>
        <w:t xml:space="preserve"> Закарпатт</w:t>
      </w:r>
      <w:r w:rsidR="00BB0ABA" w:rsidRPr="001D05BB">
        <w:rPr>
          <w:color w:val="000000"/>
        </w:rPr>
        <w:t>і</w:t>
      </w:r>
      <w:r w:rsidRPr="001D05BB">
        <w:rPr>
          <w:color w:val="000000"/>
        </w:rPr>
        <w:t xml:space="preserve"> с</w:t>
      </w:r>
      <w:r w:rsidR="00BB0ABA" w:rsidRPr="001D05BB">
        <w:rPr>
          <w:color w:val="000000"/>
        </w:rPr>
        <w:t>тановлять</w:t>
      </w:r>
      <w:r w:rsidRPr="001D05BB">
        <w:rPr>
          <w:color w:val="000000"/>
        </w:rPr>
        <w:t xml:space="preserve"> 561,5 га, </w:t>
      </w:r>
      <w:r w:rsidR="00BB0ABA" w:rsidRPr="001D05BB">
        <w:rPr>
          <w:color w:val="000000"/>
        </w:rPr>
        <w:t>в</w:t>
      </w:r>
      <w:r w:rsidRPr="001D05BB">
        <w:rPr>
          <w:color w:val="000000"/>
        </w:rPr>
        <w:t xml:space="preserve"> Україні 3 187,35 га (17,6 </w:t>
      </w:r>
      <w:r w:rsidR="007664E5" w:rsidRPr="001D05BB">
        <w:rPr>
          <w:color w:val="000000"/>
        </w:rPr>
        <w:t>відсотка</w:t>
      </w:r>
      <w:r w:rsidRPr="001D05BB">
        <w:rPr>
          <w:color w:val="000000"/>
        </w:rPr>
        <w:t xml:space="preserve"> від площ </w:t>
      </w:r>
      <w:r w:rsidR="00BB0ABA" w:rsidRPr="001D05BB">
        <w:rPr>
          <w:color w:val="000000"/>
        </w:rPr>
        <w:t>в</w:t>
      </w:r>
      <w:r w:rsidRPr="001D05BB">
        <w:rPr>
          <w:color w:val="000000"/>
        </w:rPr>
        <w:t xml:space="preserve"> Україні).</w:t>
      </w:r>
    </w:p>
    <w:p w14:paraId="05109B0B" w14:textId="23352385" w:rsidR="00981DB3" w:rsidRPr="001D05BB" w:rsidRDefault="00981DB3" w:rsidP="00981DB3">
      <w:pPr>
        <w:pStyle w:val="11"/>
        <w:ind w:left="0" w:firstLine="567"/>
        <w:rPr>
          <w:color w:val="000000"/>
        </w:rPr>
      </w:pPr>
      <w:r w:rsidRPr="001D05BB">
        <w:rPr>
          <w:color w:val="000000"/>
        </w:rPr>
        <w:t xml:space="preserve">За станом на 04.11.2024 64 суб’єкти господарювання агропромислового комплексу Закарпаття залучили кредит/кредитну лінію </w:t>
      </w:r>
      <w:r w:rsidR="00BB0ABA" w:rsidRPr="001D05BB">
        <w:rPr>
          <w:color w:val="000000"/>
        </w:rPr>
        <w:t>за</w:t>
      </w:r>
      <w:r w:rsidRPr="001D05BB">
        <w:rPr>
          <w:color w:val="000000"/>
        </w:rPr>
        <w:t xml:space="preserve"> всі</w:t>
      </w:r>
      <w:r w:rsidR="00BB0ABA" w:rsidRPr="001D05BB">
        <w:rPr>
          <w:color w:val="000000"/>
        </w:rPr>
        <w:t>ма</w:t>
      </w:r>
      <w:r w:rsidRPr="001D05BB">
        <w:rPr>
          <w:color w:val="000000"/>
        </w:rPr>
        <w:t xml:space="preserve"> програма</w:t>
      </w:r>
      <w:r w:rsidR="00BB0ABA" w:rsidRPr="001D05BB">
        <w:rPr>
          <w:color w:val="000000"/>
        </w:rPr>
        <w:t>ми</w:t>
      </w:r>
      <w:r w:rsidRPr="001D05BB">
        <w:rPr>
          <w:color w:val="000000"/>
        </w:rPr>
        <w:t xml:space="preserve"> кредитування </w:t>
      </w:r>
      <w:r w:rsidR="00BB0ABA" w:rsidRPr="001D05BB">
        <w:rPr>
          <w:color w:val="000000"/>
        </w:rPr>
        <w:t>у с</w:t>
      </w:r>
      <w:r w:rsidRPr="001D05BB">
        <w:rPr>
          <w:color w:val="000000"/>
        </w:rPr>
        <w:t>ум</w:t>
      </w:r>
      <w:r w:rsidR="00BB0ABA" w:rsidRPr="001D05BB">
        <w:rPr>
          <w:color w:val="000000"/>
        </w:rPr>
        <w:t>і</w:t>
      </w:r>
      <w:r w:rsidRPr="001D05BB">
        <w:rPr>
          <w:color w:val="000000"/>
        </w:rPr>
        <w:t xml:space="preserve"> 395 503,93 тис. грн, </w:t>
      </w:r>
      <w:r w:rsidR="00E47F7B" w:rsidRPr="001D05BB">
        <w:rPr>
          <w:color w:val="000000"/>
        </w:rPr>
        <w:t xml:space="preserve">зокрема </w:t>
      </w:r>
      <w:r w:rsidRPr="001D05BB">
        <w:rPr>
          <w:color w:val="000000"/>
        </w:rPr>
        <w:t>44 суб’єкти за програмою „Доступні кредити 5-7-9” на суму 227 000,25 тис</w:t>
      </w:r>
      <w:r w:rsidR="00BB0ABA" w:rsidRPr="001D05BB">
        <w:rPr>
          <w:color w:val="000000"/>
        </w:rPr>
        <w:t>.</w:t>
      </w:r>
      <w:r w:rsidRPr="001D05BB">
        <w:rPr>
          <w:color w:val="000000"/>
        </w:rPr>
        <w:t xml:space="preserve"> гр</w:t>
      </w:r>
      <w:r w:rsidR="00BB0ABA" w:rsidRPr="001D05BB">
        <w:rPr>
          <w:color w:val="000000"/>
        </w:rPr>
        <w:t>иве</w:t>
      </w:r>
      <w:r w:rsidRPr="001D05BB">
        <w:rPr>
          <w:color w:val="000000"/>
        </w:rPr>
        <w:t>н</w:t>
      </w:r>
      <w:r w:rsidR="00BB0ABA" w:rsidRPr="001D05BB">
        <w:rPr>
          <w:color w:val="000000"/>
        </w:rPr>
        <w:t>ь</w:t>
      </w:r>
      <w:r w:rsidRPr="001D05BB">
        <w:rPr>
          <w:color w:val="000000"/>
        </w:rPr>
        <w:t xml:space="preserve">. </w:t>
      </w:r>
    </w:p>
    <w:p w14:paraId="4A505EB6" w14:textId="1BE744E2" w:rsidR="00981DB3" w:rsidRPr="001D05BB" w:rsidRDefault="00981DB3" w:rsidP="00981DB3">
      <w:pPr>
        <w:pStyle w:val="11"/>
        <w:ind w:left="0" w:firstLine="567"/>
        <w:rPr>
          <w:color w:val="000000"/>
        </w:rPr>
      </w:pPr>
      <w:r w:rsidRPr="001D05BB">
        <w:rPr>
          <w:color w:val="000000"/>
        </w:rPr>
        <w:t>Процентна ставка за укладеними кредитами/кредитними лініями становила: мінімальна – 0,01</w:t>
      </w:r>
      <w:r w:rsidR="00BB0ABA" w:rsidRPr="001D05BB">
        <w:rPr>
          <w:color w:val="000000"/>
        </w:rPr>
        <w:t xml:space="preserve"> відсотка</w:t>
      </w:r>
      <w:r w:rsidRPr="001D05BB">
        <w:rPr>
          <w:color w:val="000000"/>
        </w:rPr>
        <w:t xml:space="preserve"> та максимальна – 32,1</w:t>
      </w:r>
      <w:r w:rsidR="00BB0ABA" w:rsidRPr="001D05BB">
        <w:rPr>
          <w:color w:val="000000"/>
        </w:rPr>
        <w:t>5 відсотка.</w:t>
      </w:r>
    </w:p>
    <w:p w14:paraId="6FE60BFB" w14:textId="77777777" w:rsidR="00981DB3" w:rsidRPr="001D05BB" w:rsidRDefault="00981DB3" w:rsidP="006A4ECF">
      <w:pPr>
        <w:pStyle w:val="11"/>
        <w:ind w:left="0" w:firstLine="567"/>
        <w:rPr>
          <w:color w:val="000000"/>
        </w:rPr>
      </w:pPr>
    </w:p>
    <w:p w14:paraId="506BCB6F" w14:textId="1EA96BAB" w:rsidR="007B33FD" w:rsidRPr="001D05BB" w:rsidRDefault="00BB0ABA" w:rsidP="00BB0ABA">
      <w:pPr>
        <w:pStyle w:val="11"/>
        <w:shd w:val="clear" w:color="auto" w:fill="FFFFFF"/>
        <w:ind w:left="0" w:right="22" w:firstLine="567"/>
        <w:rPr>
          <w:b/>
          <w:i/>
          <w:color w:val="000000"/>
        </w:rPr>
      </w:pPr>
      <w:r w:rsidRPr="001D05BB">
        <w:rPr>
          <w:b/>
          <w:i/>
          <w:color w:val="000000"/>
        </w:rPr>
        <w:t xml:space="preserve">                                               </w:t>
      </w:r>
      <w:r w:rsidR="007B33FD" w:rsidRPr="001D05BB">
        <w:rPr>
          <w:b/>
          <w:i/>
          <w:color w:val="000000"/>
        </w:rPr>
        <w:t>Тваринництво</w:t>
      </w:r>
    </w:p>
    <w:p w14:paraId="205A9308" w14:textId="44E8BD2B" w:rsidR="00981DB3" w:rsidRPr="001D05BB" w:rsidRDefault="00E47F7B" w:rsidP="00E47F7B">
      <w:pPr>
        <w:pStyle w:val="11"/>
        <w:ind w:left="0" w:firstLine="567"/>
      </w:pPr>
      <w:r w:rsidRPr="001D05BB">
        <w:t>С</w:t>
      </w:r>
      <w:r w:rsidR="00981DB3" w:rsidRPr="001D05BB">
        <w:t>таном на 01.10.2024 у всіх категоріях господарств утримується 111,2 тис</w:t>
      </w:r>
      <w:r w:rsidR="002E3C7F" w:rsidRPr="001D05BB">
        <w:t>.</w:t>
      </w:r>
      <w:r w:rsidRPr="001D05BB">
        <w:t xml:space="preserve"> </w:t>
      </w:r>
      <w:r w:rsidR="00981DB3" w:rsidRPr="001D05BB">
        <w:t xml:space="preserve">голів ВРХ, </w:t>
      </w:r>
      <w:r w:rsidR="00F83685" w:rsidRPr="001D05BB">
        <w:t>зокрема</w:t>
      </w:r>
      <w:r w:rsidR="00A257DB" w:rsidRPr="001D05BB">
        <w:t>:</w:t>
      </w:r>
      <w:r w:rsidR="00F83685" w:rsidRPr="001D05BB">
        <w:t xml:space="preserve"> </w:t>
      </w:r>
      <w:r w:rsidR="00981DB3" w:rsidRPr="001D05BB">
        <w:t>60,8 тис</w:t>
      </w:r>
      <w:r w:rsidR="002E3C7F" w:rsidRPr="001D05BB">
        <w:t>.</w:t>
      </w:r>
      <w:r w:rsidRPr="001D05BB">
        <w:t xml:space="preserve"> </w:t>
      </w:r>
      <w:r w:rsidR="00981DB3" w:rsidRPr="001D05BB">
        <w:t>голів корів, 272,3 тис</w:t>
      </w:r>
      <w:r w:rsidR="00A257DB" w:rsidRPr="001D05BB">
        <w:t>.</w:t>
      </w:r>
      <w:r w:rsidRPr="001D05BB">
        <w:t xml:space="preserve"> </w:t>
      </w:r>
      <w:r w:rsidR="00981DB3" w:rsidRPr="001D05BB">
        <w:t>голів свиней, 130,3 тис</w:t>
      </w:r>
      <w:r w:rsidR="002E3C7F" w:rsidRPr="001D05BB">
        <w:t>.</w:t>
      </w:r>
      <w:r w:rsidRPr="001D05BB">
        <w:t xml:space="preserve"> </w:t>
      </w:r>
      <w:r w:rsidR="00981DB3" w:rsidRPr="001D05BB">
        <w:t>голів овець та кіз та 4112,2 тис</w:t>
      </w:r>
      <w:r w:rsidR="002E3C7F" w:rsidRPr="001D05BB">
        <w:t>.</w:t>
      </w:r>
      <w:r w:rsidR="00981DB3" w:rsidRPr="001D05BB">
        <w:t xml:space="preserve"> голів птиці. </w:t>
      </w:r>
    </w:p>
    <w:p w14:paraId="4DC768CE" w14:textId="0CC896E7" w:rsidR="00981DB3" w:rsidRPr="001D05BB" w:rsidRDefault="00981DB3" w:rsidP="00A257DB">
      <w:pPr>
        <w:pStyle w:val="11"/>
        <w:ind w:left="0" w:firstLine="567"/>
      </w:pPr>
      <w:r w:rsidRPr="001D05BB">
        <w:t>За січень – вересень 2024 року всіма категоріями господарств вироблено</w:t>
      </w:r>
      <w:r w:rsidR="00A257DB" w:rsidRPr="001D05BB">
        <w:t xml:space="preserve"> – </w:t>
      </w:r>
      <w:r w:rsidRPr="001D05BB">
        <w:t>41,3 тис</w:t>
      </w:r>
      <w:r w:rsidR="00F83685" w:rsidRPr="001D05BB">
        <w:t xml:space="preserve"> </w:t>
      </w:r>
      <w:r w:rsidRPr="001D05BB">
        <w:t>то</w:t>
      </w:r>
      <w:r w:rsidR="00F83685" w:rsidRPr="001D05BB">
        <w:t>н</w:t>
      </w:r>
      <w:r w:rsidR="00A257DB" w:rsidRPr="001D05BB">
        <w:t>н</w:t>
      </w:r>
      <w:r w:rsidRPr="001D05BB">
        <w:t xml:space="preserve"> м’яса, 171,9 тис</w:t>
      </w:r>
      <w:r w:rsidR="00A257DB" w:rsidRPr="001D05BB">
        <w:t>.</w:t>
      </w:r>
      <w:r w:rsidRPr="001D05BB">
        <w:t xml:space="preserve"> то</w:t>
      </w:r>
      <w:r w:rsidR="00F83685" w:rsidRPr="001D05BB">
        <w:t>н</w:t>
      </w:r>
      <w:r w:rsidR="00A257DB" w:rsidRPr="001D05BB">
        <w:t>н</w:t>
      </w:r>
      <w:r w:rsidRPr="001D05BB">
        <w:t xml:space="preserve"> молока та 255,6  млн  шт</w:t>
      </w:r>
      <w:r w:rsidR="00664ABB" w:rsidRPr="001D05BB">
        <w:t>ук</w:t>
      </w:r>
      <w:r w:rsidRPr="001D05BB">
        <w:t xml:space="preserve"> яєць.</w:t>
      </w:r>
    </w:p>
    <w:p w14:paraId="760C8AF0" w14:textId="6A381E87" w:rsidR="00981DB3" w:rsidRPr="001D05BB" w:rsidRDefault="00981DB3" w:rsidP="00981DB3">
      <w:pPr>
        <w:pStyle w:val="11"/>
        <w:ind w:left="0" w:firstLine="567"/>
      </w:pPr>
      <w:r w:rsidRPr="001D05BB">
        <w:t>Від</w:t>
      </w:r>
      <w:r w:rsidR="00A257DB" w:rsidRPr="001D05BB">
        <w:t xml:space="preserve">значається </w:t>
      </w:r>
      <w:r w:rsidRPr="001D05BB">
        <w:t>позитивна тенденція розвитку тваринництва у сільськогосподарських підприємствах. Зокрема,</w:t>
      </w:r>
      <w:r w:rsidR="00A257DB" w:rsidRPr="001D05BB">
        <w:t xml:space="preserve"> порівняно</w:t>
      </w:r>
      <w:r w:rsidRPr="001D05BB">
        <w:t xml:space="preserve"> з відповідним періодом минулого року</w:t>
      </w:r>
      <w:r w:rsidR="00A257DB" w:rsidRPr="001D05BB">
        <w:t>,</w:t>
      </w:r>
      <w:r w:rsidRPr="001D05BB">
        <w:t xml:space="preserve"> збільшено чисельність поголів’я  свиней на 7,3</w:t>
      </w:r>
      <w:r w:rsidR="00F83685" w:rsidRPr="001D05BB">
        <w:t xml:space="preserve"> відсотк</w:t>
      </w:r>
      <w:r w:rsidR="00A257DB" w:rsidRPr="001D05BB">
        <w:t>а</w:t>
      </w:r>
      <w:r w:rsidRPr="001D05BB">
        <w:t xml:space="preserve"> та обсяги виробництва м’яса на 46,</w:t>
      </w:r>
      <w:r w:rsidR="00F83685" w:rsidRPr="001D05BB">
        <w:t>7 відсотк</w:t>
      </w:r>
      <w:r w:rsidR="00A257DB" w:rsidRPr="001D05BB">
        <w:t>а</w:t>
      </w:r>
      <w:r w:rsidR="00F83685" w:rsidRPr="001D05BB">
        <w:t>.</w:t>
      </w:r>
      <w:r w:rsidRPr="001D05BB">
        <w:t xml:space="preserve"> Збережено на рівні минулого року обсяги  виробництва молока та яєць.</w:t>
      </w:r>
    </w:p>
    <w:p w14:paraId="47804F23" w14:textId="47D6705C" w:rsidR="00981DB3" w:rsidRPr="001D05BB" w:rsidRDefault="00981DB3" w:rsidP="00A257DB">
      <w:pPr>
        <w:pStyle w:val="11"/>
        <w:ind w:left="0" w:firstLine="567"/>
      </w:pPr>
      <w:r w:rsidRPr="001D05BB">
        <w:t xml:space="preserve">В області функціонує 28 суб’єктів племінної справи у тваринництві, </w:t>
      </w:r>
      <w:r w:rsidR="00A257DB" w:rsidRPr="001D05BB">
        <w:t>і</w:t>
      </w:r>
      <w:r w:rsidRPr="001D05BB">
        <w:t xml:space="preserve">з них: 17 </w:t>
      </w:r>
      <w:r w:rsidR="00A257DB" w:rsidRPr="001D05BB">
        <w:t>з</w:t>
      </w:r>
      <w:r w:rsidRPr="001D05BB">
        <w:t xml:space="preserve"> бджільництв</w:t>
      </w:r>
      <w:r w:rsidR="00A257DB" w:rsidRPr="001D05BB">
        <w:t>а</w:t>
      </w:r>
      <w:r w:rsidRPr="001D05BB">
        <w:t>, 4</w:t>
      </w:r>
      <w:r w:rsidR="00A257DB" w:rsidRPr="001D05BB">
        <w:t xml:space="preserve"> – </w:t>
      </w:r>
      <w:r w:rsidRPr="001D05BB">
        <w:t>вівчарств</w:t>
      </w:r>
      <w:r w:rsidR="00A257DB" w:rsidRPr="001D05BB">
        <w:t>а</w:t>
      </w:r>
      <w:r w:rsidRPr="001D05BB">
        <w:t>, 3</w:t>
      </w:r>
      <w:r w:rsidR="00A257DB" w:rsidRPr="001D05BB">
        <w:t xml:space="preserve"> –</w:t>
      </w:r>
      <w:r w:rsidRPr="001D05BB">
        <w:t xml:space="preserve"> конярств</w:t>
      </w:r>
      <w:r w:rsidR="00A257DB" w:rsidRPr="001D05BB">
        <w:t>а</w:t>
      </w:r>
      <w:r w:rsidRPr="001D05BB">
        <w:t>, 1</w:t>
      </w:r>
      <w:r w:rsidR="00A257DB" w:rsidRPr="001D05BB">
        <w:t xml:space="preserve"> – </w:t>
      </w:r>
      <w:r w:rsidRPr="001D05BB">
        <w:t>скотарств</w:t>
      </w:r>
      <w:r w:rsidR="00A257DB" w:rsidRPr="001D05BB">
        <w:t>а</w:t>
      </w:r>
      <w:r w:rsidRPr="001D05BB">
        <w:t>, 1</w:t>
      </w:r>
      <w:r w:rsidR="00A257DB" w:rsidRPr="001D05BB">
        <w:t xml:space="preserve"> – </w:t>
      </w:r>
      <w:r w:rsidRPr="001D05BB">
        <w:t>свинарств</w:t>
      </w:r>
      <w:r w:rsidR="00A257DB" w:rsidRPr="001D05BB">
        <w:t>а</w:t>
      </w:r>
      <w:r w:rsidRPr="001D05BB">
        <w:t xml:space="preserve">, </w:t>
      </w:r>
      <w:r w:rsidR="00A257DB" w:rsidRPr="001D05BB">
        <w:t xml:space="preserve">                </w:t>
      </w:r>
      <w:r w:rsidRPr="001D05BB">
        <w:t>1</w:t>
      </w:r>
      <w:r w:rsidR="00A257DB" w:rsidRPr="001D05BB">
        <w:t xml:space="preserve"> –</w:t>
      </w:r>
      <w:r w:rsidRPr="001D05BB">
        <w:t xml:space="preserve"> птахівництв</w:t>
      </w:r>
      <w:r w:rsidR="00A257DB" w:rsidRPr="001D05BB">
        <w:t>а</w:t>
      </w:r>
      <w:r w:rsidRPr="001D05BB">
        <w:t xml:space="preserve">. </w:t>
      </w:r>
    </w:p>
    <w:p w14:paraId="3DB39628" w14:textId="46043735" w:rsidR="00981DB3" w:rsidRPr="001D05BB" w:rsidRDefault="00A257DB" w:rsidP="00981DB3">
      <w:pPr>
        <w:pStyle w:val="11"/>
        <w:ind w:left="0" w:firstLine="567"/>
      </w:pPr>
      <w:r w:rsidRPr="001D05BB">
        <w:lastRenderedPageBreak/>
        <w:t>Із</w:t>
      </w:r>
      <w:r w:rsidR="00981DB3" w:rsidRPr="001D05BB">
        <w:t xml:space="preserve"> метою створення сприятливого середовища та стимулювання розвитку тваринництва та товарного виробництва продукції тваринництва, інфраструктури тваринницької продукції,  розроблена та діє Програма розвитку і  підтримки тваринництва та переробки сільськогосподарської продукції в області на 2021 – 2025 роки, затверджена рішенням обласної ради від 17.12.2020 № 64 (зі змінами). На реалізацію заходів Програми в обласному бюджеті </w:t>
      </w:r>
      <w:r w:rsidR="00312216" w:rsidRPr="001D05BB">
        <w:t>на 2024 рік</w:t>
      </w:r>
      <w:r w:rsidR="00981DB3" w:rsidRPr="001D05BB">
        <w:t xml:space="preserve"> передбачено кошти в сумі 18,7 млн гривень.</w:t>
      </w:r>
      <w:r w:rsidR="0041146F" w:rsidRPr="001D05BB">
        <w:t xml:space="preserve"> </w:t>
      </w:r>
    </w:p>
    <w:p w14:paraId="6F9FC1C2" w14:textId="327353C2" w:rsidR="00EC11FE" w:rsidRPr="001D05BB" w:rsidRDefault="00981DB3" w:rsidP="00981DB3">
      <w:pPr>
        <w:pStyle w:val="11"/>
        <w:ind w:left="0" w:firstLine="567"/>
      </w:pPr>
      <w:r w:rsidRPr="001D05BB">
        <w:t>Станом на 15</w:t>
      </w:r>
      <w:r w:rsidR="0041146F" w:rsidRPr="001D05BB">
        <w:t>.10.2024</w:t>
      </w:r>
      <w:r w:rsidRPr="001D05BB">
        <w:t xml:space="preserve"> 20 суб’єктів господарювання подали відповідні пакети документів</w:t>
      </w:r>
      <w:r w:rsidR="00EC11FE" w:rsidRPr="001D05BB">
        <w:t xml:space="preserve"> на отримання фінансової підтримки за Програмою</w:t>
      </w:r>
      <w:r w:rsidRPr="001D05BB">
        <w:t>.</w:t>
      </w:r>
      <w:r w:rsidR="00EC11FE" w:rsidRPr="001D05BB">
        <w:t xml:space="preserve"> </w:t>
      </w:r>
    </w:p>
    <w:p w14:paraId="4F50CF82" w14:textId="0C49F2BF" w:rsidR="00981DB3" w:rsidRPr="001D05BB" w:rsidRDefault="00981DB3" w:rsidP="00981DB3">
      <w:pPr>
        <w:pStyle w:val="11"/>
        <w:ind w:left="0" w:firstLine="567"/>
      </w:pPr>
      <w:r w:rsidRPr="001D05BB">
        <w:t>У вересні 2024 року відбулося засідання обласної комісії із надання фінансової підтримки за Програмою, відповідно до протокольного рішення 109,45 тис</w:t>
      </w:r>
      <w:r w:rsidR="00A257DB" w:rsidRPr="001D05BB">
        <w:t>.</w:t>
      </w:r>
      <w:r w:rsidR="00F83685" w:rsidRPr="001D05BB">
        <w:t xml:space="preserve"> </w:t>
      </w:r>
      <w:r w:rsidRPr="001D05BB">
        <w:t>грн</w:t>
      </w:r>
      <w:r w:rsidR="00A257DB" w:rsidRPr="001D05BB">
        <w:t xml:space="preserve"> </w:t>
      </w:r>
      <w:r w:rsidRPr="001D05BB">
        <w:t>фінансової підтримки спрямовано суб’єкту господарювання за утримання на карантині поголів’я овець після ввезення на митну територію України.</w:t>
      </w:r>
    </w:p>
    <w:p w14:paraId="68FA1FEE" w14:textId="183FAFA1" w:rsidR="00981DB3" w:rsidRPr="001D05BB" w:rsidRDefault="00981DB3" w:rsidP="00981DB3">
      <w:pPr>
        <w:pStyle w:val="11"/>
        <w:ind w:left="0" w:firstLine="567"/>
      </w:pPr>
      <w:r w:rsidRPr="001D05BB">
        <w:t>Завдяки реалізації обласних програм вдалось вже в перший рік підтримати агарний бізнес релокованих підприємств (ТОВ „Віан-2021”, „Дніпро-99” – вирощування ягідних та овочевих культур, переробка) та посприяти їм стати успішними та прикладними кейсами.</w:t>
      </w:r>
    </w:p>
    <w:p w14:paraId="14E9E22E" w14:textId="26E04A6B" w:rsidR="00EC11FE" w:rsidRPr="001D05BB" w:rsidRDefault="00EC11FE" w:rsidP="00EC11FE">
      <w:pPr>
        <w:pStyle w:val="11"/>
        <w:ind w:left="0" w:firstLine="567"/>
      </w:pPr>
      <w:r w:rsidRPr="001D05BB">
        <w:t>Відповідно до постанови  Кабінету Міністрів України від 16 серпня 2022 року № 918 „Про затвердження порядку використання коштів, передбачених у державному бюджеті для надання підтримки фермерським господарствам та іншим виробникам сільськогосподарської  продукції” (</w:t>
      </w:r>
      <w:r w:rsidR="00351DDC" w:rsidRPr="001D05BB">
        <w:t>зі</w:t>
      </w:r>
      <w:r w:rsidRPr="001D05BB">
        <w:t xml:space="preserve"> змінами), на підставі подани</w:t>
      </w:r>
      <w:r w:rsidR="00351DDC" w:rsidRPr="001D05BB">
        <w:t>х</w:t>
      </w:r>
      <w:r w:rsidRPr="001D05BB">
        <w:t xml:space="preserve"> через Державний аграрний реєстр заявок </w:t>
      </w:r>
      <w:r w:rsidR="00351DDC" w:rsidRPr="001D05BB">
        <w:t>за</w:t>
      </w:r>
      <w:r w:rsidRPr="001D05BB">
        <w:t xml:space="preserve"> спеціальн</w:t>
      </w:r>
      <w:r w:rsidR="00351DDC" w:rsidRPr="001D05BB">
        <w:t>ою</w:t>
      </w:r>
      <w:r w:rsidRPr="001D05BB">
        <w:t xml:space="preserve"> бюджетн</w:t>
      </w:r>
      <w:r w:rsidR="00351DDC" w:rsidRPr="001D05BB">
        <w:t>ою</w:t>
      </w:r>
      <w:r w:rsidRPr="001D05BB">
        <w:t xml:space="preserve"> дотаці</w:t>
      </w:r>
      <w:r w:rsidR="00351DDC" w:rsidRPr="001D05BB">
        <w:t>єю</w:t>
      </w:r>
      <w:r w:rsidRPr="001D05BB">
        <w:t>, власники тварин області</w:t>
      </w:r>
      <w:r w:rsidR="00351DDC" w:rsidRPr="001D05BB">
        <w:t>,</w:t>
      </w:r>
      <w:r w:rsidRPr="001D05BB">
        <w:t xml:space="preserve"> згідно оперативно</w:t>
      </w:r>
      <w:r w:rsidR="00351DDC" w:rsidRPr="001D05BB">
        <w:t>ю</w:t>
      </w:r>
      <w:r w:rsidRPr="001D05BB">
        <w:t xml:space="preserve"> інформаці</w:t>
      </w:r>
      <w:r w:rsidR="00351DDC" w:rsidRPr="001D05BB">
        <w:t>єю,</w:t>
      </w:r>
      <w:r w:rsidRPr="001D05BB">
        <w:t xml:space="preserve"> претендують на отримання фінансової підтримки у сумі 92,2 млн грн, а саме:</w:t>
      </w:r>
    </w:p>
    <w:p w14:paraId="6B96A9CB" w14:textId="0B1BEBCF" w:rsidR="00EC11FE" w:rsidRPr="001D05BB" w:rsidRDefault="00EC11FE" w:rsidP="00EC11FE">
      <w:pPr>
        <w:pStyle w:val="11"/>
        <w:ind w:left="0" w:firstLine="567"/>
      </w:pPr>
      <w:r w:rsidRPr="001D05BB">
        <w:t>26,8 млн грн за напрямом спеціальн</w:t>
      </w:r>
      <w:r w:rsidR="00351DDC" w:rsidRPr="001D05BB">
        <w:t>ої</w:t>
      </w:r>
      <w:r w:rsidRPr="001D05BB">
        <w:t xml:space="preserve"> бюджетн</w:t>
      </w:r>
      <w:r w:rsidR="00351DDC" w:rsidRPr="001D05BB">
        <w:t>ої</w:t>
      </w:r>
      <w:r w:rsidRPr="001D05BB">
        <w:t xml:space="preserve"> дотаці</w:t>
      </w:r>
      <w:r w:rsidR="00351DDC" w:rsidRPr="001D05BB">
        <w:t>ї</w:t>
      </w:r>
      <w:r w:rsidRPr="001D05BB">
        <w:t xml:space="preserve"> для утримання великої рогатої худоби (корів) усіх напрямів продуктивності (574 отримувачі, за утримання 3834 голів);</w:t>
      </w:r>
    </w:p>
    <w:p w14:paraId="5E41823D" w14:textId="40EDB039" w:rsidR="00EC11FE" w:rsidRPr="001D05BB" w:rsidRDefault="00EC11FE" w:rsidP="00EC11FE">
      <w:pPr>
        <w:pStyle w:val="11"/>
        <w:ind w:left="0" w:firstLine="567"/>
      </w:pPr>
      <w:r w:rsidRPr="001D05BB">
        <w:t>65,4 млн грн</w:t>
      </w:r>
      <w:r w:rsidR="00F83685" w:rsidRPr="001D05BB">
        <w:t xml:space="preserve"> </w:t>
      </w:r>
      <w:r w:rsidRPr="001D05BB">
        <w:t>за напрямом спеціальн</w:t>
      </w:r>
      <w:r w:rsidR="00351DDC" w:rsidRPr="001D05BB">
        <w:t>ої</w:t>
      </w:r>
      <w:r w:rsidRPr="001D05BB">
        <w:t xml:space="preserve"> бюджетн</w:t>
      </w:r>
      <w:r w:rsidR="00351DDC" w:rsidRPr="001D05BB">
        <w:t>ої</w:t>
      </w:r>
      <w:r w:rsidRPr="001D05BB">
        <w:t xml:space="preserve"> дотаці</w:t>
      </w:r>
      <w:r w:rsidR="00351DDC" w:rsidRPr="001D05BB">
        <w:t>ї</w:t>
      </w:r>
      <w:r w:rsidRPr="001D05BB">
        <w:t xml:space="preserve"> для утримання маточного поголів’я кіз та/або овець (724 отримувачі, за утримання 32</w:t>
      </w:r>
      <w:r w:rsidR="00F83685" w:rsidRPr="001D05BB">
        <w:t xml:space="preserve"> </w:t>
      </w:r>
      <w:r w:rsidRPr="001D05BB">
        <w:t>708 голів).</w:t>
      </w:r>
    </w:p>
    <w:p w14:paraId="0D6CB0BA" w14:textId="659321EA" w:rsidR="00EC11FE" w:rsidRPr="001D05BB" w:rsidRDefault="00EC11FE" w:rsidP="00EC11FE">
      <w:pPr>
        <w:pStyle w:val="11"/>
        <w:ind w:left="0" w:firstLine="567"/>
      </w:pPr>
      <w:r w:rsidRPr="001D05BB">
        <w:t>У 2023 році в області розпочато реалізацію про</w:t>
      </w:r>
      <w:r w:rsidR="00351DDC" w:rsidRPr="001D05BB">
        <w:t>є</w:t>
      </w:r>
      <w:r w:rsidRPr="001D05BB">
        <w:t>кту Продовольчої та сільськогосподарської організації ООН (ФАО) „Комплексне, конкурентоспроможне та економічно раціональне створення ланцюжків доданої вартості у сільському, рибному та лісовому господарствах”, основною метою якого є допомога сільським домогосподарствам, малим та середнім агровиробникам.</w:t>
      </w:r>
    </w:p>
    <w:p w14:paraId="1DC492DC" w14:textId="228FB67D" w:rsidR="00EC11FE" w:rsidRPr="001D05BB" w:rsidRDefault="00EC11FE" w:rsidP="00351DDC">
      <w:pPr>
        <w:pStyle w:val="11"/>
        <w:ind w:left="0" w:firstLine="567"/>
      </w:pPr>
      <w:r w:rsidRPr="001D05BB">
        <w:t>Термін дії про</w:t>
      </w:r>
      <w:r w:rsidR="00351DDC" w:rsidRPr="001D05BB">
        <w:t>є</w:t>
      </w:r>
      <w:r w:rsidRPr="001D05BB">
        <w:t>кт</w:t>
      </w:r>
      <w:r w:rsidR="00351DDC" w:rsidRPr="001D05BB">
        <w:t xml:space="preserve">у – </w:t>
      </w:r>
      <w:r w:rsidRPr="001D05BB">
        <w:t>до 31 січня 2025 року, донором є Європейський Союз. Бюджет про</w:t>
      </w:r>
      <w:r w:rsidR="00F83685" w:rsidRPr="001D05BB">
        <w:t>є</w:t>
      </w:r>
      <w:r w:rsidRPr="001D05BB">
        <w:t>кту становить 15,5 млн доларів.</w:t>
      </w:r>
    </w:p>
    <w:p w14:paraId="1942B9BF" w14:textId="7A972A65" w:rsidR="00EC11FE" w:rsidRPr="001D05BB" w:rsidRDefault="00EC11FE" w:rsidP="00351DDC">
      <w:pPr>
        <w:pStyle w:val="11"/>
        <w:ind w:left="0" w:firstLine="567"/>
      </w:pPr>
      <w:r w:rsidRPr="001D05BB">
        <w:t>За результатами першого грантового циклу у 202</w:t>
      </w:r>
      <w:r w:rsidR="00F83685" w:rsidRPr="001D05BB">
        <w:t>4</w:t>
      </w:r>
      <w:r w:rsidRPr="001D05BB">
        <w:t xml:space="preserve"> році для виробників гуцульської овечої бриндзі, Закарпатського меду, Закарпатського вина, що відповідали встановленим вимогам, погоджено 79 грантових заявок </w:t>
      </w:r>
      <w:r w:rsidR="00351DDC" w:rsidRPr="001D05BB">
        <w:t xml:space="preserve">у </w:t>
      </w:r>
      <w:r w:rsidRPr="001D05BB">
        <w:t>сум</w:t>
      </w:r>
      <w:r w:rsidR="00351DDC" w:rsidRPr="001D05BB">
        <w:t>і</w:t>
      </w:r>
      <w:r w:rsidRPr="001D05BB">
        <w:t xml:space="preserve"> 29,7 млн гривень: для  виробництва меду</w:t>
      </w:r>
      <w:r w:rsidR="00351DDC" w:rsidRPr="001D05BB">
        <w:t xml:space="preserve"> – </w:t>
      </w:r>
      <w:r w:rsidRPr="001D05BB">
        <w:t>16,4 млн грн, виробників вина</w:t>
      </w:r>
      <w:r w:rsidR="00351DDC" w:rsidRPr="001D05BB">
        <w:t xml:space="preserve"> – </w:t>
      </w:r>
      <w:r w:rsidRPr="001D05BB">
        <w:t>10,6 млн грн, гуцульської овечої бринзі</w:t>
      </w:r>
      <w:r w:rsidR="00351DDC" w:rsidRPr="001D05BB">
        <w:t xml:space="preserve"> – </w:t>
      </w:r>
      <w:r w:rsidRPr="001D05BB">
        <w:t xml:space="preserve">2,7 млн  гривень. </w:t>
      </w:r>
    </w:p>
    <w:p w14:paraId="2FDC943A" w14:textId="179BE3F4" w:rsidR="00EC11FE" w:rsidRPr="001D05BB" w:rsidRDefault="00EC11FE" w:rsidP="00EC11FE">
      <w:pPr>
        <w:pStyle w:val="11"/>
        <w:ind w:left="0" w:firstLine="567"/>
      </w:pPr>
      <w:r w:rsidRPr="001D05BB">
        <w:lastRenderedPageBreak/>
        <w:t xml:space="preserve">За результатами другого грантового циклу у 2024 році загальна сума грантової підтримки 44 погоджених заявок становить 16,7 млн грн., а саме: аквакультура  – </w:t>
      </w:r>
      <w:r w:rsidR="00351DDC" w:rsidRPr="001D05BB">
        <w:t xml:space="preserve">    </w:t>
      </w:r>
      <w:r w:rsidRPr="001D05BB">
        <w:t xml:space="preserve">7 отримувачів (2,4 млн грн), гуцульська овеча </w:t>
      </w:r>
      <w:proofErr w:type="spellStart"/>
      <w:r w:rsidRPr="001D05BB">
        <w:t>бриндзя</w:t>
      </w:r>
      <w:proofErr w:type="spellEnd"/>
      <w:r w:rsidRPr="001D05BB">
        <w:t xml:space="preserve"> – 4 отримувачі (3,0 млн грн), мед Закарпаття  – 27 отримувачів (6,5 млн грн),  виноробство  –  6 отримувачів</w:t>
      </w:r>
      <w:r w:rsidR="00351DDC" w:rsidRPr="001D05BB">
        <w:t xml:space="preserve">       </w:t>
      </w:r>
      <w:r w:rsidRPr="001D05BB">
        <w:t xml:space="preserve"> (4,8 млн гривень).</w:t>
      </w:r>
    </w:p>
    <w:p w14:paraId="4E5E4B90" w14:textId="3C2F459E" w:rsidR="00EC11FE" w:rsidRPr="001D05BB" w:rsidRDefault="00EC11FE" w:rsidP="00EC11FE">
      <w:pPr>
        <w:pStyle w:val="11"/>
        <w:ind w:left="0" w:firstLine="567"/>
      </w:pPr>
      <w:r w:rsidRPr="001D05BB">
        <w:t>Найпопулярніші інвестиції включають придбання обладнання для виробництва меду, різного роду сільськогосподарського обладнання (трактори, косарки, навантажувачі, причепи), встановлення сонячних електростанцій, обладнання для виробництва вина та аквакультури. Також погоджено один грант на придбання лабораторного обладнання для контролю якості вина.</w:t>
      </w:r>
    </w:p>
    <w:p w14:paraId="77C89F0D" w14:textId="77777777" w:rsidR="007B33FD" w:rsidRPr="001D05BB" w:rsidRDefault="007B33FD" w:rsidP="00AF3E0C">
      <w:pPr>
        <w:pStyle w:val="11"/>
        <w:widowControl w:val="0"/>
        <w:tabs>
          <w:tab w:val="left" w:pos="8520"/>
        </w:tabs>
        <w:ind w:left="-2"/>
        <w:jc w:val="center"/>
        <w:rPr>
          <w:color w:val="000000"/>
        </w:rPr>
      </w:pPr>
    </w:p>
    <w:p w14:paraId="668AA92F" w14:textId="3C396E90" w:rsidR="007B33FD" w:rsidRPr="001D05BB" w:rsidRDefault="007B33FD" w:rsidP="007B33FD">
      <w:pPr>
        <w:pStyle w:val="11"/>
        <w:widowControl w:val="0"/>
        <w:tabs>
          <w:tab w:val="left" w:pos="8520"/>
        </w:tabs>
        <w:ind w:left="-2" w:firstLine="567"/>
        <w:jc w:val="center"/>
        <w:rPr>
          <w:b/>
          <w:i/>
          <w:color w:val="000000"/>
        </w:rPr>
      </w:pPr>
      <w:r w:rsidRPr="001D05BB">
        <w:rPr>
          <w:b/>
          <w:i/>
          <w:color w:val="000000"/>
        </w:rPr>
        <w:t>Туристично-рекреаційна сфера</w:t>
      </w:r>
    </w:p>
    <w:p w14:paraId="25D45D74" w14:textId="77777777" w:rsidR="002B3873" w:rsidRPr="001D05BB" w:rsidRDefault="002B3873" w:rsidP="007B33FD">
      <w:pPr>
        <w:pStyle w:val="11"/>
        <w:widowControl w:val="0"/>
        <w:tabs>
          <w:tab w:val="left" w:pos="8520"/>
        </w:tabs>
        <w:ind w:left="-2" w:firstLine="567"/>
        <w:jc w:val="center"/>
        <w:rPr>
          <w:color w:val="000000"/>
        </w:rPr>
      </w:pPr>
    </w:p>
    <w:p w14:paraId="542D15F8" w14:textId="77777777" w:rsidR="00EC11FE" w:rsidRPr="001D05BB" w:rsidRDefault="00EC11FE" w:rsidP="00AF3E0C">
      <w:pPr>
        <w:pStyle w:val="11"/>
        <w:widowControl w:val="0"/>
        <w:tabs>
          <w:tab w:val="left" w:pos="8520"/>
        </w:tabs>
        <w:ind w:left="-2" w:firstLine="569"/>
      </w:pPr>
      <w:r w:rsidRPr="001D05BB">
        <w:t>Туризм набуває масового характеру і вже став однією з провідних, високоприбуткових та найбільш динамічних галузей світового господарства. Туристична сфера сьогодні об’єднує понад 50 дотичних галузей, зокрема культуру, мистецтво, спорт, освіту, науку, фінанси, зв’язок, народні промисли, гастрономію тощо.</w:t>
      </w:r>
    </w:p>
    <w:p w14:paraId="60B0B26B" w14:textId="4D6E7549" w:rsidR="00EC11FE" w:rsidRPr="001D05BB" w:rsidRDefault="00EC11FE" w:rsidP="00AF3E0C">
      <w:pPr>
        <w:pStyle w:val="11"/>
        <w:widowControl w:val="0"/>
        <w:tabs>
          <w:tab w:val="left" w:pos="8520"/>
        </w:tabs>
        <w:ind w:left="-2" w:firstLine="569"/>
      </w:pPr>
      <w:r w:rsidRPr="001D05BB">
        <w:t xml:space="preserve">Мережа оздоровчих, рекреаційних та туристичних об’єктів на території Закарпатської області у період військового стану нараховує 788 обʼєктів, у тому числі: 24 – санаторно-оздоровчого спрямування, </w:t>
      </w:r>
      <w:r w:rsidR="00A331ED" w:rsidRPr="001D05BB">
        <w:t xml:space="preserve">до </w:t>
      </w:r>
      <w:r w:rsidRPr="001D05BB">
        <w:t xml:space="preserve">600 сільських садиб, які готові надавати туристичні послуги, та 20 туристично-інформаційних центрів. У області, в закладах розміщення, одночасно можна розмістити </w:t>
      </w:r>
      <w:r w:rsidR="00A331ED" w:rsidRPr="001D05BB">
        <w:t>понад</w:t>
      </w:r>
      <w:r w:rsidRPr="001D05BB">
        <w:t xml:space="preserve"> 30 000 осіб.</w:t>
      </w:r>
    </w:p>
    <w:p w14:paraId="75B99F37" w14:textId="45A607EC" w:rsidR="00EC11FE" w:rsidRPr="001D05BB" w:rsidRDefault="00A331ED" w:rsidP="00AF3E0C">
      <w:pPr>
        <w:pStyle w:val="11"/>
        <w:widowControl w:val="0"/>
        <w:tabs>
          <w:tab w:val="left" w:pos="8520"/>
        </w:tabs>
        <w:ind w:left="-2" w:firstLine="569"/>
      </w:pPr>
      <w:r w:rsidRPr="001D05BB">
        <w:t>Крім</w:t>
      </w:r>
      <w:r w:rsidR="00F83685" w:rsidRPr="001D05BB">
        <w:t xml:space="preserve"> того</w:t>
      </w:r>
      <w:r w:rsidR="00EC11FE" w:rsidRPr="001D05BB">
        <w:t xml:space="preserve">, на території нашої області готові надавати послуги з розміщення, харчування та організації дозвілля більше 500 сільських садиб, власники яких  об’єднуються у спілки та  асоціації, що дає можливість більш активно, зі знанням справи, розвивати сільський туризм, залучаючи нових його представників, а також спільними  зусиллями пропагувати свій туристичний продукт, створювати нові послуги та атракції для відпочиваючих. </w:t>
      </w:r>
    </w:p>
    <w:p w14:paraId="6D1DF3D8" w14:textId="77777777" w:rsidR="00EC11FE" w:rsidRPr="001D05BB" w:rsidRDefault="00EC11FE" w:rsidP="00AF3E0C">
      <w:pPr>
        <w:pStyle w:val="11"/>
        <w:widowControl w:val="0"/>
        <w:tabs>
          <w:tab w:val="left" w:pos="8520"/>
        </w:tabs>
        <w:ind w:left="-2" w:firstLine="569"/>
      </w:pPr>
      <w:r w:rsidRPr="001D05BB">
        <w:t>За час війни відбувається відчутний ріст внутрішніх туристичних потоків для оздоровчого та лікувального туризму. Санаторії та інші заклади розміщення регіону активно співпрацюють з органами виконавчої влади та місцевого самоврядування, займаючись відновленням й лікуванням захисників України. Крім того, вони постійно розширюють лікувальну та рекреаційну базу, стаючи основним центром відновлення населення країни.</w:t>
      </w:r>
    </w:p>
    <w:p w14:paraId="04C7B149" w14:textId="74A636EB" w:rsidR="00AF3E0C" w:rsidRPr="001D05BB" w:rsidRDefault="00EC11FE" w:rsidP="00AF3E0C">
      <w:pPr>
        <w:pStyle w:val="11"/>
        <w:widowControl w:val="0"/>
        <w:tabs>
          <w:tab w:val="left" w:pos="8520"/>
        </w:tabs>
        <w:ind w:left="-2" w:firstLine="569"/>
      </w:pPr>
      <w:r w:rsidRPr="001D05BB">
        <w:t xml:space="preserve">Зважаючи на це, управлінням туризму та курортів </w:t>
      </w:r>
      <w:r w:rsidR="00AF3E0C" w:rsidRPr="001D05BB">
        <w:t>Закарпатської обласної державної адміністрації – обласної військової адміністрації</w:t>
      </w:r>
      <w:r w:rsidRPr="001D05BB">
        <w:t xml:space="preserve"> </w:t>
      </w:r>
      <w:r w:rsidR="00AF3E0C" w:rsidRPr="001D05BB">
        <w:t>проводиться</w:t>
      </w:r>
      <w:r w:rsidRPr="001D05BB">
        <w:t xml:space="preserve"> моніторинг результатів програми лояльності закладів розміщення щодо реабілітації та відновлення захисників та захисниць України. </w:t>
      </w:r>
    </w:p>
    <w:p w14:paraId="312090D8" w14:textId="7FD1412F" w:rsidR="00EC11FE" w:rsidRPr="001D05BB" w:rsidRDefault="00EC11FE" w:rsidP="00A331ED">
      <w:pPr>
        <w:pStyle w:val="11"/>
        <w:widowControl w:val="0"/>
        <w:tabs>
          <w:tab w:val="left" w:pos="8520"/>
        </w:tabs>
        <w:ind w:left="-2" w:firstLine="569"/>
      </w:pPr>
      <w:r w:rsidRPr="001D05BB">
        <w:t xml:space="preserve">Згідно з наданою 12 закладами інформацією, за час воєнного стану було безкоштовно оздоровлено 8 065 військовослужбовців та </w:t>
      </w:r>
      <w:r w:rsidR="00A331ED" w:rsidRPr="001D05BB">
        <w:t xml:space="preserve">членів </w:t>
      </w:r>
      <w:r w:rsidRPr="001D05BB">
        <w:t xml:space="preserve">їх родин, а також </w:t>
      </w:r>
      <w:r w:rsidR="00A331ED" w:rsidRPr="001D05BB">
        <w:t xml:space="preserve">зі знижкою </w:t>
      </w:r>
      <w:r w:rsidRPr="001D05BB">
        <w:t xml:space="preserve">27 731 </w:t>
      </w:r>
      <w:r w:rsidR="00A331ED" w:rsidRPr="001D05BB">
        <w:t xml:space="preserve"> </w:t>
      </w:r>
      <w:r w:rsidRPr="001D05BB">
        <w:t xml:space="preserve">військовослужбовців та </w:t>
      </w:r>
      <w:r w:rsidR="00A331ED" w:rsidRPr="001D05BB">
        <w:t xml:space="preserve">членів </w:t>
      </w:r>
      <w:r w:rsidRPr="001D05BB">
        <w:t>їх родин</w:t>
      </w:r>
      <w:r w:rsidR="00A331ED" w:rsidRPr="001D05BB">
        <w:t>.</w:t>
      </w:r>
    </w:p>
    <w:p w14:paraId="49616D2F" w14:textId="62C97371" w:rsidR="00EC11FE" w:rsidRPr="001D05BB" w:rsidRDefault="00EC11FE" w:rsidP="00AF3E0C">
      <w:pPr>
        <w:pStyle w:val="11"/>
        <w:widowControl w:val="0"/>
        <w:tabs>
          <w:tab w:val="left" w:pos="8520"/>
        </w:tabs>
        <w:ind w:left="-2" w:firstLine="569"/>
      </w:pPr>
      <w:r w:rsidRPr="001D05BB">
        <w:lastRenderedPageBreak/>
        <w:t>Україна продовжує захищатися від російської агресії і тому можемо в</w:t>
      </w:r>
      <w:r w:rsidR="00A331ED" w:rsidRPr="001D05BB">
        <w:t>из</w:t>
      </w:r>
      <w:r w:rsidRPr="001D05BB">
        <w:t xml:space="preserve">начати тактичні плани перед туризмом у регіоні. </w:t>
      </w:r>
      <w:r w:rsidR="00A331ED" w:rsidRPr="001D05BB">
        <w:t>Насамперед</w:t>
      </w:r>
      <w:r w:rsidRPr="001D05BB">
        <w:t xml:space="preserve"> – акцент на оздоровленн</w:t>
      </w:r>
      <w:r w:rsidR="00A331ED" w:rsidRPr="001D05BB">
        <w:t>я</w:t>
      </w:r>
      <w:r w:rsidRPr="001D05BB">
        <w:t xml:space="preserve"> і відновленн</w:t>
      </w:r>
      <w:r w:rsidR="00A331ED" w:rsidRPr="001D05BB">
        <w:t>я</w:t>
      </w:r>
      <w:r w:rsidRPr="001D05BB">
        <w:t xml:space="preserve"> наших захисників та всіх українців. </w:t>
      </w:r>
      <w:r w:rsidR="00AF3E0C" w:rsidRPr="001D05BB">
        <w:t xml:space="preserve">З метою популяризації оздоровчого туризму у Закарпатті проводяться </w:t>
      </w:r>
      <w:proofErr w:type="spellStart"/>
      <w:r w:rsidRPr="001D05BB">
        <w:t>промотури</w:t>
      </w:r>
      <w:proofErr w:type="spellEnd"/>
      <w:r w:rsidRPr="001D05BB">
        <w:t xml:space="preserve"> для українських та міжнародних туроператорів, видання онлайн-довідник</w:t>
      </w:r>
      <w:r w:rsidR="00AF3E0C" w:rsidRPr="001D05BB">
        <w:t>ів</w:t>
      </w:r>
      <w:r w:rsidRPr="001D05BB">
        <w:t xml:space="preserve"> тощо.</w:t>
      </w:r>
    </w:p>
    <w:p w14:paraId="00F435BE" w14:textId="197A44A5" w:rsidR="00AF3E0C" w:rsidRPr="001D05BB" w:rsidRDefault="00AF3E0C" w:rsidP="00AF3E0C">
      <w:pPr>
        <w:pStyle w:val="11"/>
        <w:widowControl w:val="0"/>
        <w:tabs>
          <w:tab w:val="left" w:pos="8520"/>
        </w:tabs>
        <w:ind w:left="-2" w:firstLine="569"/>
      </w:pPr>
      <w:r w:rsidRPr="001D05BB">
        <w:t xml:space="preserve">Протягом 2024 року представники Закарпатської обласної державної адміністрації – обласної військової адміністрації взяли участь у </w:t>
      </w:r>
      <w:r w:rsidR="00A331ED" w:rsidRPr="001D05BB">
        <w:t xml:space="preserve">низці </w:t>
      </w:r>
      <w:r w:rsidRPr="001D05BB">
        <w:t xml:space="preserve">національних та міжнародних заходів та конференцій, зокрема: </w:t>
      </w:r>
    </w:p>
    <w:p w14:paraId="712A35A8" w14:textId="6BE79685" w:rsidR="00AF3E0C" w:rsidRPr="001D05BB" w:rsidRDefault="00EC11FE" w:rsidP="00AF3E0C">
      <w:pPr>
        <w:pStyle w:val="11"/>
        <w:widowControl w:val="0"/>
        <w:tabs>
          <w:tab w:val="left" w:pos="8520"/>
        </w:tabs>
        <w:ind w:left="-2" w:firstLine="569"/>
      </w:pPr>
      <w:r w:rsidRPr="001D05BB">
        <w:t xml:space="preserve">представлено туристичний потенціал на міжнародній туристичній виставці ITB </w:t>
      </w:r>
      <w:proofErr w:type="spellStart"/>
      <w:r w:rsidRPr="001D05BB">
        <w:t>Berlin</w:t>
      </w:r>
      <w:proofErr w:type="spellEnd"/>
      <w:r w:rsidRPr="001D05BB">
        <w:t>, яка проходила у столиці Німеччини. На Закарпатському стенді</w:t>
      </w:r>
      <w:r w:rsidR="00AF3E0C" w:rsidRPr="001D05BB">
        <w:t xml:space="preserve"> </w:t>
      </w:r>
      <w:r w:rsidRPr="001D05BB">
        <w:t xml:space="preserve">була представлена друкована </w:t>
      </w:r>
      <w:proofErr w:type="spellStart"/>
      <w:r w:rsidRPr="001D05BB">
        <w:t>промоційна</w:t>
      </w:r>
      <w:proofErr w:type="spellEnd"/>
      <w:r w:rsidRPr="001D05BB">
        <w:t xml:space="preserve"> та відеопродукція, перекладена мовами Європейського Союзу</w:t>
      </w:r>
      <w:r w:rsidR="00AF3E0C" w:rsidRPr="001D05BB">
        <w:t>;</w:t>
      </w:r>
      <w:r w:rsidRPr="001D05BB">
        <w:t xml:space="preserve"> </w:t>
      </w:r>
    </w:p>
    <w:p w14:paraId="39A67F30" w14:textId="7B5E05E1" w:rsidR="00EC11FE" w:rsidRPr="001D05BB" w:rsidRDefault="00AF3E0C" w:rsidP="00AF3E0C">
      <w:pPr>
        <w:pStyle w:val="11"/>
        <w:widowControl w:val="0"/>
        <w:tabs>
          <w:tab w:val="left" w:pos="8520"/>
        </w:tabs>
        <w:ind w:left="-2" w:firstLine="569"/>
      </w:pPr>
      <w:r w:rsidRPr="001D05BB">
        <w:t>презентовано друковані матеріали та відеопродукція Закарпаття на</w:t>
      </w:r>
      <w:r w:rsidR="00EC11FE" w:rsidRPr="001D05BB">
        <w:t xml:space="preserve"> туристичній виставці BTL </w:t>
      </w:r>
      <w:proofErr w:type="spellStart"/>
      <w:r w:rsidR="00EC11FE" w:rsidRPr="001D05BB">
        <w:t>Bolsa</w:t>
      </w:r>
      <w:proofErr w:type="spellEnd"/>
      <w:r w:rsidR="00EC11FE" w:rsidRPr="001D05BB">
        <w:t xml:space="preserve"> </w:t>
      </w:r>
      <w:proofErr w:type="spellStart"/>
      <w:r w:rsidR="00EC11FE" w:rsidRPr="001D05BB">
        <w:t>de</w:t>
      </w:r>
      <w:proofErr w:type="spellEnd"/>
      <w:r w:rsidR="00EC11FE" w:rsidRPr="001D05BB">
        <w:t xml:space="preserve"> </w:t>
      </w:r>
      <w:proofErr w:type="spellStart"/>
      <w:r w:rsidR="00EC11FE" w:rsidRPr="001D05BB">
        <w:t>Turismo</w:t>
      </w:r>
      <w:proofErr w:type="spellEnd"/>
      <w:r w:rsidR="00EC11FE" w:rsidRPr="001D05BB">
        <w:t xml:space="preserve"> </w:t>
      </w:r>
      <w:proofErr w:type="spellStart"/>
      <w:r w:rsidR="00EC11FE" w:rsidRPr="001D05BB">
        <w:t>de</w:t>
      </w:r>
      <w:proofErr w:type="spellEnd"/>
      <w:r w:rsidR="00EC11FE" w:rsidRPr="001D05BB">
        <w:t xml:space="preserve"> </w:t>
      </w:r>
      <w:proofErr w:type="spellStart"/>
      <w:r w:rsidR="00EC11FE" w:rsidRPr="001D05BB">
        <w:t>Lisboa</w:t>
      </w:r>
      <w:proofErr w:type="spellEnd"/>
      <w:r w:rsidR="00EC11FE" w:rsidRPr="001D05BB">
        <w:t xml:space="preserve"> у Португалії</w:t>
      </w:r>
      <w:r w:rsidRPr="001D05BB">
        <w:t>;</w:t>
      </w:r>
    </w:p>
    <w:p w14:paraId="436A297B" w14:textId="33922BB9" w:rsidR="00EC11FE" w:rsidRPr="001D05BB" w:rsidRDefault="00EC11FE" w:rsidP="00AF3E0C">
      <w:pPr>
        <w:pStyle w:val="11"/>
        <w:widowControl w:val="0"/>
        <w:tabs>
          <w:tab w:val="left" w:pos="8520"/>
        </w:tabs>
        <w:ind w:left="-2" w:firstLine="569"/>
      </w:pPr>
      <w:r w:rsidRPr="001D05BB">
        <w:t>проведено інформаційно-пізнавальний тур санаторно-лікувальними закладами області для представників всеукраїнських туристичних компаній та медіа</w:t>
      </w:r>
      <w:r w:rsidR="00AF3E0C" w:rsidRPr="001D05BB">
        <w:t>, у рамках якого протягом</w:t>
      </w:r>
      <w:r w:rsidRPr="001D05BB">
        <w:t xml:space="preserve"> п’яти днів представники </w:t>
      </w:r>
      <w:proofErr w:type="spellStart"/>
      <w:r w:rsidRPr="001D05BB">
        <w:t>туркомпаній</w:t>
      </w:r>
      <w:proofErr w:type="spellEnd"/>
      <w:r w:rsidRPr="001D05BB">
        <w:t xml:space="preserve"> відвідали 15 санаторіїв та рекреаційних закладів Закарпаття</w:t>
      </w:r>
      <w:r w:rsidR="00AF3E0C" w:rsidRPr="001D05BB">
        <w:t xml:space="preserve">; </w:t>
      </w:r>
    </w:p>
    <w:p w14:paraId="21A48966" w14:textId="4F81DDC2" w:rsidR="00C218F4" w:rsidRPr="001D05BB" w:rsidRDefault="00EC11FE" w:rsidP="00AF3E0C">
      <w:pPr>
        <w:pStyle w:val="11"/>
        <w:widowControl w:val="0"/>
        <w:tabs>
          <w:tab w:val="left" w:pos="8520"/>
        </w:tabs>
        <w:ind w:left="-2" w:firstLine="569"/>
      </w:pPr>
      <w:r w:rsidRPr="001D05BB">
        <w:t xml:space="preserve">у Любліні </w:t>
      </w:r>
      <w:r w:rsidR="00C218F4" w:rsidRPr="001D05BB">
        <w:t>на</w:t>
      </w:r>
      <w:r w:rsidRPr="001D05BB">
        <w:t xml:space="preserve"> виставці місцевого самоврядування </w:t>
      </w:r>
      <w:r w:rsidR="00C218F4" w:rsidRPr="001D05BB">
        <w:t>та</w:t>
      </w:r>
      <w:r w:rsidRPr="001D05BB">
        <w:t xml:space="preserve"> економічн</w:t>
      </w:r>
      <w:r w:rsidR="00AF3E0C" w:rsidRPr="001D05BB">
        <w:t xml:space="preserve">ому </w:t>
      </w:r>
      <w:r w:rsidRPr="001D05BB">
        <w:t>форум</w:t>
      </w:r>
      <w:r w:rsidR="00AF3E0C" w:rsidRPr="001D05BB">
        <w:t>і</w:t>
      </w:r>
      <w:r w:rsidRPr="001D05BB">
        <w:t xml:space="preserve"> </w:t>
      </w:r>
      <w:r w:rsidR="00AF3E0C" w:rsidRPr="001D05BB">
        <w:t>„</w:t>
      </w:r>
      <w:r w:rsidRPr="001D05BB">
        <w:t>3 SEAS</w:t>
      </w:r>
      <w:r w:rsidR="00AF3E0C" w:rsidRPr="001D05BB">
        <w:t>”</w:t>
      </w:r>
      <w:r w:rsidR="00C218F4" w:rsidRPr="001D05BB">
        <w:t xml:space="preserve"> представлено Закарпатський стенд</w:t>
      </w:r>
      <w:r w:rsidRPr="001D05BB">
        <w:t xml:space="preserve">, на якому </w:t>
      </w:r>
      <w:r w:rsidR="00C218F4" w:rsidRPr="001D05BB">
        <w:t>було презентовано</w:t>
      </w:r>
      <w:r w:rsidRPr="001D05BB">
        <w:t xml:space="preserve"> </w:t>
      </w:r>
      <w:proofErr w:type="spellStart"/>
      <w:r w:rsidRPr="001D05BB">
        <w:t>промоційн</w:t>
      </w:r>
      <w:r w:rsidR="00C218F4" w:rsidRPr="001D05BB">
        <w:t>у</w:t>
      </w:r>
      <w:proofErr w:type="spellEnd"/>
      <w:r w:rsidRPr="001D05BB">
        <w:t xml:space="preserve"> друкован</w:t>
      </w:r>
      <w:r w:rsidR="00C218F4" w:rsidRPr="001D05BB">
        <w:t>у</w:t>
      </w:r>
      <w:r w:rsidRPr="001D05BB">
        <w:t xml:space="preserve"> продукці</w:t>
      </w:r>
      <w:r w:rsidR="00C218F4" w:rsidRPr="001D05BB">
        <w:t>ю</w:t>
      </w:r>
      <w:r w:rsidRPr="001D05BB">
        <w:t xml:space="preserve">  англійськ</w:t>
      </w:r>
      <w:r w:rsidR="00A331ED" w:rsidRPr="001D05BB">
        <w:t>ою</w:t>
      </w:r>
      <w:r w:rsidRPr="001D05BB">
        <w:t xml:space="preserve"> мов</w:t>
      </w:r>
      <w:r w:rsidR="00A331ED" w:rsidRPr="001D05BB">
        <w:t>ою</w:t>
      </w:r>
      <w:r w:rsidRPr="001D05BB">
        <w:t xml:space="preserve"> та крафтове виробництво Закарпаття</w:t>
      </w:r>
      <w:r w:rsidR="00C218F4" w:rsidRPr="001D05BB">
        <w:t>.</w:t>
      </w:r>
    </w:p>
    <w:p w14:paraId="0BA01975" w14:textId="62C0808D" w:rsidR="00C218F4" w:rsidRPr="001D05BB" w:rsidRDefault="00C218F4" w:rsidP="00AF3E0C">
      <w:pPr>
        <w:pStyle w:val="11"/>
        <w:widowControl w:val="0"/>
        <w:tabs>
          <w:tab w:val="left" w:pos="8520"/>
        </w:tabs>
        <w:ind w:left="-2" w:firstLine="569"/>
      </w:pPr>
      <w:r w:rsidRPr="001D05BB">
        <w:t xml:space="preserve">Крім того, </w:t>
      </w:r>
      <w:r w:rsidR="00415017" w:rsidRPr="001D05BB">
        <w:t xml:space="preserve">фахівці управління туризму та курортів Закарпатської обласної державної адміністрації – обласної військової адміністрації </w:t>
      </w:r>
      <w:r w:rsidR="00F83685" w:rsidRPr="001D05BB">
        <w:t>беруть</w:t>
      </w:r>
      <w:r w:rsidR="00415017" w:rsidRPr="001D05BB">
        <w:t xml:space="preserve"> участь у різних заходах з питань розвитку галузі туризму: </w:t>
      </w:r>
    </w:p>
    <w:p w14:paraId="395B29CC" w14:textId="4CAC570E" w:rsidR="00C218F4" w:rsidRPr="001D05BB" w:rsidRDefault="00C218F4" w:rsidP="00AF3E0C">
      <w:pPr>
        <w:pStyle w:val="11"/>
        <w:widowControl w:val="0"/>
        <w:tabs>
          <w:tab w:val="left" w:pos="8520"/>
        </w:tabs>
        <w:ind w:left="-2" w:firstLine="569"/>
      </w:pPr>
      <w:r w:rsidRPr="001D05BB">
        <w:t>під час</w:t>
      </w:r>
      <w:r w:rsidR="00EC11FE" w:rsidRPr="001D05BB">
        <w:t xml:space="preserve"> ІІ Міжнародн</w:t>
      </w:r>
      <w:r w:rsidRPr="001D05BB">
        <w:t>ої</w:t>
      </w:r>
      <w:r w:rsidR="00EC11FE" w:rsidRPr="001D05BB">
        <w:t xml:space="preserve"> науков</w:t>
      </w:r>
      <w:r w:rsidRPr="001D05BB">
        <w:t>ої</w:t>
      </w:r>
      <w:r w:rsidR="00EC11FE" w:rsidRPr="001D05BB">
        <w:t xml:space="preserve"> конференції на тему </w:t>
      </w:r>
      <w:r w:rsidRPr="001D05BB">
        <w:t>„</w:t>
      </w:r>
      <w:r w:rsidR="00EC11FE" w:rsidRPr="001D05BB">
        <w:t>Актуальні проблеми розвитку сфери гостинності: перспективи та виклики</w:t>
      </w:r>
      <w:r w:rsidRPr="001D05BB">
        <w:t>”, яка проводилась на базі Ужгородського національного університету,</w:t>
      </w:r>
      <w:r w:rsidR="00EC11FE" w:rsidRPr="001D05BB">
        <w:t xml:space="preserve"> </w:t>
      </w:r>
      <w:r w:rsidRPr="001D05BB">
        <w:t>було обговорено шляхи</w:t>
      </w:r>
      <w:r w:rsidR="00EC11FE" w:rsidRPr="001D05BB">
        <w:t xml:space="preserve"> </w:t>
      </w:r>
      <w:r w:rsidRPr="001D05BB">
        <w:t xml:space="preserve">та перспективи </w:t>
      </w:r>
      <w:r w:rsidR="00EC11FE" w:rsidRPr="001D05BB">
        <w:t>розвитк</w:t>
      </w:r>
      <w:r w:rsidRPr="001D05BB">
        <w:t>у</w:t>
      </w:r>
      <w:r w:rsidR="00EC11FE" w:rsidRPr="001D05BB">
        <w:t xml:space="preserve"> сфери гостинності</w:t>
      </w:r>
      <w:r w:rsidRPr="001D05BB">
        <w:t xml:space="preserve">; </w:t>
      </w:r>
    </w:p>
    <w:p w14:paraId="59CAFF46" w14:textId="1D50D592" w:rsidR="00C218F4" w:rsidRPr="001D05BB" w:rsidRDefault="00C218F4" w:rsidP="00AF3E0C">
      <w:pPr>
        <w:pStyle w:val="11"/>
        <w:widowControl w:val="0"/>
        <w:tabs>
          <w:tab w:val="left" w:pos="8520"/>
        </w:tabs>
        <w:ind w:left="-2" w:firstLine="569"/>
      </w:pPr>
      <w:r w:rsidRPr="001D05BB">
        <w:t xml:space="preserve">у рамках форуму </w:t>
      </w:r>
      <w:proofErr w:type="spellStart"/>
      <w:r w:rsidR="00EC11FE" w:rsidRPr="001D05BB">
        <w:t>Hotel</w:t>
      </w:r>
      <w:proofErr w:type="spellEnd"/>
      <w:r w:rsidR="00EC11FE" w:rsidRPr="001D05BB">
        <w:t xml:space="preserve"> </w:t>
      </w:r>
      <w:proofErr w:type="spellStart"/>
      <w:r w:rsidR="00EC11FE" w:rsidRPr="001D05BB">
        <w:t>Forum</w:t>
      </w:r>
      <w:proofErr w:type="spellEnd"/>
      <w:r w:rsidR="00EC11FE" w:rsidRPr="001D05BB">
        <w:t xml:space="preserve"> UA, який зібрав представників сфери гостинності з усієї країни</w:t>
      </w:r>
      <w:r w:rsidRPr="001D05BB">
        <w:t>,</w:t>
      </w:r>
      <w:r w:rsidR="00EC11FE" w:rsidRPr="001D05BB">
        <w:t xml:space="preserve"> </w:t>
      </w:r>
      <w:r w:rsidR="00415017" w:rsidRPr="001D05BB">
        <w:t>обговорювались</w:t>
      </w:r>
      <w:r w:rsidRPr="001D05BB">
        <w:t xml:space="preserve"> шляхи </w:t>
      </w:r>
      <w:r w:rsidR="00EC11FE" w:rsidRPr="001D05BB">
        <w:t>реформування системи класифікації готелів та інших засобів розміщення, стратегії успішного розвитку бізнесу в епоху нестабільності, принципи маркетингу в готельній сфері та інші питання сфери гостинності</w:t>
      </w:r>
      <w:r w:rsidR="00415017" w:rsidRPr="001D05BB">
        <w:t>;</w:t>
      </w:r>
    </w:p>
    <w:p w14:paraId="5AC633BE" w14:textId="2D1BC7BA" w:rsidR="00EC11FE" w:rsidRPr="001D05BB" w:rsidRDefault="00415017" w:rsidP="00AF3E0C">
      <w:pPr>
        <w:pStyle w:val="11"/>
        <w:widowControl w:val="0"/>
        <w:tabs>
          <w:tab w:val="left" w:pos="8520"/>
        </w:tabs>
        <w:ind w:left="-2" w:firstLine="569"/>
      </w:pPr>
      <w:r w:rsidRPr="001D05BB">
        <w:t>у</w:t>
      </w:r>
      <w:r w:rsidR="00EC11FE" w:rsidRPr="001D05BB">
        <w:t xml:space="preserve"> ІІ Міжнародному музейному форумі </w:t>
      </w:r>
      <w:r w:rsidRPr="001D05BB">
        <w:t>„</w:t>
      </w:r>
      <w:r w:rsidR="00EC11FE" w:rsidRPr="001D05BB">
        <w:t>Сучасний музейний простір і виклики сьогодення</w:t>
      </w:r>
      <w:r w:rsidRPr="001D05BB">
        <w:t>”</w:t>
      </w:r>
      <w:r w:rsidR="00EC11FE" w:rsidRPr="001D05BB">
        <w:t xml:space="preserve">, який приурочений </w:t>
      </w:r>
      <w:r w:rsidR="00A331ED" w:rsidRPr="001D05BB">
        <w:t xml:space="preserve">до </w:t>
      </w:r>
      <w:r w:rsidR="00EC11FE" w:rsidRPr="001D05BB">
        <w:t>54-річниці з дня відкриття Закарпатського музею народної архітектури та побуту.</w:t>
      </w:r>
    </w:p>
    <w:p w14:paraId="00BBD49F" w14:textId="4C0666E0" w:rsidR="00EC11FE" w:rsidRPr="001D05BB" w:rsidRDefault="00EC11FE" w:rsidP="00A331ED">
      <w:pPr>
        <w:pStyle w:val="11"/>
        <w:widowControl w:val="0"/>
        <w:tabs>
          <w:tab w:val="left" w:pos="8520"/>
        </w:tabs>
        <w:ind w:left="-2" w:firstLine="569"/>
      </w:pPr>
      <w:r w:rsidRPr="001D05BB">
        <w:t xml:space="preserve">Управлінням туризму та курортів за участі Асоціації фахівців туристичного супроводу Закарпаття у прес-центрі </w:t>
      </w:r>
      <w:r w:rsidR="006C71E3" w:rsidRPr="001D05BB">
        <w:t>Закарпатської обласної державної адміністрації – обласної військової адміністрації</w:t>
      </w:r>
      <w:r w:rsidRPr="001D05BB">
        <w:t xml:space="preserve"> організовано навчання для представників нацпарків, закладів культури і туристичних об’єктів на тему інклюзії і безбар’єрності ,,Доступність туристичних об’єктів, безбар’єрне спілкування та простір в туристичній сфері”. Також в Ужгороді було проведено екскурсію для </w:t>
      </w:r>
      <w:r w:rsidRPr="001D05BB">
        <w:lastRenderedPageBreak/>
        <w:t xml:space="preserve">дітей військовослужбовців. Черговий екскурсійно-анімаційний одноденний тур для 25 діток з Ужгородського району провели волонтери організації </w:t>
      </w:r>
      <w:r w:rsidR="00A331ED" w:rsidRPr="001D05BB">
        <w:t>„</w:t>
      </w:r>
      <w:r w:rsidRPr="001D05BB">
        <w:t>Щасливі діти</w:t>
      </w:r>
      <w:r w:rsidR="00A331ED" w:rsidRPr="001D05BB">
        <w:t>”</w:t>
      </w:r>
      <w:r w:rsidRPr="001D05BB">
        <w:t xml:space="preserve"> за підтримки </w:t>
      </w:r>
      <w:r w:rsidR="00A331ED" w:rsidRPr="001D05BB">
        <w:t>у</w:t>
      </w:r>
      <w:r w:rsidRPr="001D05BB">
        <w:t xml:space="preserve">правління туризму та курортів Закарпатської </w:t>
      </w:r>
      <w:r w:rsidR="00A331ED" w:rsidRPr="001D05BB">
        <w:t xml:space="preserve">облдержадміністрації – обласної військової адміністрації. </w:t>
      </w:r>
      <w:r w:rsidRPr="001D05BB">
        <w:t xml:space="preserve">З ініціативи управління в Ужанському національному природному парку пройшло навчання з фахівцями ДСНС з безпеки туристів на гірських територіях. Також представники управління взяли участь у туристичних змаганнях </w:t>
      </w:r>
      <w:bookmarkStart w:id="2" w:name="_Hlk184883892"/>
      <w:r w:rsidR="00A331ED" w:rsidRPr="001D05BB">
        <w:t>„</w:t>
      </w:r>
      <w:bookmarkEnd w:id="2"/>
      <w:r w:rsidRPr="001D05BB">
        <w:t>Мандруємо Закарпаттям</w:t>
      </w:r>
      <w:r w:rsidR="00A331ED" w:rsidRPr="001D05BB">
        <w:t>”</w:t>
      </w:r>
      <w:r w:rsidRPr="001D05BB">
        <w:t xml:space="preserve"> у Хустській спеціальній школі І</w:t>
      </w:r>
      <w:r w:rsidR="00A331ED" w:rsidRPr="001D05BB">
        <w:t xml:space="preserve"> – </w:t>
      </w:r>
      <w:r w:rsidRPr="001D05BB">
        <w:t>ІІІ ступенів Закарпатської обласної ради. З нагоди Дня захисту дітей управління туризму та курортів влаштувало інформаційно-пізнавальний тур для тридцяти учнів Хустської спеціальної школи І</w:t>
      </w:r>
      <w:r w:rsidR="00A331ED" w:rsidRPr="001D05BB">
        <w:t xml:space="preserve"> – </w:t>
      </w:r>
      <w:r w:rsidRPr="001D05BB">
        <w:t>ІІІ ступенів Закарпатської обласної ради.</w:t>
      </w:r>
    </w:p>
    <w:p w14:paraId="785EDD00" w14:textId="77777777" w:rsidR="00EC11FE" w:rsidRPr="001D05BB" w:rsidRDefault="00EC11FE" w:rsidP="00AF3E0C">
      <w:pPr>
        <w:pStyle w:val="11"/>
        <w:widowControl w:val="0"/>
        <w:tabs>
          <w:tab w:val="left" w:pos="8520"/>
        </w:tabs>
        <w:ind w:left="-2" w:firstLine="569"/>
      </w:pPr>
      <w:r w:rsidRPr="001D05BB">
        <w:t>Інформація про туристичні можливості області постійно висвітлювалась на сторінках „Управління туризму та курортів” та „Туристичний бренд Закарпаття</w:t>
      </w:r>
      <w:bookmarkStart w:id="3" w:name="_Hlk184883843"/>
      <w:r w:rsidRPr="001D05BB">
        <w:t>”</w:t>
      </w:r>
      <w:bookmarkEnd w:id="3"/>
      <w:r w:rsidRPr="001D05BB">
        <w:t xml:space="preserve"> у соціальній мережі фейсбук та на офіційному туристично-інформаційному порталі „Вітаємо на Закарпатті”. </w:t>
      </w:r>
    </w:p>
    <w:p w14:paraId="4FEF108A" w14:textId="129EE128" w:rsidR="007B33FD" w:rsidRPr="001D05BB" w:rsidRDefault="00EC11FE" w:rsidP="00AF3E0C">
      <w:pPr>
        <w:pStyle w:val="11"/>
        <w:widowControl w:val="0"/>
        <w:tabs>
          <w:tab w:val="left" w:pos="8520"/>
        </w:tabs>
        <w:ind w:left="-2" w:firstLine="569"/>
        <w:rPr>
          <w:color w:val="000000"/>
        </w:rPr>
      </w:pPr>
      <w:r w:rsidRPr="001D05BB">
        <w:t>Щоміся</w:t>
      </w:r>
      <w:r w:rsidR="00A331ED" w:rsidRPr="001D05BB">
        <w:t>ця</w:t>
      </w:r>
      <w:r w:rsidRPr="001D05BB">
        <w:t xml:space="preserve"> проводиться моніторинг сплати туристичного збору до місцевих бюджетів області. Протягом 10 місяців 2024 року до місцевих бюджетів Закарпатської області сплачено 18 млн 118 тис 300 грн</w:t>
      </w:r>
      <w:r w:rsidR="005653A4" w:rsidRPr="001D05BB">
        <w:t xml:space="preserve"> </w:t>
      </w:r>
      <w:r w:rsidRPr="001D05BB">
        <w:t xml:space="preserve">туристичного збору, що на 5,5 </w:t>
      </w:r>
      <w:r w:rsidR="006C71E3" w:rsidRPr="001D05BB">
        <w:t>відс</w:t>
      </w:r>
      <w:r w:rsidR="005653A4" w:rsidRPr="001D05BB">
        <w:t>отка</w:t>
      </w:r>
      <w:r w:rsidRPr="001D05BB">
        <w:t xml:space="preserve"> більше аналогічного періоду минулого року.</w:t>
      </w:r>
    </w:p>
    <w:p w14:paraId="0C268651" w14:textId="77777777" w:rsidR="00F71467" w:rsidRPr="001D05BB" w:rsidRDefault="00F71467" w:rsidP="007B33FD">
      <w:pPr>
        <w:pStyle w:val="11"/>
        <w:widowControl w:val="0"/>
        <w:tabs>
          <w:tab w:val="left" w:pos="8520"/>
        </w:tabs>
        <w:ind w:left="-2"/>
        <w:rPr>
          <w:color w:val="000000"/>
        </w:rPr>
      </w:pPr>
    </w:p>
    <w:p w14:paraId="215A6443" w14:textId="77777777" w:rsidR="007B33FD" w:rsidRPr="001D05BB" w:rsidRDefault="007B33FD" w:rsidP="00556221">
      <w:pPr>
        <w:pStyle w:val="11"/>
        <w:pBdr>
          <w:bottom w:val="single" w:sz="12" w:space="21" w:color="FFFFFF"/>
        </w:pBdr>
        <w:ind w:left="0" w:firstLine="708"/>
        <w:jc w:val="center"/>
        <w:rPr>
          <w:b/>
          <w:i/>
        </w:rPr>
      </w:pPr>
      <w:r w:rsidRPr="001D05BB">
        <w:rPr>
          <w:b/>
          <w:i/>
        </w:rPr>
        <w:t>Інфраструктура та дорожнє господарство</w:t>
      </w:r>
    </w:p>
    <w:p w14:paraId="14825554" w14:textId="77777777" w:rsidR="005D1075" w:rsidRPr="001D05BB" w:rsidRDefault="005D1075" w:rsidP="00556221">
      <w:pPr>
        <w:pStyle w:val="11"/>
        <w:pBdr>
          <w:bottom w:val="single" w:sz="12" w:space="21" w:color="FFFFFF"/>
        </w:pBdr>
        <w:ind w:left="0" w:firstLine="708"/>
        <w:jc w:val="center"/>
        <w:rPr>
          <w:b/>
          <w:i/>
        </w:rPr>
      </w:pPr>
    </w:p>
    <w:p w14:paraId="726D2B5D" w14:textId="55CBF0FD" w:rsidR="004C178A" w:rsidRPr="001D05BB" w:rsidRDefault="004C178A" w:rsidP="00556221">
      <w:pPr>
        <w:pStyle w:val="11"/>
        <w:pBdr>
          <w:bottom w:val="single" w:sz="12" w:space="21" w:color="FFFFFF"/>
        </w:pBdr>
        <w:ind w:left="0" w:firstLine="567"/>
      </w:pPr>
      <w:r w:rsidRPr="001D05BB">
        <w:t xml:space="preserve">Протяжність мережі автомобільних доріг загального користування області становить  3360,736 км, у тому числі: державного значення – 981,5 км, </w:t>
      </w:r>
      <w:r w:rsidR="00A331ED" w:rsidRPr="001D05BB">
        <w:t>і</w:t>
      </w:r>
      <w:r w:rsidRPr="001D05BB">
        <w:t>з них</w:t>
      </w:r>
      <w:r w:rsidR="002E3C7F" w:rsidRPr="001D05BB">
        <w:t xml:space="preserve">                         </w:t>
      </w:r>
      <w:r w:rsidRPr="001D05BB">
        <w:t xml:space="preserve">6 міжнародних доріг – 363,6 км, 2 національні дороги – 295,2 км, 2 регіональні дороги – 86,9 км, 10 територіальних доріг – 235,8 км та місцевого значення протяжністю 2379,736 км, у тому числі: 54 обласних доріг – 970,769 км та </w:t>
      </w:r>
      <w:r w:rsidR="002E3C7F" w:rsidRPr="001D05BB">
        <w:t xml:space="preserve">                        </w:t>
      </w:r>
      <w:r w:rsidRPr="001D05BB">
        <w:t>292 районні дороги – 1408,967 кілометр</w:t>
      </w:r>
      <w:r w:rsidR="00A331ED" w:rsidRPr="001D05BB">
        <w:t>а</w:t>
      </w:r>
      <w:r w:rsidRPr="001D05BB">
        <w:t>. Протяжність вулиць і доріг комунальної власності області становить 5883,6 кілометр</w:t>
      </w:r>
      <w:r w:rsidR="00A331ED" w:rsidRPr="001D05BB">
        <w:t>а</w:t>
      </w:r>
      <w:r w:rsidRPr="001D05BB">
        <w:t>.</w:t>
      </w:r>
    </w:p>
    <w:p w14:paraId="61257489" w14:textId="0C877CCC" w:rsidR="004C178A" w:rsidRPr="001D05BB" w:rsidRDefault="004C178A" w:rsidP="00556221">
      <w:pPr>
        <w:pStyle w:val="11"/>
        <w:pBdr>
          <w:bottom w:val="single" w:sz="12" w:space="21" w:color="FFFFFF"/>
        </w:pBdr>
        <w:ind w:left="0" w:firstLine="567"/>
      </w:pPr>
      <w:r w:rsidRPr="001D05BB">
        <w:t xml:space="preserve">Законом України „Про Державний бюджет України на 2024 рік” передбачено, що всі кошти Дорожнього фонду, за рахунок яких виконувалися дорожні роботи, буде спрямовано на посилення обороноздатності держави. </w:t>
      </w:r>
      <w:r w:rsidR="00A331ED" w:rsidRPr="001D05BB">
        <w:t xml:space="preserve">У </w:t>
      </w:r>
      <w:proofErr w:type="spellStart"/>
      <w:r w:rsidRPr="001D05BB">
        <w:t>про</w:t>
      </w:r>
      <w:r w:rsidR="00A331ED" w:rsidRPr="001D05BB">
        <w:t>є</w:t>
      </w:r>
      <w:r w:rsidRPr="001D05BB">
        <w:t>кті</w:t>
      </w:r>
      <w:proofErr w:type="spellEnd"/>
      <w:r w:rsidRPr="001D05BB">
        <w:t xml:space="preserve"> Закону про Державний бюджет України на 2025 рік кошти Дорожнього фонду не передбачено.</w:t>
      </w:r>
    </w:p>
    <w:p w14:paraId="74F49F62" w14:textId="77777777" w:rsidR="004C178A" w:rsidRPr="001D05BB" w:rsidRDefault="004C178A" w:rsidP="00556221">
      <w:pPr>
        <w:pStyle w:val="11"/>
        <w:pBdr>
          <w:bottom w:val="single" w:sz="12" w:space="21" w:color="FFFFFF"/>
        </w:pBdr>
        <w:ind w:left="0" w:firstLine="567"/>
      </w:pPr>
      <w:r w:rsidRPr="001D05BB">
        <w:t>Фінансовий ресурс обласного бюджету першочергово спрямовується на матеріально-технічне забезпечення підрозділів Збройних Сил України, підтримку внутрішньо переміщених осіб та інші нагальні видатки правового режиму воєнного часу.</w:t>
      </w:r>
    </w:p>
    <w:p w14:paraId="679356DB" w14:textId="77777777" w:rsidR="004C178A" w:rsidRPr="001D05BB" w:rsidRDefault="004C178A" w:rsidP="00556221">
      <w:pPr>
        <w:pStyle w:val="11"/>
        <w:pBdr>
          <w:bottom w:val="single" w:sz="12" w:space="21" w:color="FFFFFF"/>
        </w:pBdr>
        <w:ind w:left="0" w:firstLine="567"/>
      </w:pPr>
      <w:r w:rsidRPr="001D05BB">
        <w:t xml:space="preserve">Враховуючи вищенаведене, зважаючи на певний досвід співпраці підприємства з територіальними громадами, перспектива утримання та розвитку дорожньої місцевої мережі у 2024 році була можливою лише за рахунок обласного та місцевого бюджетів. </w:t>
      </w:r>
    </w:p>
    <w:p w14:paraId="1A77EAE6" w14:textId="478C8ADE" w:rsidR="004C178A" w:rsidRPr="001D05BB" w:rsidRDefault="004C178A" w:rsidP="00556221">
      <w:pPr>
        <w:pStyle w:val="11"/>
        <w:pBdr>
          <w:bottom w:val="single" w:sz="12" w:space="21" w:color="FFFFFF"/>
        </w:pBdr>
        <w:ind w:left="0" w:firstLine="567"/>
      </w:pPr>
      <w:r w:rsidRPr="001D05BB">
        <w:t xml:space="preserve">Відповідно до Регіональної програми розвитку автомобільних доріг загального користування місцевого значення на 2023 – 2026 роки з обласного бюджету на 2024 </w:t>
      </w:r>
      <w:r w:rsidRPr="001D05BB">
        <w:lastRenderedPageBreak/>
        <w:t xml:space="preserve">рік  передбачено фінансування у розмірі 58,381 млн гривень, які частково спрямовано на капітальний ремонт ділянки автомобільної дороги загального користування місцевого значення О 070501 Іршава – </w:t>
      </w:r>
      <w:proofErr w:type="spellStart"/>
      <w:r w:rsidRPr="001D05BB">
        <w:t>Ільниця</w:t>
      </w:r>
      <w:proofErr w:type="spellEnd"/>
      <w:r w:rsidRPr="001D05BB">
        <w:t xml:space="preserve"> – Білки – Великий Раковець – Вільхівка км 3+700 – 4+300 та на аварійні, відновні роботи і експлуатаційне утримання автомобільних доріг загального користування місцевого значення, з метою забезпечення часткового належного експлуатаційн</w:t>
      </w:r>
      <w:r w:rsidR="00816E5C" w:rsidRPr="001D05BB">
        <w:t>ого</w:t>
      </w:r>
      <w:r w:rsidRPr="001D05BB">
        <w:t xml:space="preserve"> утримання автомобільних доріг загального користування місцевого значення, у тому числі на зимове утримання та безпеку дорожнього руху на них. Станом на 01.10.2024 освоєння становило 32 430,684 тис</w:t>
      </w:r>
      <w:r w:rsidR="00816E5C" w:rsidRPr="001D05BB">
        <w:t>.</w:t>
      </w:r>
      <w:r w:rsidR="00F83685" w:rsidRPr="001D05BB">
        <w:t xml:space="preserve"> </w:t>
      </w:r>
      <w:r w:rsidRPr="001D05BB">
        <w:t>гр</w:t>
      </w:r>
      <w:r w:rsidR="00F83685" w:rsidRPr="001D05BB">
        <w:t>иве</w:t>
      </w:r>
      <w:r w:rsidRPr="001D05BB">
        <w:t>н</w:t>
      </w:r>
      <w:r w:rsidR="00F83685" w:rsidRPr="001D05BB">
        <w:t>ь</w:t>
      </w:r>
      <w:r w:rsidRPr="001D05BB">
        <w:t xml:space="preserve">. </w:t>
      </w:r>
    </w:p>
    <w:p w14:paraId="162AC865" w14:textId="5ADE500B" w:rsidR="004C178A" w:rsidRPr="001D05BB" w:rsidRDefault="004C178A" w:rsidP="00816E5C">
      <w:pPr>
        <w:pStyle w:val="11"/>
        <w:pBdr>
          <w:bottom w:val="single" w:sz="12" w:space="21" w:color="FFFFFF"/>
        </w:pBdr>
        <w:ind w:left="0" w:firstLine="567"/>
      </w:pPr>
      <w:r w:rsidRPr="001D05BB">
        <w:t xml:space="preserve">Залишки коштів субвенції з державного бюджету місцевим бюджетам на фінансове забезпечення </w:t>
      </w:r>
      <w:r w:rsidR="00816E5C" w:rsidRPr="001D05BB">
        <w:t>обʼєктів</w:t>
      </w:r>
      <w:r w:rsidRPr="001D05BB">
        <w:t xml:space="preserve"> будівництва, реконструкції, капітального та поточного середнього ремонту автомобільних доріг загального користування місцевого значення, вулиць і доріг комунальної власності у населених пунктах, що утворилися станом на 1 січня 2024 року у сумі  2 590,688 тис гривень відповідно до розпорядження голови </w:t>
      </w:r>
      <w:r w:rsidR="00816E5C" w:rsidRPr="001D05BB">
        <w:t xml:space="preserve">облдержадміністрації – </w:t>
      </w:r>
      <w:r w:rsidRPr="001D05BB">
        <w:t xml:space="preserve">обласної військової адміністрації від 04.03.2024 № 242 спрямовано на оплату робіт з експлуатаційного утримання автомобільних доріг загального користування місцевого значення. </w:t>
      </w:r>
      <w:r w:rsidR="00816E5C" w:rsidRPr="001D05BB">
        <w:t>С</w:t>
      </w:r>
      <w:r w:rsidRPr="001D05BB">
        <w:t xml:space="preserve">таном на 01.10.2024 </w:t>
      </w:r>
      <w:r w:rsidR="00816E5C" w:rsidRPr="001D05BB">
        <w:t>освоєно</w:t>
      </w:r>
      <w:r w:rsidRPr="001D05BB">
        <w:t xml:space="preserve"> 2 584,578 тис</w:t>
      </w:r>
      <w:r w:rsidR="00816E5C" w:rsidRPr="001D05BB">
        <w:t>.</w:t>
      </w:r>
      <w:r w:rsidR="00F83685" w:rsidRPr="001D05BB">
        <w:t xml:space="preserve"> </w:t>
      </w:r>
      <w:r w:rsidRPr="001D05BB">
        <w:t>гривень.</w:t>
      </w:r>
    </w:p>
    <w:p w14:paraId="04724240" w14:textId="43F2A7DB" w:rsidR="00EE1195" w:rsidRPr="001D05BB" w:rsidRDefault="00EE1195" w:rsidP="00556221">
      <w:pPr>
        <w:pStyle w:val="11"/>
        <w:pBdr>
          <w:bottom w:val="single" w:sz="12" w:space="21" w:color="FFFFFF"/>
        </w:pBdr>
        <w:ind w:left="0" w:firstLine="567"/>
      </w:pPr>
      <w:r w:rsidRPr="001D05BB">
        <w:t xml:space="preserve">За основними показниками роботи транспорту щодо перевезення пасажирів та вантажів статистичну інформацію формує </w:t>
      </w:r>
      <w:r w:rsidR="00816E5C" w:rsidRPr="001D05BB">
        <w:t>Г</w:t>
      </w:r>
      <w:r w:rsidRPr="001D05BB">
        <w:t xml:space="preserve">оловне управління статистики у Закарпатській області. У зв’язку із збройною агресією російської федерації проти України з лютого 2022 року відповідно до Закону України „Про захист інтересів суб’єктів подання звітності та інших документів у період воєнного стану або стану </w:t>
      </w:r>
      <w:proofErr w:type="spellStart"/>
      <w:r w:rsidRPr="001D05BB">
        <w:t>війниˮ</w:t>
      </w:r>
      <w:proofErr w:type="spellEnd"/>
      <w:r w:rsidRPr="001D05BB">
        <w:t xml:space="preserve"> органами статистики призупинено оприлюднення статистичної інформації. </w:t>
      </w:r>
    </w:p>
    <w:p w14:paraId="2E644A59" w14:textId="77777777" w:rsidR="00EE1195" w:rsidRPr="001D05BB" w:rsidRDefault="00EE1195" w:rsidP="00556221">
      <w:pPr>
        <w:pStyle w:val="11"/>
        <w:pBdr>
          <w:bottom w:val="single" w:sz="12" w:space="21" w:color="FFFFFF"/>
        </w:pBdr>
        <w:ind w:left="0" w:firstLine="567"/>
      </w:pPr>
      <w:r w:rsidRPr="001D05BB">
        <w:t>Пільгові перевезення пасажирів, які відповідно до законодавства користуються такими правами, забезпечують автомобільні перевізники, які здійснюють перевезення пасажирів на автобусних маршрутах загального користування. Відповідно до статті 91 Бюджетного кодексу України  компенсаційні виплати за пільговий проїзд окремих категорій громадян можуть здійснюватися з усіх місцевих бюджетів.</w:t>
      </w:r>
    </w:p>
    <w:p w14:paraId="5884FB8B" w14:textId="644F2AD7" w:rsidR="00EE1195" w:rsidRPr="001D05BB" w:rsidRDefault="00EE1195" w:rsidP="00556221">
      <w:pPr>
        <w:pStyle w:val="11"/>
        <w:pBdr>
          <w:bottom w:val="single" w:sz="12" w:space="21" w:color="FFFFFF"/>
        </w:pBdr>
        <w:ind w:left="0" w:firstLine="567"/>
      </w:pPr>
      <w:r w:rsidRPr="001D05BB">
        <w:t>Компенсаційні виплати, передбачені у місцевих бюджетах</w:t>
      </w:r>
      <w:r w:rsidR="00816E5C" w:rsidRPr="001D05BB">
        <w:t xml:space="preserve">, </w:t>
      </w:r>
      <w:r w:rsidRPr="001D05BB">
        <w:t>за 9 місяців 2024 року на автомобільному транспорті становлять 65279,1 тис</w:t>
      </w:r>
      <w:r w:rsidR="00816E5C" w:rsidRPr="001D05BB">
        <w:t>.</w:t>
      </w:r>
      <w:r w:rsidRPr="001D05BB">
        <w:t xml:space="preserve"> грн, </w:t>
      </w:r>
      <w:r w:rsidR="00816E5C" w:rsidRPr="001D05BB">
        <w:t>і</w:t>
      </w:r>
      <w:r w:rsidRPr="001D05BB">
        <w:t>з яких</w:t>
      </w:r>
      <w:r w:rsidR="00816E5C" w:rsidRPr="001D05BB">
        <w:t>:</w:t>
      </w:r>
      <w:r w:rsidRPr="001D05BB">
        <w:t xml:space="preserve"> 63 </w:t>
      </w:r>
      <w:r w:rsidR="00F83685" w:rsidRPr="001D05BB">
        <w:t>відсотк</w:t>
      </w:r>
      <w:r w:rsidR="00816E5C" w:rsidRPr="001D05BB">
        <w:t>и</w:t>
      </w:r>
      <w:r w:rsidRPr="001D05BB">
        <w:t xml:space="preserve"> від загальної кількості </w:t>
      </w:r>
      <w:r w:rsidR="00816E5C" w:rsidRPr="001D05BB">
        <w:t>передбачено</w:t>
      </w:r>
      <w:r w:rsidRPr="001D05BB">
        <w:t xml:space="preserve"> у бюджеті м. Ужгород, 16,4 </w:t>
      </w:r>
      <w:r w:rsidR="00F83685" w:rsidRPr="001D05BB">
        <w:t>відсотка</w:t>
      </w:r>
      <w:r w:rsidRPr="001D05BB">
        <w:t xml:space="preserve"> – </w:t>
      </w:r>
      <w:r w:rsidR="00816E5C" w:rsidRPr="001D05BB">
        <w:t xml:space="preserve">                   </w:t>
      </w:r>
      <w:r w:rsidR="00F83685" w:rsidRPr="001D05BB">
        <w:t xml:space="preserve">м. </w:t>
      </w:r>
      <w:r w:rsidRPr="001D05BB">
        <w:t>Мукачев</w:t>
      </w:r>
      <w:r w:rsidR="00F83685" w:rsidRPr="001D05BB">
        <w:t>о</w:t>
      </w:r>
      <w:r w:rsidRPr="001D05BB">
        <w:t>, 13,1</w:t>
      </w:r>
      <w:r w:rsidR="00F83685" w:rsidRPr="001D05BB">
        <w:t xml:space="preserve"> відсотка</w:t>
      </w:r>
      <w:r w:rsidR="00816E5C" w:rsidRPr="001D05BB">
        <w:t xml:space="preserve"> </w:t>
      </w:r>
      <w:r w:rsidRPr="001D05BB">
        <w:t xml:space="preserve">– </w:t>
      </w:r>
      <w:r w:rsidR="00F83685" w:rsidRPr="001D05BB">
        <w:t xml:space="preserve">м. </w:t>
      </w:r>
      <w:r w:rsidRPr="001D05BB">
        <w:t>Хуст.</w:t>
      </w:r>
    </w:p>
    <w:p w14:paraId="71E4BEA5" w14:textId="48D81AB8" w:rsidR="004C178A" w:rsidRPr="001D05BB" w:rsidRDefault="00EE1195" w:rsidP="00556221">
      <w:pPr>
        <w:pStyle w:val="11"/>
        <w:pBdr>
          <w:bottom w:val="single" w:sz="12" w:space="21" w:color="FFFFFF"/>
        </w:pBdr>
        <w:ind w:left="0" w:firstLine="567"/>
      </w:pPr>
      <w:r w:rsidRPr="001D05BB">
        <w:t xml:space="preserve">Маршрутна мережа внутрішньообласного автобусного сполучення загального користування складається із 436 маршрутів, </w:t>
      </w:r>
      <w:r w:rsidR="00816E5C" w:rsidRPr="001D05BB">
        <w:t>і</w:t>
      </w:r>
      <w:r w:rsidRPr="001D05BB">
        <w:t>з яки</w:t>
      </w:r>
      <w:r w:rsidR="00816E5C" w:rsidRPr="001D05BB">
        <w:t xml:space="preserve">х: </w:t>
      </w:r>
      <w:r w:rsidRPr="001D05BB">
        <w:t xml:space="preserve">77 міжміських та 276 приміських маршрутів, 44 міських та 39 </w:t>
      </w:r>
      <w:r w:rsidR="00816E5C" w:rsidRPr="001D05BB">
        <w:t>територіальних громад</w:t>
      </w:r>
      <w:r w:rsidRPr="001D05BB">
        <w:t>. Автобусні маршрути загального користування обслуговують 136 перевізників різної форми власності. Для забезпечення перевезення пасажирів щодня на маршрутах області використовується понад 600 транспортних засобів.</w:t>
      </w:r>
    </w:p>
    <w:p w14:paraId="5CC9DCB7" w14:textId="5AA8EDFC" w:rsidR="007B33FD" w:rsidRDefault="007B33FD" w:rsidP="00556221">
      <w:pPr>
        <w:pStyle w:val="11"/>
        <w:pBdr>
          <w:bottom w:val="single" w:sz="12" w:space="21" w:color="FFFFFF"/>
        </w:pBdr>
        <w:ind w:left="0" w:firstLine="708"/>
        <w:jc w:val="center"/>
        <w:rPr>
          <w:b/>
          <w:i/>
        </w:rPr>
      </w:pPr>
    </w:p>
    <w:p w14:paraId="1DBEBBB5" w14:textId="77777777" w:rsidR="001D05BB" w:rsidRPr="001D05BB" w:rsidRDefault="001D05BB" w:rsidP="00556221">
      <w:pPr>
        <w:pStyle w:val="11"/>
        <w:pBdr>
          <w:bottom w:val="single" w:sz="12" w:space="21" w:color="FFFFFF"/>
        </w:pBdr>
        <w:ind w:left="0" w:firstLine="708"/>
        <w:jc w:val="center"/>
        <w:rPr>
          <w:b/>
          <w:i/>
        </w:rPr>
      </w:pPr>
    </w:p>
    <w:p w14:paraId="47254880" w14:textId="77777777" w:rsidR="007B33FD" w:rsidRPr="001D05BB" w:rsidRDefault="007B33FD" w:rsidP="00556221">
      <w:pPr>
        <w:pStyle w:val="11"/>
        <w:pBdr>
          <w:bottom w:val="single" w:sz="12" w:space="21" w:color="FFFFFF"/>
        </w:pBdr>
        <w:ind w:left="0" w:firstLine="708"/>
        <w:jc w:val="center"/>
        <w:rPr>
          <w:b/>
          <w:i/>
        </w:rPr>
      </w:pPr>
      <w:r w:rsidRPr="001D05BB">
        <w:rPr>
          <w:b/>
          <w:i/>
        </w:rPr>
        <w:lastRenderedPageBreak/>
        <w:t>Житлово-комунальне господарство та енергозбереження</w:t>
      </w:r>
    </w:p>
    <w:p w14:paraId="0A8A9059" w14:textId="77777777" w:rsidR="00685A2F" w:rsidRPr="001D05BB" w:rsidRDefault="00685A2F" w:rsidP="00556221">
      <w:pPr>
        <w:pStyle w:val="11"/>
        <w:pBdr>
          <w:bottom w:val="single" w:sz="12" w:space="21" w:color="FFFFFF"/>
        </w:pBdr>
        <w:ind w:left="0" w:firstLine="708"/>
        <w:jc w:val="center"/>
        <w:rPr>
          <w:b/>
          <w:i/>
        </w:rPr>
      </w:pPr>
    </w:p>
    <w:p w14:paraId="042C6026" w14:textId="77777777" w:rsidR="00EE1195" w:rsidRPr="001D05BB" w:rsidRDefault="00EE1195" w:rsidP="00556221">
      <w:pPr>
        <w:pStyle w:val="11"/>
        <w:pBdr>
          <w:bottom w:val="single" w:sz="12" w:space="21" w:color="FFFFFF"/>
        </w:pBdr>
        <w:ind w:left="0" w:firstLine="567"/>
      </w:pPr>
      <w:r w:rsidRPr="001D05BB">
        <w:t xml:space="preserve">Суб’єктами господарювання, що здійснюють діяльність у сфері житлово- комунального господарства та перебувають у віданні та підпорядкуванні органів місцевого самоврядування відповідних територіальних громад, у поточному періоді 2024 року забезпечено стабільну роботу та надання комунальних послуг споживачам. </w:t>
      </w:r>
    </w:p>
    <w:p w14:paraId="3571359F" w14:textId="62596666" w:rsidR="00EE1195" w:rsidRPr="001D05BB" w:rsidRDefault="00EE1195" w:rsidP="00816E5C">
      <w:pPr>
        <w:pStyle w:val="11"/>
        <w:pBdr>
          <w:bottom w:val="single" w:sz="12" w:space="21" w:color="FFFFFF"/>
        </w:pBdr>
        <w:ind w:left="0" w:firstLine="567"/>
      </w:pPr>
      <w:r w:rsidRPr="001D05BB">
        <w:t>За 9 місяців 2024 року населенню надано послуг з централізованого постачання питної води, централізованого водовідведення, теплопостачання, управління побутовими відходами, управління багатоквартирними житловими будинками у сумі 544,2 млн грн, оплату проведено у сумі 521,9 млн грн, що становить 95,9 відсотка. За станом на звітну дату заборгованість населення з урахуванням боргів за попередній період становить 253,1 млн</w:t>
      </w:r>
      <w:r w:rsidR="00F83685" w:rsidRPr="001D05BB">
        <w:t xml:space="preserve"> </w:t>
      </w:r>
      <w:r w:rsidRPr="001D05BB">
        <w:t>гривень, Ріст боргу за поточний період</w:t>
      </w:r>
      <w:r w:rsidR="00816E5C" w:rsidRPr="001D05BB">
        <w:t xml:space="preserve"> становить </w:t>
      </w:r>
      <w:r w:rsidRPr="001D05BB">
        <w:t>10,1 млн грн</w:t>
      </w:r>
      <w:r w:rsidR="00816E5C" w:rsidRPr="001D05BB">
        <w:t>,</w:t>
      </w:r>
      <w:r w:rsidRPr="001D05BB">
        <w:t xml:space="preserve"> або 104,17 відсотка. Найнижчий рівень оплати населенням послуг з централізованого водопостачання та централізованого водовідведення – 94,2 відс</w:t>
      </w:r>
      <w:r w:rsidR="00F83685" w:rsidRPr="001D05BB">
        <w:t>отка</w:t>
      </w:r>
      <w:r w:rsidRPr="001D05BB">
        <w:t>, приріст боргу</w:t>
      </w:r>
      <w:r w:rsidR="00816E5C" w:rsidRPr="001D05BB">
        <w:t xml:space="preserve"> – </w:t>
      </w:r>
      <w:r w:rsidRPr="001D05BB">
        <w:t>6,64 млн</w:t>
      </w:r>
      <w:r w:rsidR="00F83685" w:rsidRPr="001D05BB">
        <w:t xml:space="preserve"> </w:t>
      </w:r>
      <w:r w:rsidRPr="001D05BB">
        <w:t>гривень. Таким чином, продовжується накопичення населенням боргів за спожиті житлово-комунальні послуги, що незадовільно впливає та економічний та технічний стан підприємств галузі.</w:t>
      </w:r>
    </w:p>
    <w:p w14:paraId="5322E7DB" w14:textId="77777777" w:rsidR="00EE1195" w:rsidRPr="001D05BB" w:rsidRDefault="00EE1195" w:rsidP="00556221">
      <w:pPr>
        <w:pStyle w:val="11"/>
        <w:pBdr>
          <w:bottom w:val="single" w:sz="12" w:space="21" w:color="FFFFFF"/>
        </w:pBdr>
        <w:ind w:left="0" w:firstLine="567"/>
      </w:pPr>
      <w:r w:rsidRPr="001D05BB">
        <w:t>Обласною військовою адміністрацією неодноразово було проведено аналітику з питання про стан розрахунків за спожиті житлово-комунальні послуги та надіслано шість листів підприємствам, що надають такі послуги, і виконавчим комітетам місцевих рад територіальних громад, у віданні та підпорядкуванні яких перебувають підприємства галузі, про підвищення платіжної дисципліни.</w:t>
      </w:r>
    </w:p>
    <w:p w14:paraId="7D25A741" w14:textId="676AB2A8" w:rsidR="00EE1195" w:rsidRPr="001D05BB" w:rsidRDefault="00EE1195" w:rsidP="00816E5C">
      <w:pPr>
        <w:pStyle w:val="11"/>
        <w:pBdr>
          <w:bottom w:val="single" w:sz="12" w:space="21" w:color="FFFFFF"/>
        </w:pBdr>
        <w:ind w:left="0" w:firstLine="567"/>
      </w:pPr>
      <w:r w:rsidRPr="001D05BB">
        <w:t>Рівень розрахунків за електричну енергію, спожиту підприємствами водопровідно-каналізаційного господарства області за 9 місяців 2024 року, с</w:t>
      </w:r>
      <w:r w:rsidR="00816E5C" w:rsidRPr="001D05BB">
        <w:t>тановить</w:t>
      </w:r>
      <w:r w:rsidRPr="001D05BB">
        <w:t xml:space="preserve"> 96,8 відс</w:t>
      </w:r>
      <w:r w:rsidR="00F83685" w:rsidRPr="001D05BB">
        <w:t>отка</w:t>
      </w:r>
      <w:r w:rsidRPr="001D05BB">
        <w:t>, станом на 01.10.2024 заборгованість становить 34,23 млн грн, за послуги з розподілу електричної енергії рівень розрахунків</w:t>
      </w:r>
      <w:r w:rsidR="00816E5C" w:rsidRPr="001D05BB">
        <w:t xml:space="preserve"> – </w:t>
      </w:r>
      <w:r w:rsidRPr="001D05BB">
        <w:t>104,4 відс</w:t>
      </w:r>
      <w:r w:rsidR="00F83685" w:rsidRPr="001D05BB">
        <w:t>отк</w:t>
      </w:r>
      <w:r w:rsidR="00816E5C" w:rsidRPr="001D05BB">
        <w:t>а</w:t>
      </w:r>
      <w:r w:rsidRPr="001D05BB">
        <w:t>, заборгованість становить 5,45 млн</w:t>
      </w:r>
      <w:r w:rsidR="00F83685" w:rsidRPr="001D05BB">
        <w:t xml:space="preserve"> </w:t>
      </w:r>
      <w:r w:rsidRPr="001D05BB">
        <w:t>гривень. Загальний борг водопостачальних підприємств за енергоносії становить 39,68 млн</w:t>
      </w:r>
      <w:r w:rsidR="00F83685" w:rsidRPr="001D05BB">
        <w:t xml:space="preserve"> </w:t>
      </w:r>
      <w:r w:rsidRPr="001D05BB">
        <w:t>грн, порівняно до початку поточного року борг зменшився на 1,17 млн грн або 2,85 відсотка. Зазначене</w:t>
      </w:r>
      <w:r w:rsidR="00816E5C" w:rsidRPr="001D05BB">
        <w:t xml:space="preserve"> </w:t>
      </w:r>
      <w:r w:rsidRPr="001D05BB">
        <w:t>зумовлено наданням органами місцевого самоврядування фінансової підтримки підприємствам критичної інфраструктури з метою забезпечення їх стабільної роботи та надання послуг споживачам.</w:t>
      </w:r>
    </w:p>
    <w:p w14:paraId="288E5BA1" w14:textId="5FA336F0" w:rsidR="00EE1195" w:rsidRPr="001D05BB" w:rsidRDefault="00EE1195" w:rsidP="00556221">
      <w:pPr>
        <w:pStyle w:val="11"/>
        <w:pBdr>
          <w:bottom w:val="single" w:sz="12" w:space="21" w:color="FFFFFF"/>
        </w:pBdr>
        <w:ind w:left="0" w:firstLine="567"/>
      </w:pPr>
      <w:r w:rsidRPr="001D05BB">
        <w:t>Діючі тарифи на послуги з централізованого постачання питної води, централізованого водовідведення не забезпечують відшкодування фактичних економічно обґрунтованих витрат підприємств на виробництво та надання цих послуг, оскільки вартість енергоносіїв постійно зростає а їх частка у собівартості виробництва і постачання питної води становить 33,5 відс</w:t>
      </w:r>
      <w:r w:rsidR="00F83685" w:rsidRPr="001D05BB">
        <w:t>отк</w:t>
      </w:r>
      <w:r w:rsidR="00816E5C" w:rsidRPr="001D05BB">
        <w:t>а</w:t>
      </w:r>
      <w:r w:rsidRPr="001D05BB">
        <w:t>, збору та відведенн</w:t>
      </w:r>
      <w:r w:rsidR="00816E5C" w:rsidRPr="001D05BB">
        <w:t>я</w:t>
      </w:r>
      <w:r w:rsidRPr="001D05BB">
        <w:t xml:space="preserve"> стічних вод – 28,3 відсотка.</w:t>
      </w:r>
    </w:p>
    <w:p w14:paraId="785E026E" w14:textId="729692AE" w:rsidR="00EE1195" w:rsidRPr="001D05BB" w:rsidRDefault="00EE1195" w:rsidP="00556221">
      <w:pPr>
        <w:pStyle w:val="11"/>
        <w:pBdr>
          <w:bottom w:val="single" w:sz="12" w:space="21" w:color="FFFFFF"/>
        </w:pBdr>
        <w:ind w:left="0" w:firstLine="567"/>
      </w:pPr>
      <w:r w:rsidRPr="001D05BB">
        <w:t>Рівень відшкодування діючими тарифами на послуги із централізованого водопостачання і водовідведення мінімальних витрат підприємств на надання послуг становить 76,6 відс</w:t>
      </w:r>
      <w:r w:rsidR="00F83685" w:rsidRPr="001D05BB">
        <w:t>отк</w:t>
      </w:r>
      <w:r w:rsidR="00816E5C" w:rsidRPr="001D05BB">
        <w:t>а</w:t>
      </w:r>
      <w:r w:rsidRPr="001D05BB">
        <w:t xml:space="preserve"> та 82,2 відс</w:t>
      </w:r>
      <w:r w:rsidR="00F83685" w:rsidRPr="001D05BB">
        <w:t>отк</w:t>
      </w:r>
      <w:r w:rsidR="00816E5C" w:rsidRPr="001D05BB">
        <w:t>а</w:t>
      </w:r>
      <w:r w:rsidR="00F83685" w:rsidRPr="001D05BB">
        <w:t xml:space="preserve"> </w:t>
      </w:r>
      <w:r w:rsidRPr="001D05BB">
        <w:t xml:space="preserve"> відповідно, що негативно впливає </w:t>
      </w:r>
      <w:r w:rsidRPr="001D05BB">
        <w:lastRenderedPageBreak/>
        <w:t>на стан розрахунків за використану електричну енергію та придбання матеріально-технічних ресурсів.</w:t>
      </w:r>
    </w:p>
    <w:p w14:paraId="49903916" w14:textId="77777777" w:rsidR="00EE1195" w:rsidRPr="001D05BB" w:rsidRDefault="00EE1195" w:rsidP="00556221">
      <w:pPr>
        <w:pStyle w:val="11"/>
        <w:pBdr>
          <w:bottom w:val="single" w:sz="12" w:space="21" w:color="FFFFFF"/>
        </w:pBdr>
        <w:ind w:left="0" w:firstLine="567"/>
      </w:pPr>
      <w:r w:rsidRPr="001D05BB">
        <w:t>Теплопостачальні підприємства, які працюють із використанням природного газу, не мають заборгованості за спожитий природний газ та його транспортування.</w:t>
      </w:r>
    </w:p>
    <w:p w14:paraId="2BE7E71A" w14:textId="12D47069" w:rsidR="00AF47E9" w:rsidRPr="001D05BB" w:rsidRDefault="00EE1195" w:rsidP="00556221">
      <w:pPr>
        <w:pStyle w:val="11"/>
        <w:pBdr>
          <w:bottom w:val="single" w:sz="12" w:space="21" w:color="FFFFFF"/>
        </w:pBdr>
        <w:ind w:left="0" w:firstLine="567"/>
      </w:pPr>
      <w:r w:rsidRPr="001D05BB">
        <w:t xml:space="preserve">У поточному році оперативним штабом із питань забезпечення підготовки та стабільного проходження опалювального періоду 2024/25 року здійснювалася координація виконання заходів з підготовки об’єктів житлово-комунального господарства, паливно-енергетичного комплексу та закладів соціальної сфери до роботи в осінньо-зимовий період 2024 ‒ 2025 років. </w:t>
      </w:r>
    </w:p>
    <w:p w14:paraId="3CEAD609" w14:textId="403AD41B" w:rsidR="00EE1195" w:rsidRPr="001D05BB" w:rsidRDefault="00EE1195" w:rsidP="00556221">
      <w:pPr>
        <w:pStyle w:val="11"/>
        <w:pBdr>
          <w:bottom w:val="single" w:sz="12" w:space="21" w:color="FFFFFF"/>
        </w:pBdr>
        <w:ind w:left="0" w:firstLine="567"/>
      </w:pPr>
      <w:r w:rsidRPr="001D05BB">
        <w:t>Відповідно до повідомлень виконавчих комітетів місцевих рад (ТГ) та районних військових адміністрацій заплановані заходи з підготовки об’єктів житлово-комунального господарства та установ бюджетної сфери області до роботи в осінньо-зимовий період 2024 – 2025 років виконані.</w:t>
      </w:r>
    </w:p>
    <w:p w14:paraId="6A1A261C" w14:textId="78C30624" w:rsidR="00EE1195" w:rsidRPr="001D05BB" w:rsidRDefault="00EE1195" w:rsidP="00556221">
      <w:pPr>
        <w:pStyle w:val="11"/>
        <w:pBdr>
          <w:bottom w:val="single" w:sz="12" w:space="21" w:color="FFFFFF"/>
        </w:pBdr>
        <w:ind w:left="0" w:firstLine="567"/>
      </w:pPr>
      <w:r w:rsidRPr="001D05BB">
        <w:t>Проведено інвентаризацію котелень установ соціальної сфери та аналіз споживання енергоресурсів.</w:t>
      </w:r>
      <w:r w:rsidR="00AF47E9" w:rsidRPr="001D05BB">
        <w:t xml:space="preserve"> </w:t>
      </w:r>
      <w:r w:rsidRPr="001D05BB">
        <w:t xml:space="preserve">Теплопостачання споживачів області забезпечують 1306 котелень, </w:t>
      </w:r>
      <w:r w:rsidR="00816E5C" w:rsidRPr="001D05BB">
        <w:t>і</w:t>
      </w:r>
      <w:r w:rsidRPr="001D05BB">
        <w:t>з них: 1 котельн</w:t>
      </w:r>
      <w:r w:rsidR="00816E5C" w:rsidRPr="001D05BB">
        <w:t>я</w:t>
      </w:r>
      <w:r w:rsidRPr="001D05BB">
        <w:t xml:space="preserve"> місцевих рад (м. Рахів) та 1305 котелень – відомчі.</w:t>
      </w:r>
    </w:p>
    <w:p w14:paraId="0834DCC9" w14:textId="77777777" w:rsidR="00EE1195" w:rsidRPr="001D05BB" w:rsidRDefault="00EE1195" w:rsidP="00556221">
      <w:pPr>
        <w:pStyle w:val="11"/>
        <w:pBdr>
          <w:bottom w:val="single" w:sz="12" w:space="21" w:color="FFFFFF"/>
        </w:pBdr>
        <w:ind w:left="0" w:firstLine="567"/>
      </w:pPr>
      <w:r w:rsidRPr="001D05BB">
        <w:t>Двічі на місяць здійснювався моніторинг стану виконання органами місцевого самоврядування запланованих заходів з підготовки до опалювального періоду 2024 – 2025 років та подавалася відповідна звітність Міністерству розвитку громад та територій України.</w:t>
      </w:r>
    </w:p>
    <w:p w14:paraId="6F06D1F9" w14:textId="77777777" w:rsidR="00EE1195" w:rsidRPr="001D05BB" w:rsidRDefault="00EE1195" w:rsidP="00556221">
      <w:pPr>
        <w:pStyle w:val="11"/>
        <w:pBdr>
          <w:bottom w:val="single" w:sz="12" w:space="21" w:color="FFFFFF"/>
        </w:pBdr>
        <w:ind w:left="0" w:firstLine="567"/>
      </w:pPr>
      <w:r w:rsidRPr="001D05BB">
        <w:t>Станом на 1 листопада 2024 року рішення органів місцевого самоврядування про початок опалювального періоду 2024 – 2025 років прийняті у всіх територіальних громадах області.</w:t>
      </w:r>
    </w:p>
    <w:p w14:paraId="73B23E2E" w14:textId="65B1A33C" w:rsidR="00EE1195" w:rsidRPr="001D05BB" w:rsidRDefault="00EE1195" w:rsidP="00556221">
      <w:pPr>
        <w:pStyle w:val="11"/>
        <w:pBdr>
          <w:bottom w:val="single" w:sz="12" w:space="21" w:color="FFFFFF"/>
        </w:pBdr>
        <w:ind w:left="0" w:firstLine="567"/>
      </w:pPr>
      <w:r w:rsidRPr="001D05BB">
        <w:t xml:space="preserve">З метою вжиття дієвих заходів до підготовки та реалізації планів ощадного споживання енергоносіїв установами та організаціями, що фінансуються з державного та/або місцевого бюджетів під час проходження осінньо-зимового періоду 2024 – 2025 року, здійснюється збір та опрацювання даних від органів місцевого самоврядування та інших установ щодо планів ощадного споживання, та з початком опалювального періоду щодо фактичних показників скорочення споживання енергоносіїв. </w:t>
      </w:r>
    </w:p>
    <w:p w14:paraId="18086D50" w14:textId="009955BA" w:rsidR="00EE1195" w:rsidRPr="001D05BB" w:rsidRDefault="00EE1195" w:rsidP="00556221">
      <w:pPr>
        <w:pStyle w:val="11"/>
        <w:pBdr>
          <w:bottom w:val="single" w:sz="12" w:space="21" w:color="FFFFFF"/>
        </w:pBdr>
        <w:ind w:left="0" w:firstLine="567"/>
      </w:pPr>
      <w:r w:rsidRPr="001D05BB">
        <w:t>Відповідно до постанови К</w:t>
      </w:r>
      <w:r w:rsidR="00816E5C" w:rsidRPr="001D05BB">
        <w:t xml:space="preserve">абінету Міністрів України </w:t>
      </w:r>
      <w:r w:rsidRPr="001D05BB">
        <w:t xml:space="preserve"> від 19 липня 2022 р</w:t>
      </w:r>
      <w:r w:rsidR="00816E5C" w:rsidRPr="001D05BB">
        <w:t xml:space="preserve">оку </w:t>
      </w:r>
      <w:r w:rsidRPr="001D05BB">
        <w:t xml:space="preserve">№ 812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 (зі змінами), управлінням здійснюється оперативний супровід та контроль стану укладання нових договорів на період з вересня 2024 </w:t>
      </w:r>
      <w:r w:rsidR="00816E5C" w:rsidRPr="001D05BB">
        <w:t xml:space="preserve">року </w:t>
      </w:r>
      <w:r w:rsidRPr="001D05BB">
        <w:t xml:space="preserve">по 31.04.2025 року бюджетними установами області із ТОВ „Газопостачальна компанія „Нафтогаз </w:t>
      </w:r>
      <w:proofErr w:type="spellStart"/>
      <w:r w:rsidRPr="001D05BB">
        <w:t>Трейдинг</w:t>
      </w:r>
      <w:proofErr w:type="spellEnd"/>
      <w:r w:rsidRPr="001D05BB">
        <w:t>”.</w:t>
      </w:r>
    </w:p>
    <w:p w14:paraId="1656609E" w14:textId="77777777" w:rsidR="00EE1195" w:rsidRPr="001D05BB" w:rsidRDefault="00EE1195" w:rsidP="00556221">
      <w:pPr>
        <w:pStyle w:val="11"/>
        <w:pBdr>
          <w:bottom w:val="single" w:sz="12" w:space="21" w:color="FFFFFF"/>
        </w:pBdr>
        <w:ind w:left="0" w:firstLine="567"/>
      </w:pPr>
      <w:r w:rsidRPr="001D05BB">
        <w:t xml:space="preserve">Визначено ряд дієвих заходів щодо підготовки та реалізації планів ощадного споживання енергоносіїв під час проходження осінньо-зимового періоду 2024/25 року, зокрема: проведення режимно-налагоджувальних робіт системи газ-повітря в </w:t>
      </w:r>
      <w:r w:rsidRPr="001D05BB">
        <w:lastRenderedPageBreak/>
        <w:t>котлах; оптимізація роботи гідравлічної системи котлів та водно-хімічна підготовка; регулювання подачі теплоносія залежно від часу доби, зовнішньої температури, тощо; реконструкція котелень шляхом встановлення додаткових твердопаливних котлів, які працюють на паливних пелетах, встановлення додаткових електричних котлів тощо.</w:t>
      </w:r>
    </w:p>
    <w:p w14:paraId="0AC55CFA" w14:textId="567F2246" w:rsidR="00EE1195" w:rsidRPr="001D05BB" w:rsidRDefault="00EE1195" w:rsidP="00556221">
      <w:pPr>
        <w:pStyle w:val="11"/>
        <w:pBdr>
          <w:bottom w:val="single" w:sz="12" w:space="21" w:color="FFFFFF"/>
        </w:pBdr>
        <w:ind w:left="0" w:firstLine="567"/>
      </w:pPr>
      <w:r w:rsidRPr="001D05BB">
        <w:t>На підприємствах житлово-комунального господарства області для ліквідації аварійних ситуацій створено аварійно-відновлювальні бригади чисельний штат, яких с</w:t>
      </w:r>
      <w:r w:rsidR="00194301" w:rsidRPr="001D05BB">
        <w:t>тановить</w:t>
      </w:r>
      <w:r w:rsidRPr="001D05BB">
        <w:t xml:space="preserve"> 96 чоловік.</w:t>
      </w:r>
    </w:p>
    <w:p w14:paraId="508C928D" w14:textId="57EFAE7C" w:rsidR="00EE1195" w:rsidRPr="001D05BB" w:rsidRDefault="00EE1195" w:rsidP="00194301">
      <w:pPr>
        <w:pStyle w:val="11"/>
        <w:pBdr>
          <w:bottom w:val="single" w:sz="12" w:space="21" w:color="FFFFFF"/>
        </w:pBdr>
        <w:ind w:left="0" w:firstLine="567"/>
      </w:pPr>
      <w:r w:rsidRPr="001D05BB">
        <w:t xml:space="preserve">Для забезпечення безперебійної роботи в частині надання послуг споживачам, </w:t>
      </w:r>
      <w:r w:rsidR="00194301" w:rsidRPr="001D05BB">
        <w:t xml:space="preserve">у разі </w:t>
      </w:r>
      <w:r w:rsidRPr="001D05BB">
        <w:t>виникненн</w:t>
      </w:r>
      <w:r w:rsidR="00194301" w:rsidRPr="001D05BB">
        <w:t>я</w:t>
      </w:r>
      <w:r w:rsidRPr="001D05BB">
        <w:t xml:space="preserve"> аварійних та інших відключень електроенергії на об’єктах централізованого водопостачання та водовідведення встановлено 101 одиницю автономних джерел живлення, незабезпечена потреба</w:t>
      </w:r>
      <w:r w:rsidR="00194301" w:rsidRPr="001D05BB">
        <w:t xml:space="preserve"> – </w:t>
      </w:r>
      <w:r w:rsidRPr="001D05BB">
        <w:t>53 одиниці.</w:t>
      </w:r>
    </w:p>
    <w:p w14:paraId="3BDEF9C0" w14:textId="569D2A79" w:rsidR="00EE1195" w:rsidRPr="001D05BB" w:rsidRDefault="00EE1195" w:rsidP="00556221">
      <w:pPr>
        <w:pStyle w:val="11"/>
        <w:pBdr>
          <w:bottom w:val="single" w:sz="12" w:space="21" w:color="FFFFFF"/>
        </w:pBdr>
        <w:ind w:left="0" w:firstLine="567"/>
      </w:pPr>
      <w:r w:rsidRPr="001D05BB">
        <w:t xml:space="preserve">Проводиться робота </w:t>
      </w:r>
      <w:r w:rsidR="00194301" w:rsidRPr="001D05BB">
        <w:t>щодо</w:t>
      </w:r>
      <w:r w:rsidRPr="001D05BB">
        <w:t xml:space="preserve"> аналізу стану оснащеності житлових (багатоквартирні будинки, приватний сектор) та нежитлових будівель, які розташовані на території області, вузлами комерційного обліку теплової енергії та питної води. За результатами здійснюється щомісячне інформування Держенергоефективності.</w:t>
      </w:r>
    </w:p>
    <w:p w14:paraId="741FFC02" w14:textId="66733F98" w:rsidR="00EE1195" w:rsidRPr="001D05BB" w:rsidRDefault="00EE1195" w:rsidP="00556221">
      <w:pPr>
        <w:pStyle w:val="11"/>
        <w:pBdr>
          <w:bottom w:val="single" w:sz="12" w:space="21" w:color="FFFFFF"/>
        </w:pBdr>
        <w:ind w:left="0" w:firstLine="567"/>
      </w:pPr>
      <w:r w:rsidRPr="001D05BB">
        <w:t xml:space="preserve">Стратегічною метою виконання завдань з енергозбереження є визначення напрямів скорочення обсягів енергоспоживання в усіх сферах господарювання, підвищення ефективності використання енергетичних ресурсів, забезпечення реалізації загальнодержавної стратегії скорочення споживання природного газу та зменшення енергетичної залежності держави від його імпорту. </w:t>
      </w:r>
    </w:p>
    <w:p w14:paraId="37A98672" w14:textId="35CCB232" w:rsidR="00EE1195" w:rsidRPr="001D05BB" w:rsidRDefault="00EE1195" w:rsidP="00194301">
      <w:pPr>
        <w:pStyle w:val="11"/>
        <w:pBdr>
          <w:bottom w:val="single" w:sz="12" w:space="21" w:color="FFFFFF"/>
        </w:pBdr>
        <w:ind w:left="0" w:firstLine="567"/>
      </w:pPr>
      <w:r w:rsidRPr="001D05BB">
        <w:t>Проблема енергоємності інфраструктури виглядає особливо актуальною через залежність України від імпортних енергоносіїв (зокрема, природного газу). Таким чином, впровадження заходів з економії енергоресурсів збільшує енергонезалежніст</w:t>
      </w:r>
      <w:r w:rsidR="00194301" w:rsidRPr="001D05BB">
        <w:t xml:space="preserve">ь </w:t>
      </w:r>
      <w:r w:rsidRPr="001D05BB">
        <w:t xml:space="preserve">як кожної громади, так і країни </w:t>
      </w:r>
      <w:r w:rsidR="00194301" w:rsidRPr="001D05BB">
        <w:t>загалом</w:t>
      </w:r>
      <w:r w:rsidRPr="001D05BB">
        <w:t>.</w:t>
      </w:r>
      <w:r w:rsidR="00AF47E9" w:rsidRPr="001D05BB">
        <w:t xml:space="preserve"> </w:t>
      </w:r>
      <w:r w:rsidRPr="001D05BB">
        <w:t>З цією метою розроблено цільову програму „Тепла оселя” з підтримки енергомодернізації багатоквартирних будинків в Закарпатській області, які беруть участь у програмі „ЕНЕРГОДІМ” державної установи „Фонд енергоефективності” на 2022</w:t>
      </w:r>
      <w:r w:rsidR="00194301" w:rsidRPr="001D05BB">
        <w:t xml:space="preserve"> – </w:t>
      </w:r>
      <w:r w:rsidRPr="001D05BB">
        <w:t>2025 роки.</w:t>
      </w:r>
    </w:p>
    <w:p w14:paraId="7D9797C8" w14:textId="3A5F23E2" w:rsidR="00EE1195" w:rsidRPr="001D05BB" w:rsidRDefault="00EE1195" w:rsidP="00556221">
      <w:pPr>
        <w:pStyle w:val="11"/>
        <w:pBdr>
          <w:bottom w:val="single" w:sz="12" w:space="21" w:color="FFFFFF"/>
        </w:pBdr>
        <w:ind w:left="0" w:firstLine="567"/>
      </w:pPr>
      <w:r w:rsidRPr="001D05BB">
        <w:t>Оскільки ситуація в енергетиці держави залишається складною через збройн</w:t>
      </w:r>
      <w:r w:rsidR="00194301" w:rsidRPr="001D05BB">
        <w:t>у</w:t>
      </w:r>
      <w:r w:rsidRPr="001D05BB">
        <w:t xml:space="preserve"> агресію російської федерації проти України, а також щомісяця ріст ціни на електричну енергію у зв’язку з виробничою необхідністю у забезпеченні безперебійної роботи об’єктів водопостачання та водовідведення</w:t>
      </w:r>
      <w:r w:rsidR="00194301" w:rsidRPr="001D05BB">
        <w:t>,</w:t>
      </w:r>
      <w:r w:rsidRPr="001D05BB">
        <w:t xml:space="preserve"> на підприємствах галузі вживаються заходи з</w:t>
      </w:r>
      <w:r w:rsidR="00194301" w:rsidRPr="001D05BB">
        <w:t>і</w:t>
      </w:r>
      <w:r w:rsidRPr="001D05BB">
        <w:t xml:space="preserve"> встановлення сонячних панелей на водозабірних спорудах.</w:t>
      </w:r>
    </w:p>
    <w:p w14:paraId="0762CFF8" w14:textId="275EEE73" w:rsidR="00EE1195" w:rsidRPr="001D05BB" w:rsidRDefault="00EE1195" w:rsidP="00556221">
      <w:pPr>
        <w:pStyle w:val="11"/>
        <w:pBdr>
          <w:bottom w:val="single" w:sz="12" w:space="21" w:color="FFFFFF"/>
        </w:pBdr>
        <w:ind w:left="0" w:firstLine="567"/>
      </w:pPr>
      <w:r w:rsidRPr="001D05BB">
        <w:t>З цією метою на водозаборі „</w:t>
      </w:r>
      <w:proofErr w:type="spellStart"/>
      <w:r w:rsidRPr="001D05BB">
        <w:t>Ключарки</w:t>
      </w:r>
      <w:proofErr w:type="spellEnd"/>
      <w:r w:rsidRPr="001D05BB">
        <w:t>” комунального підприємства „Міськводоканал” Мукачівської міської ради встановлено сонячну станцію — двадцять дві панелі загальною потужністю 10 кВт.</w:t>
      </w:r>
      <w:r w:rsidR="00AF47E9" w:rsidRPr="001D05BB">
        <w:t xml:space="preserve"> </w:t>
      </w:r>
      <w:r w:rsidRPr="001D05BB">
        <w:t>Завдяки цьому, у сонячні дні водозабір зможе повністю забезпечити себе живленням та продовжувати працювати навіть під час планових чи аварійних відключень, також це суттєва економія електроенергії.</w:t>
      </w:r>
    </w:p>
    <w:p w14:paraId="1469D7B9" w14:textId="77777777" w:rsidR="00EE1195" w:rsidRPr="001D05BB" w:rsidRDefault="00EE1195" w:rsidP="00556221">
      <w:pPr>
        <w:pStyle w:val="11"/>
        <w:pBdr>
          <w:bottom w:val="single" w:sz="12" w:space="21" w:color="FFFFFF"/>
        </w:pBdr>
        <w:ind w:left="0" w:firstLine="567"/>
      </w:pPr>
      <w:r w:rsidRPr="001D05BB">
        <w:lastRenderedPageBreak/>
        <w:t xml:space="preserve">Враховуючи, що екологічний стан поверхневих водних об’єктів і якість води в них суттєво впливає на санітарне та епідемічне благополуччя населення, з метою забезпечення споживачів якісною питною водою здійснюється щоквартальний моніторинг дотримання підприємствами водопровідно-каналізаційного господарства вимог законодавства щодо якості питної води, яка подається споживачам, та стічної води централізованих систем водовідведення, що скидається у водні об’єкти області. </w:t>
      </w:r>
    </w:p>
    <w:p w14:paraId="3B85824A" w14:textId="77777777" w:rsidR="00EE1195" w:rsidRPr="001D05BB" w:rsidRDefault="00EE1195" w:rsidP="00556221">
      <w:pPr>
        <w:pStyle w:val="11"/>
        <w:pBdr>
          <w:bottom w:val="single" w:sz="12" w:space="21" w:color="FFFFFF"/>
        </w:pBdr>
        <w:ind w:left="0" w:firstLine="567"/>
      </w:pPr>
      <w:r w:rsidRPr="001D05BB">
        <w:t>Щоквартальний моніторинг проведення підприємствами водопровідно-каналізаційного господарства, що перебувають у віданні та підпорядкуванні виконавчих комітетів місцевих рад, виробничого лабораторного контролю за якістю питної води централізованих систем водопостачання та якості стічної води централізованих систем водовідведення свідчить, що мають місце випадки невідповідності відібраних проб вимогам санітарних норм і правил.</w:t>
      </w:r>
    </w:p>
    <w:p w14:paraId="0BE41F90" w14:textId="0EDC3D76" w:rsidR="00EE1195" w:rsidRPr="001D05BB" w:rsidRDefault="00EE1195" w:rsidP="00556221">
      <w:pPr>
        <w:pStyle w:val="11"/>
        <w:pBdr>
          <w:bottom w:val="single" w:sz="12" w:space="21" w:color="FFFFFF"/>
        </w:pBdr>
        <w:ind w:left="0" w:firstLine="567"/>
      </w:pPr>
      <w:r w:rsidRPr="001D05BB">
        <w:t>У поточному році суб’єктами господарювання, що здійснюють діяльність у сфері централізованого водопостачання, відібрано</w:t>
      </w:r>
      <w:r w:rsidR="00194301" w:rsidRPr="001D05BB">
        <w:t xml:space="preserve"> </w:t>
      </w:r>
      <w:r w:rsidRPr="001D05BB">
        <w:t>5719 проб та проведено дослідження за епідемічними показниками, фізико-хімічними, санітарно-токсикологічними та органолептичними показниками</w:t>
      </w:r>
      <w:r w:rsidR="00194301" w:rsidRPr="001D05BB">
        <w:t>,</w:t>
      </w:r>
      <w:r w:rsidRPr="001D05BB">
        <w:t xml:space="preserve"> із яких 14 проб мають відхилення від стандарту. </w:t>
      </w:r>
    </w:p>
    <w:p w14:paraId="499B8026" w14:textId="77777777" w:rsidR="00EE1195" w:rsidRPr="001D05BB" w:rsidRDefault="00EE1195" w:rsidP="00556221">
      <w:pPr>
        <w:pStyle w:val="11"/>
        <w:pBdr>
          <w:bottom w:val="single" w:sz="12" w:space="21" w:color="FFFFFF"/>
        </w:pBdr>
        <w:ind w:left="0" w:firstLine="567"/>
      </w:pPr>
      <w:r w:rsidRPr="001D05BB">
        <w:t>Найпоширеніші відхилення показників – це перевищення заліза, марганцю, магнію, а також наявна каламутність, ЗМЧ, ентерококи, загальні колі-форми.</w:t>
      </w:r>
    </w:p>
    <w:p w14:paraId="4A12EB00" w14:textId="7EAD8BF9" w:rsidR="00EE1195" w:rsidRPr="001D05BB" w:rsidRDefault="00EE1195" w:rsidP="00194301">
      <w:pPr>
        <w:pStyle w:val="11"/>
        <w:pBdr>
          <w:bottom w:val="single" w:sz="12" w:space="21" w:color="FFFFFF"/>
        </w:pBdr>
        <w:ind w:left="0" w:firstLine="567"/>
      </w:pPr>
      <w:r w:rsidRPr="001D05BB">
        <w:t>Відповідно до отриманої від підприємств водопровідно-каналізаційного господарства інформації щодо проведення виробничого лабораторного контролю якості очистки стічної води централізованої системи водовідведення</w:t>
      </w:r>
      <w:r w:rsidR="00194301" w:rsidRPr="001D05BB">
        <w:t>,</w:t>
      </w:r>
      <w:r w:rsidRPr="001D05BB">
        <w:t xml:space="preserve"> було відібрано на дослідження 553 проби стічної води після очистки на КОС. Невідповідність гранично допустимим показникам дозволів на спеціальне водокористування виявлено у 58 пробах, що свідчить про неефективний технічний стан каналізаційних очисних споруд.</w:t>
      </w:r>
      <w:r w:rsidR="002A5C50" w:rsidRPr="001D05BB">
        <w:t xml:space="preserve"> </w:t>
      </w:r>
      <w:r w:rsidRPr="001D05BB">
        <w:t>Найпоширеніші характерні відхилення від показників дозволів на викиди забруднюючих речовин до водних об’єктів</w:t>
      </w:r>
      <w:r w:rsidR="00194301" w:rsidRPr="001D05BB">
        <w:t xml:space="preserve"> – </w:t>
      </w:r>
      <w:r w:rsidRPr="001D05BB">
        <w:t>це наявність азоту амонійного, завислих речовин, сухого залишку, сульфатів, фосфатів, хлоридів, БСК5, аміаку, заліза.</w:t>
      </w:r>
    </w:p>
    <w:p w14:paraId="4E334D16" w14:textId="41422024" w:rsidR="00EE1195" w:rsidRPr="001D05BB" w:rsidRDefault="00EE1195" w:rsidP="00556221">
      <w:pPr>
        <w:pStyle w:val="11"/>
        <w:pBdr>
          <w:bottom w:val="single" w:sz="12" w:space="21" w:color="FFFFFF"/>
        </w:pBdr>
        <w:ind w:left="0" w:firstLine="567"/>
      </w:pPr>
      <w:r w:rsidRPr="001D05BB">
        <w:t>Зазначене обумовлено тим, що біологічна очистка побутових стічних вод через застарілу технологію та знос технологічного обладнання здійснюється лише на очисних спорудах у містах Берегов</w:t>
      </w:r>
      <w:r w:rsidR="00194301" w:rsidRPr="001D05BB">
        <w:t>е</w:t>
      </w:r>
      <w:r w:rsidRPr="001D05BB">
        <w:t xml:space="preserve">, Іршава, Мукачево, Свалява та Ужгород. </w:t>
      </w:r>
      <w:r w:rsidR="002A5C50" w:rsidRPr="001D05BB">
        <w:t>Крім того, д</w:t>
      </w:r>
      <w:r w:rsidRPr="001D05BB">
        <w:t>іючі каналізаційні очисні споруди вичерпали свій експлуатаційний та технологічний ресурс, застосовується застаріла технологія очистки стічних вод, об’єкт у місті Ужгород працює понад встановлену проєкту потужність.</w:t>
      </w:r>
    </w:p>
    <w:p w14:paraId="21211731" w14:textId="77777777" w:rsidR="00EE1195" w:rsidRPr="001D05BB" w:rsidRDefault="00EE1195" w:rsidP="00556221">
      <w:pPr>
        <w:pStyle w:val="11"/>
        <w:pBdr>
          <w:bottom w:val="single" w:sz="12" w:space="21" w:color="FFFFFF"/>
        </w:pBdr>
        <w:ind w:left="0" w:firstLine="567"/>
      </w:pPr>
      <w:r w:rsidRPr="001D05BB">
        <w:t xml:space="preserve">Війна, яка вплинула на всі без виключення сфери життя, суттєво ускладнила роботу водопостачальних підприємств в містах і селищах, де збільшився потік осіб, які вимушено покинули свої домівки. Це призводить до значного збільшення навантаження на системи підготовки води та системи водовідведення – збільшення витрат на непередбачувані протиаварійні роботи, придбання альтернативних </w:t>
      </w:r>
      <w:r w:rsidRPr="001D05BB">
        <w:lastRenderedPageBreak/>
        <w:t xml:space="preserve">джерел живлення для роботи насосного обладнання, додаткових обсягів реагентів, електричної енергії тощо. </w:t>
      </w:r>
    </w:p>
    <w:p w14:paraId="0D83703F" w14:textId="5BBC9FDB" w:rsidR="00EE1195" w:rsidRPr="001D05BB" w:rsidRDefault="00EE1195" w:rsidP="00556221">
      <w:pPr>
        <w:pStyle w:val="11"/>
        <w:pBdr>
          <w:bottom w:val="single" w:sz="12" w:space="21" w:color="FFFFFF"/>
        </w:pBdr>
        <w:ind w:left="0" w:firstLine="567"/>
      </w:pPr>
      <w:r w:rsidRPr="001D05BB">
        <w:t>Для забезпечення стабільної безперебійної роботи підприємств комунального господарства, надання якісних послуг споживачам, запобігання банкрутства та відновлення платоспроможності, по</w:t>
      </w:r>
      <w:r w:rsidR="00194301" w:rsidRPr="001D05BB">
        <w:t>ліпшення</w:t>
      </w:r>
      <w:r w:rsidRPr="001D05BB">
        <w:t xml:space="preserve"> технічного стану об’єктів водопровідно-каналізаційного господарства за рішеннями виконавчих комітетів місцевих рад територіальних громад схвалено програми фінансової підтримки підприємств водопровідно-каналізаційного господарства. </w:t>
      </w:r>
    </w:p>
    <w:p w14:paraId="0675D245" w14:textId="6E4D78CF" w:rsidR="00EE1195" w:rsidRPr="001D05BB" w:rsidRDefault="00EE1195" w:rsidP="00556221">
      <w:pPr>
        <w:pStyle w:val="11"/>
        <w:pBdr>
          <w:bottom w:val="single" w:sz="12" w:space="21" w:color="FFFFFF"/>
        </w:pBdr>
        <w:ind w:left="0" w:firstLine="567"/>
      </w:pPr>
      <w:r w:rsidRPr="001D05BB">
        <w:t>За попередньою інформацією</w:t>
      </w:r>
      <w:r w:rsidR="00194301" w:rsidRPr="001D05BB">
        <w:t>,</w:t>
      </w:r>
      <w:r w:rsidRPr="001D05BB">
        <w:t xml:space="preserve"> з місцевих бюджетів територіальних громад області для забезпечення надання споживачам якісних послуг з централізованого водопостачання та централізованого водовідведення у звітному періоді спрямовано видатки у сумі понад 32,2 млн гривень.</w:t>
      </w:r>
    </w:p>
    <w:p w14:paraId="71104913" w14:textId="77777777" w:rsidR="00EE1195" w:rsidRPr="001D05BB" w:rsidRDefault="00EE1195" w:rsidP="00556221">
      <w:pPr>
        <w:pStyle w:val="11"/>
        <w:pBdr>
          <w:bottom w:val="single" w:sz="12" w:space="21" w:color="FFFFFF"/>
        </w:pBdr>
        <w:ind w:left="0" w:firstLine="567"/>
      </w:pPr>
      <w:r w:rsidRPr="001D05BB">
        <w:t>Кошти спрямовуються на оплату спожитої електроенергії, придбання хімічних реагентів для очищення та підготовки питної води та знезараження стічних вод, проведення аварійно-відновлювальних робіт та робіт з технічного обслуговування обладнання на об’єктах критичної інфраструктури.</w:t>
      </w:r>
    </w:p>
    <w:p w14:paraId="18D05DF5" w14:textId="4265F265" w:rsidR="00EE1195" w:rsidRPr="001D05BB" w:rsidRDefault="00EE1195" w:rsidP="00556221">
      <w:pPr>
        <w:pStyle w:val="11"/>
        <w:pBdr>
          <w:bottom w:val="single" w:sz="12" w:space="21" w:color="FFFFFF"/>
        </w:pBdr>
        <w:ind w:left="0" w:firstLine="567"/>
      </w:pPr>
      <w:r w:rsidRPr="001D05BB">
        <w:t>З метою залучення інвестицій у галузь опрацьовано з виконавчими комітетами місцевих рад питання про участь інфраструктурних проєктів у сфері водопостачання та водовідведення у новій кредитній програмі „Відновлення інфраструктури централізованого водопостачання та водовідведення України” та надано Міністерству розвитку громад, територій та інфраструктури України відповідні проєктні пропозиції.</w:t>
      </w:r>
    </w:p>
    <w:p w14:paraId="0CB143D1" w14:textId="77777777" w:rsidR="00EE1195" w:rsidRPr="001D05BB" w:rsidRDefault="00EE1195" w:rsidP="00556221">
      <w:pPr>
        <w:pStyle w:val="11"/>
        <w:pBdr>
          <w:bottom w:val="single" w:sz="12" w:space="21" w:color="FFFFFF"/>
        </w:pBdr>
        <w:ind w:left="0" w:firstLine="567"/>
      </w:pPr>
      <w:r w:rsidRPr="001D05BB">
        <w:t>Також для формування переліку потенційних інвестиційних проєктів розвитку сфери централізованого водопостачання та водовідведення, сфери управління побутовими відходами, які можуть бути профінансовані міжнародними та донорськими організаціями, підготовлено на подано Міністерству розвитку громад та територій України відповідний перелік пріоритетних проєктів.</w:t>
      </w:r>
    </w:p>
    <w:p w14:paraId="7AE0274F" w14:textId="5CA4CAA4" w:rsidR="00EE1195" w:rsidRPr="001D05BB" w:rsidRDefault="00EE1195" w:rsidP="00194301">
      <w:pPr>
        <w:pStyle w:val="11"/>
        <w:pBdr>
          <w:bottom w:val="single" w:sz="12" w:space="21" w:color="FFFFFF"/>
        </w:pBdr>
        <w:ind w:left="0" w:firstLine="567"/>
      </w:pPr>
      <w:r w:rsidRPr="001D05BB">
        <w:t xml:space="preserve">Для завершення робіт на соціально важливому об’єкті </w:t>
      </w:r>
      <w:r w:rsidR="002A5C50" w:rsidRPr="001D05BB">
        <w:t>„</w:t>
      </w:r>
      <w:r w:rsidRPr="001D05BB">
        <w:t xml:space="preserve">Будівництво ділянки міського водопроводу по вул. </w:t>
      </w:r>
      <w:proofErr w:type="spellStart"/>
      <w:r w:rsidRPr="001D05BB">
        <w:t>Ластовча</w:t>
      </w:r>
      <w:proofErr w:type="spellEnd"/>
      <w:r w:rsidRPr="001D05BB">
        <w:t xml:space="preserve"> в м. Хуст. Коригування</w:t>
      </w:r>
      <w:r w:rsidR="002A5C50" w:rsidRPr="001D05BB">
        <w:t>”</w:t>
      </w:r>
      <w:r w:rsidRPr="001D05BB">
        <w:t xml:space="preserve"> розпорядженням </w:t>
      </w:r>
      <w:r w:rsidR="00194301" w:rsidRPr="001D05BB">
        <w:t xml:space="preserve">голови облдержадміністрації – </w:t>
      </w:r>
      <w:r w:rsidRPr="001D05BB">
        <w:t xml:space="preserve">обласної військової адміністрації від 23.09.2024 </w:t>
      </w:r>
      <w:r w:rsidR="00194301" w:rsidRPr="001D05BB">
        <w:t xml:space="preserve">       </w:t>
      </w:r>
      <w:r w:rsidRPr="001D05BB">
        <w:t>№ 892 з обласного бюджету надано субвенцію бюджету Хустської міської територіальної громади у сумі 500,0 тис. гривень.</w:t>
      </w:r>
    </w:p>
    <w:p w14:paraId="75383A99" w14:textId="77777777" w:rsidR="006F3C81" w:rsidRPr="001D05BB" w:rsidRDefault="006F3C81" w:rsidP="00556221">
      <w:pPr>
        <w:pStyle w:val="11"/>
        <w:pBdr>
          <w:bottom w:val="single" w:sz="12" w:space="21" w:color="FFFFFF"/>
        </w:pBdr>
        <w:ind w:left="0" w:firstLine="708"/>
        <w:jc w:val="center"/>
        <w:rPr>
          <w:bCs/>
          <w:iCs/>
        </w:rPr>
      </w:pPr>
    </w:p>
    <w:p w14:paraId="7C75FBAE" w14:textId="092CF333" w:rsidR="007B33FD" w:rsidRPr="001D05BB" w:rsidRDefault="007B33FD" w:rsidP="00556221">
      <w:pPr>
        <w:pStyle w:val="11"/>
        <w:pBdr>
          <w:bottom w:val="single" w:sz="12" w:space="21" w:color="FFFFFF"/>
        </w:pBdr>
        <w:ind w:left="0" w:firstLine="708"/>
        <w:jc w:val="center"/>
        <w:rPr>
          <w:b/>
          <w:i/>
        </w:rPr>
      </w:pPr>
      <w:r w:rsidRPr="001D05BB">
        <w:rPr>
          <w:b/>
          <w:i/>
        </w:rPr>
        <w:t>Природоохоронні заходи</w:t>
      </w:r>
    </w:p>
    <w:p w14:paraId="40EDA74A" w14:textId="77777777" w:rsidR="0085573A" w:rsidRPr="001D05BB" w:rsidRDefault="0085573A" w:rsidP="00556221">
      <w:pPr>
        <w:pStyle w:val="11"/>
        <w:pBdr>
          <w:bottom w:val="single" w:sz="12" w:space="21" w:color="FFFFFF"/>
        </w:pBdr>
        <w:ind w:left="0" w:firstLine="708"/>
        <w:jc w:val="center"/>
        <w:rPr>
          <w:b/>
          <w:i/>
        </w:rPr>
      </w:pPr>
    </w:p>
    <w:p w14:paraId="63649EE9" w14:textId="1BF092F9" w:rsidR="00BC4B6F" w:rsidRPr="001D05BB" w:rsidRDefault="00BC4B6F" w:rsidP="00194301">
      <w:pPr>
        <w:pStyle w:val="11"/>
        <w:pBdr>
          <w:bottom w:val="single" w:sz="12" w:space="21" w:color="FFFFFF"/>
        </w:pBdr>
        <w:ind w:left="0" w:firstLine="567"/>
      </w:pPr>
      <w:r w:rsidRPr="001D05BB">
        <w:t>З метою вирішення екологічних проблем, забезпечення збалансованого економічного і соціального розвитку територій, ефективного використання природних ресурсів області в 2024 році реалізується Програма охорони навколишнього природного середовища Закарпатської області на 2024</w:t>
      </w:r>
      <w:r w:rsidR="00194301" w:rsidRPr="001D05BB">
        <w:t xml:space="preserve"> – </w:t>
      </w:r>
      <w:r w:rsidRPr="001D05BB">
        <w:t xml:space="preserve">2027 роки. Фінансування природоохоронних заходів проводиться за рахунок коштів спецфонду обласного бюджету </w:t>
      </w:r>
      <w:r w:rsidR="00194301" w:rsidRPr="001D05BB">
        <w:t xml:space="preserve">за </w:t>
      </w:r>
      <w:r w:rsidRPr="001D05BB">
        <w:t>Програм</w:t>
      </w:r>
      <w:r w:rsidR="00194301" w:rsidRPr="001D05BB">
        <w:t>ою</w:t>
      </w:r>
      <w:r w:rsidRPr="001D05BB">
        <w:t xml:space="preserve"> охорони навколишнього природного середовища Закарпатської області на 2024</w:t>
      </w:r>
      <w:r w:rsidR="00194301" w:rsidRPr="001D05BB">
        <w:t xml:space="preserve"> –  </w:t>
      </w:r>
      <w:r w:rsidRPr="001D05BB">
        <w:t>2027 роки.</w:t>
      </w:r>
    </w:p>
    <w:p w14:paraId="47E6CC45" w14:textId="4927D9DE" w:rsidR="00BC4B6F" w:rsidRPr="001D05BB" w:rsidRDefault="00BC4B6F" w:rsidP="00556221">
      <w:pPr>
        <w:pStyle w:val="11"/>
        <w:pBdr>
          <w:bottom w:val="single" w:sz="12" w:space="21" w:color="FFFFFF"/>
        </w:pBdr>
        <w:ind w:left="0" w:firstLine="567"/>
      </w:pPr>
      <w:r w:rsidRPr="001D05BB">
        <w:lastRenderedPageBreak/>
        <w:t>У частині розвитку природно-заповідної справи та екологічної мережі проведено заходи</w:t>
      </w:r>
      <w:r w:rsidR="00194301" w:rsidRPr="001D05BB">
        <w:t>,</w:t>
      </w:r>
      <w:r w:rsidRPr="001D05BB">
        <w:t xml:space="preserve"> що </w:t>
      </w:r>
      <w:r w:rsidR="00194301" w:rsidRPr="001D05BB">
        <w:t>спрямовані</w:t>
      </w:r>
      <w:r w:rsidRPr="001D05BB">
        <w:t xml:space="preserve"> на збереження природної різноманітності ландшафтів, генофонду тваринного і рослинного світу, підтримання загального екологічного балансу. Станом на 01.01.2024 питома вага природно-заповідного фонду області становить 16,18 відс</w:t>
      </w:r>
      <w:r w:rsidR="00B62D32" w:rsidRPr="001D05BB">
        <w:t xml:space="preserve">отка </w:t>
      </w:r>
      <w:r w:rsidRPr="001D05BB">
        <w:t>від загальної площі області.</w:t>
      </w:r>
    </w:p>
    <w:p w14:paraId="71B92480" w14:textId="1F261599" w:rsidR="00BC4B6F" w:rsidRPr="001D05BB" w:rsidRDefault="000D0443" w:rsidP="00556221">
      <w:pPr>
        <w:pStyle w:val="11"/>
        <w:pBdr>
          <w:bottom w:val="single" w:sz="12" w:space="21" w:color="FFFFFF"/>
        </w:pBdr>
        <w:ind w:left="0" w:firstLine="567"/>
      </w:pPr>
      <w:r w:rsidRPr="001D05BB">
        <w:t xml:space="preserve">Для дотримання встановленого режиму охорони та збереження цінних природних комплексів </w:t>
      </w:r>
      <w:r w:rsidR="00BC4B6F" w:rsidRPr="001D05BB">
        <w:t xml:space="preserve">оформлено </w:t>
      </w:r>
      <w:r w:rsidR="00401448" w:rsidRPr="001D05BB">
        <w:t>30</w:t>
      </w:r>
      <w:r w:rsidR="00BC4B6F" w:rsidRPr="001D05BB">
        <w:t xml:space="preserve"> охоронних зобов’язань на об’єкти природно-заповідного фонду місцевого значення</w:t>
      </w:r>
      <w:r w:rsidRPr="001D05BB">
        <w:t xml:space="preserve">, також затверджено </w:t>
      </w:r>
      <w:r w:rsidR="00BC4B6F" w:rsidRPr="001D05BB">
        <w:t>28 положень про об’єкти природно-заповідного фонду місцевого значення.</w:t>
      </w:r>
    </w:p>
    <w:p w14:paraId="66BA3BCF" w14:textId="77777777" w:rsidR="00BC4B6F" w:rsidRPr="001D05BB" w:rsidRDefault="00BC4B6F" w:rsidP="00556221">
      <w:pPr>
        <w:pStyle w:val="11"/>
        <w:pBdr>
          <w:bottom w:val="single" w:sz="12" w:space="21" w:color="FFFFFF"/>
        </w:pBdr>
        <w:ind w:left="0" w:firstLine="567"/>
      </w:pPr>
      <w:r w:rsidRPr="001D05BB">
        <w:t>На виконання вимог Закону України „Про природно-заповідний фонд України” видано 3 дозволи на спеціальне використання природних ресурсів у межах територій та об’єктів природно-заповідного фонду загальнодержавного значення.</w:t>
      </w:r>
    </w:p>
    <w:p w14:paraId="1195510A" w14:textId="370AD74A" w:rsidR="00BC4B6F" w:rsidRPr="001D05BB" w:rsidRDefault="00194301" w:rsidP="00556221">
      <w:pPr>
        <w:pStyle w:val="11"/>
        <w:pBdr>
          <w:bottom w:val="single" w:sz="12" w:space="21" w:color="FFFFFF"/>
        </w:pBdr>
        <w:ind w:left="0" w:firstLine="567"/>
      </w:pPr>
      <w:r w:rsidRPr="001D05BB">
        <w:t>У</w:t>
      </w:r>
      <w:r w:rsidR="00BC4B6F" w:rsidRPr="001D05BB">
        <w:t xml:space="preserve"> галузі охорони атмосферного повітря </w:t>
      </w:r>
      <w:r w:rsidR="006331E7" w:rsidRPr="001D05BB">
        <w:t xml:space="preserve">за 10 місяців 2024 року </w:t>
      </w:r>
      <w:r w:rsidR="00BC4B6F" w:rsidRPr="001D05BB">
        <w:t xml:space="preserve">видано </w:t>
      </w:r>
      <w:r w:rsidR="006331E7" w:rsidRPr="001D05BB">
        <w:t>49</w:t>
      </w:r>
      <w:r w:rsidR="00BC4B6F" w:rsidRPr="001D05BB">
        <w:t xml:space="preserve"> </w:t>
      </w:r>
      <w:r w:rsidR="006331E7" w:rsidRPr="001D05BB">
        <w:t>дозволів</w:t>
      </w:r>
      <w:r w:rsidR="00BC4B6F" w:rsidRPr="001D05BB">
        <w:t xml:space="preserve"> на викиди забруднюючих речовин в атмосферне повітря</w:t>
      </w:r>
      <w:r w:rsidR="006331E7" w:rsidRPr="001D05BB">
        <w:t xml:space="preserve"> та анульовано 5 до</w:t>
      </w:r>
      <w:r w:rsidR="00B62D32" w:rsidRPr="001D05BB">
        <w:t>зв</w:t>
      </w:r>
      <w:r w:rsidR="006331E7" w:rsidRPr="001D05BB">
        <w:t>олів</w:t>
      </w:r>
      <w:r w:rsidR="00BC4B6F" w:rsidRPr="001D05BB">
        <w:t>. У виданому дозволі встановлюються умови до викидів забруднюючих речовин</w:t>
      </w:r>
      <w:r w:rsidRPr="001D05BB">
        <w:t xml:space="preserve">, </w:t>
      </w:r>
      <w:r w:rsidR="00BC4B6F" w:rsidRPr="001D05BB">
        <w:t>у тому числі до технологічного процесу, обладнання та споруд, очистки газопилового потоку, виробничого контролю, до адміністративних дій у разі виникнення надзвичайних ситуацій техногенного та природного характеру та терміни виконання заходів щодо скорочення обсягів викидів забруднюючих речовин, здійснення контролю за дотриманням встановлених гранично допустимих викидів забруднюючих речовин та умов дозволу на викиди.</w:t>
      </w:r>
    </w:p>
    <w:p w14:paraId="2852A222" w14:textId="1E968DF7" w:rsidR="00BC4B6F" w:rsidRPr="001D05BB" w:rsidRDefault="00BC4B6F" w:rsidP="00556221">
      <w:pPr>
        <w:pStyle w:val="11"/>
        <w:pBdr>
          <w:bottom w:val="single" w:sz="12" w:space="21" w:color="FFFFFF"/>
        </w:pBdr>
        <w:ind w:left="0" w:firstLine="567"/>
      </w:pPr>
      <w:r w:rsidRPr="001D05BB">
        <w:t>Крім того, надано дані про величини фонових концентрацій забруднювальних речовин в атмосферному повітрі для розробки про</w:t>
      </w:r>
      <w:r w:rsidR="00B223CE" w:rsidRPr="001D05BB">
        <w:t>є</w:t>
      </w:r>
      <w:r w:rsidRPr="001D05BB">
        <w:t>ктів ОВД, ОВНС та документів, в яких обґрунтовуються обсяги викидів забруднюючих речовин, одному суб’єкту господарювання.</w:t>
      </w:r>
    </w:p>
    <w:p w14:paraId="0522C05B" w14:textId="0BBD2EAD" w:rsidR="00BC4B6F" w:rsidRPr="001D05BB" w:rsidRDefault="00BC4B6F" w:rsidP="00B223CE">
      <w:pPr>
        <w:pStyle w:val="11"/>
        <w:pBdr>
          <w:bottom w:val="single" w:sz="12" w:space="21" w:color="FFFFFF"/>
        </w:pBdr>
        <w:ind w:left="0" w:firstLine="567"/>
      </w:pPr>
      <w:r w:rsidRPr="001D05BB">
        <w:t>Протягом звітного періоду</w:t>
      </w:r>
      <w:r w:rsidR="006331E7" w:rsidRPr="001D05BB">
        <w:t xml:space="preserve"> департаментом екології та природних ресурсів Закарпатської обласної державної адміністрації – обласної військової адміністрації</w:t>
      </w:r>
      <w:r w:rsidRPr="001D05BB">
        <w:t xml:space="preserve"> розглянуто 30 повідомлень про плановану діяльність, яка підлягає оцінці впливу на довкілля, внесених суб’єктами господарювання до Єдиного реєстру з оцінки впливу на довкілля, </w:t>
      </w:r>
      <w:r w:rsidR="00B223CE" w:rsidRPr="001D05BB">
        <w:t>і</w:t>
      </w:r>
      <w:r w:rsidRPr="001D05BB">
        <w:t xml:space="preserve">з яких 4 відхилено </w:t>
      </w:r>
      <w:r w:rsidR="00B223CE" w:rsidRPr="001D05BB">
        <w:t>у</w:t>
      </w:r>
      <w:r w:rsidRPr="001D05BB">
        <w:t xml:space="preserve"> зв’язку з неврахуванням вимог нормативно-правових актів, що регулюють питання оцінки впливу на довкілля планової діяльності. Надано 26 висновків з оцінки впливу на довкілля щодо планованої діяльності, якими визначено допустимість їх провадження. Оприлюднюються документи з оцінки впливу на довкілля планової діяльності на вебсайті департаменту з висвітленням інформації щодо ОВД:</w:t>
      </w:r>
      <w:r w:rsidR="00B223CE" w:rsidRPr="001D05BB">
        <w:t xml:space="preserve"> </w:t>
      </w:r>
      <w:r w:rsidRPr="001D05BB">
        <w:t>назва суб’єкт</w:t>
      </w:r>
      <w:r w:rsidR="00B223CE" w:rsidRPr="001D05BB">
        <w:t>а</w:t>
      </w:r>
      <w:r w:rsidRPr="001D05BB">
        <w:t xml:space="preserve"> господарюванн</w:t>
      </w:r>
      <w:r w:rsidR="00B223CE" w:rsidRPr="001D05BB">
        <w:t xml:space="preserve">я – </w:t>
      </w:r>
      <w:r w:rsidRPr="001D05BB">
        <w:t xml:space="preserve">реєстраційний номер справи про ОВД (повідомлення про плановану діяльність, яка підлягає ОВД, оголошення про початок громадського обговорення звіту з оцінки впливу на довкілля, інформація про висновок з оцінки впливу на довкілля, рішення про провадження планованої діяльності (із зазначенням органу, номера та дати їх прийняття. </w:t>
      </w:r>
    </w:p>
    <w:p w14:paraId="4D00B19F" w14:textId="65F36A54" w:rsidR="00BC4B6F" w:rsidRPr="001D05BB" w:rsidRDefault="00BC4B6F" w:rsidP="00B223CE">
      <w:pPr>
        <w:pStyle w:val="11"/>
        <w:pBdr>
          <w:bottom w:val="single" w:sz="12" w:space="21" w:color="FFFFFF"/>
        </w:pBdr>
        <w:ind w:left="0" w:firstLine="567"/>
      </w:pPr>
      <w:r w:rsidRPr="001D05BB">
        <w:lastRenderedPageBreak/>
        <w:t xml:space="preserve">З метою ознайомлення громадськості та органів влади з екологічним станом поверхневих вод, природно-заповідних </w:t>
      </w:r>
      <w:r w:rsidR="00B223CE" w:rsidRPr="001D05BB">
        <w:t xml:space="preserve">обʼєктів </w:t>
      </w:r>
      <w:r w:rsidRPr="001D05BB">
        <w:t xml:space="preserve"> та оселищ (біотопів) Закарпатської області діє онлайн версія геоінформаційної системи екологічного моніторингу, яку можна знайти на вебсайті ecozakarpat.net.ua.</w:t>
      </w:r>
    </w:p>
    <w:p w14:paraId="075D3DA7" w14:textId="1A23EB8F" w:rsidR="00BC4B6F" w:rsidRPr="001D05BB" w:rsidRDefault="000D0443" w:rsidP="00556221">
      <w:pPr>
        <w:pStyle w:val="11"/>
        <w:pBdr>
          <w:bottom w:val="single" w:sz="12" w:space="21" w:color="FFFFFF"/>
        </w:pBdr>
        <w:ind w:left="0" w:firstLine="567"/>
      </w:pPr>
      <w:r w:rsidRPr="001D05BB">
        <w:t>Д</w:t>
      </w:r>
      <w:r w:rsidR="00BC4B6F" w:rsidRPr="001D05BB">
        <w:t>епартаментом екології та природних</w:t>
      </w:r>
      <w:r w:rsidRPr="001D05BB">
        <w:t xml:space="preserve"> ресурсів Закарпатської обласної державної адміністрації – обласної військової адміністрації</w:t>
      </w:r>
      <w:r w:rsidR="00BC4B6F" w:rsidRPr="001D05BB">
        <w:t xml:space="preserve"> опрацьовано </w:t>
      </w:r>
      <w:r w:rsidR="00B223CE" w:rsidRPr="001D05BB">
        <w:t xml:space="preserve">                     </w:t>
      </w:r>
      <w:r w:rsidR="00BC4B6F" w:rsidRPr="001D05BB">
        <w:t xml:space="preserve">24 звернення громадян, інформаційних запитів – 28. Аналізуючи звернення громадян за порушеними питаннями, можна </w:t>
      </w:r>
      <w:r w:rsidR="00B223CE" w:rsidRPr="001D05BB">
        <w:t xml:space="preserve">дійти </w:t>
      </w:r>
      <w:r w:rsidR="00BC4B6F" w:rsidRPr="001D05BB">
        <w:t>висновк</w:t>
      </w:r>
      <w:r w:rsidR="00B223CE" w:rsidRPr="001D05BB">
        <w:t>у</w:t>
      </w:r>
      <w:r w:rsidR="00BC4B6F" w:rsidRPr="001D05BB">
        <w:t>, що тематика порушених звернень</w:t>
      </w:r>
      <w:r w:rsidR="00B223CE" w:rsidRPr="001D05BB">
        <w:t xml:space="preserve"> загалом</w:t>
      </w:r>
      <w:r w:rsidR="00BC4B6F" w:rsidRPr="001D05BB">
        <w:t>, стосується охорони навколишнього природного середовища, збереження лісових та зелених насаджень, забруднення земельних ресурсів, водних об'єктів, ліквідації несанкціонованих сміттєзвалищ тощо.</w:t>
      </w:r>
    </w:p>
    <w:p w14:paraId="21255982" w14:textId="10336E48" w:rsidR="00285AB2" w:rsidRPr="001D05BB" w:rsidRDefault="00285AB2" w:rsidP="00556221">
      <w:pPr>
        <w:pStyle w:val="11"/>
        <w:pBdr>
          <w:bottom w:val="single" w:sz="12" w:space="21" w:color="FFFFFF"/>
        </w:pBdr>
        <w:ind w:left="0" w:firstLine="567"/>
      </w:pPr>
      <w:r w:rsidRPr="001D05BB">
        <w:t>Згідно із даними реєстру місць видалення відходів (далі – МВВ), станом на 01.01.2024 на території Закарпатської області обліковано 62 паспортизованих МВВ, з яких 59 місць видалення твердих побутових відходів (</w:t>
      </w:r>
      <w:r w:rsidR="004A198C" w:rsidRPr="001D05BB">
        <w:t xml:space="preserve">далі – </w:t>
      </w:r>
      <w:r w:rsidRPr="001D05BB">
        <w:t>ТПВ), 2 – відходів тирси деревинної та 1 – відходів штучного хутра.</w:t>
      </w:r>
    </w:p>
    <w:p w14:paraId="30E79F34" w14:textId="5C823D7F" w:rsidR="00285AB2" w:rsidRPr="001D05BB" w:rsidRDefault="00285AB2" w:rsidP="00556221">
      <w:pPr>
        <w:pStyle w:val="11"/>
        <w:pBdr>
          <w:bottom w:val="single" w:sz="12" w:space="21" w:color="FFFFFF"/>
        </w:pBdr>
        <w:ind w:left="0" w:firstLine="567"/>
      </w:pPr>
      <w:r w:rsidRPr="001D05BB">
        <w:t>Більшість діючих МВВ вичерпали свої потужності, заповнені на 80-85</w:t>
      </w:r>
      <w:r w:rsidR="00B223CE" w:rsidRPr="001D05BB">
        <w:t xml:space="preserve"> відсотка</w:t>
      </w:r>
      <w:r w:rsidRPr="001D05BB">
        <w:t>, а термін експлуатації сміттєзвалищ м. Виноград</w:t>
      </w:r>
      <w:r w:rsidR="00B223CE" w:rsidRPr="001D05BB">
        <w:t>ів</w:t>
      </w:r>
      <w:r w:rsidRPr="001D05BB">
        <w:t xml:space="preserve"> закінчився.</w:t>
      </w:r>
    </w:p>
    <w:p w14:paraId="40D3529A" w14:textId="26CBD7DB" w:rsidR="00285AB2" w:rsidRPr="001D05BB" w:rsidRDefault="00285AB2" w:rsidP="00556221">
      <w:pPr>
        <w:pStyle w:val="11"/>
        <w:pBdr>
          <w:bottom w:val="single" w:sz="12" w:space="21" w:color="FFFFFF"/>
        </w:pBdr>
        <w:ind w:left="0" w:firstLine="567"/>
      </w:pPr>
      <w:r w:rsidRPr="001D05BB">
        <w:t xml:space="preserve">Через гірський характер, високу щільність населення, сусідство з 4 країнами Євросоюзу, єдиний водний басейн р. Тиса, заповідність території, </w:t>
      </w:r>
      <w:r w:rsidR="00B223CE" w:rsidRPr="001D05BB">
        <w:t xml:space="preserve">деякі </w:t>
      </w:r>
      <w:r w:rsidRPr="001D05BB">
        <w:t>населен</w:t>
      </w:r>
      <w:r w:rsidR="00B223CE" w:rsidRPr="001D05BB">
        <w:t>і</w:t>
      </w:r>
      <w:r w:rsidRPr="001D05BB">
        <w:t xml:space="preserve"> пункт</w:t>
      </w:r>
      <w:r w:rsidR="00B223CE" w:rsidRPr="001D05BB">
        <w:t>и</w:t>
      </w:r>
      <w:r w:rsidRPr="001D05BB">
        <w:t xml:space="preserve"> області позбавлені можливості вибору земельних ділянок під сміттєзвалища</w:t>
      </w:r>
      <w:r w:rsidR="00B223CE" w:rsidRPr="001D05BB">
        <w:t xml:space="preserve">, зокрема </w:t>
      </w:r>
      <w:r w:rsidRPr="001D05BB">
        <w:t>міст Рахів, Тячів, Виноградів, Берегов</w:t>
      </w:r>
      <w:r w:rsidR="00B223CE" w:rsidRPr="001D05BB">
        <w:t>у</w:t>
      </w:r>
      <w:r w:rsidRPr="001D05BB">
        <w:t xml:space="preserve">, Перечин, </w:t>
      </w:r>
      <w:r w:rsidR="00B223CE" w:rsidRPr="001D05BB">
        <w:t xml:space="preserve">                </w:t>
      </w:r>
      <w:r w:rsidRPr="001D05BB">
        <w:t>смт Великий Березний, сільськ</w:t>
      </w:r>
      <w:r w:rsidR="00B223CE" w:rsidRPr="001D05BB">
        <w:t>і</w:t>
      </w:r>
      <w:r w:rsidRPr="001D05BB">
        <w:t xml:space="preserve"> населен</w:t>
      </w:r>
      <w:r w:rsidR="00B223CE" w:rsidRPr="001D05BB">
        <w:t>і</w:t>
      </w:r>
      <w:r w:rsidRPr="001D05BB">
        <w:t xml:space="preserve"> пункт</w:t>
      </w:r>
      <w:r w:rsidR="00B223CE" w:rsidRPr="001D05BB">
        <w:t>и</w:t>
      </w:r>
      <w:r w:rsidRPr="001D05BB">
        <w:t xml:space="preserve"> гірських районів.</w:t>
      </w:r>
    </w:p>
    <w:p w14:paraId="0614A714" w14:textId="585F510B" w:rsidR="00285AB2" w:rsidRPr="001D05BB" w:rsidRDefault="00285AB2" w:rsidP="00556221">
      <w:pPr>
        <w:pStyle w:val="11"/>
        <w:pBdr>
          <w:bottom w:val="single" w:sz="12" w:space="21" w:color="FFFFFF"/>
        </w:pBdr>
        <w:ind w:left="0" w:firstLine="567"/>
      </w:pPr>
      <w:r w:rsidRPr="001D05BB">
        <w:t xml:space="preserve">Централізований збір та видалення ТПВ на території </w:t>
      </w:r>
      <w:r w:rsidR="004A198C" w:rsidRPr="001D05BB">
        <w:t>Закарпатської області</w:t>
      </w:r>
      <w:r w:rsidRPr="001D05BB">
        <w:t xml:space="preserve"> здійснюється 36 спеціалізованими підприємствами, найбільші з яких: ТОВ </w:t>
      </w:r>
      <w:r w:rsidR="004A198C" w:rsidRPr="001D05BB">
        <w:t>„</w:t>
      </w:r>
      <w:r w:rsidRPr="001D05BB">
        <w:t>АВЕ Ужгород</w:t>
      </w:r>
      <w:r w:rsidR="004A198C" w:rsidRPr="001D05BB">
        <w:t>”</w:t>
      </w:r>
      <w:r w:rsidRPr="001D05BB">
        <w:t xml:space="preserve">, ТОВ </w:t>
      </w:r>
      <w:r w:rsidR="003A309B" w:rsidRPr="001D05BB">
        <w:t>„</w:t>
      </w:r>
      <w:r w:rsidRPr="001D05BB">
        <w:t xml:space="preserve">ABE </w:t>
      </w:r>
      <w:proofErr w:type="spellStart"/>
      <w:r w:rsidRPr="001D05BB">
        <w:t>Виноградово</w:t>
      </w:r>
      <w:proofErr w:type="spellEnd"/>
      <w:r w:rsidR="003A309B" w:rsidRPr="001D05BB">
        <w:t>”</w:t>
      </w:r>
      <w:r w:rsidRPr="001D05BB">
        <w:t xml:space="preserve">, ТОВ </w:t>
      </w:r>
      <w:r w:rsidR="00BA25FE" w:rsidRPr="001D05BB">
        <w:t>„</w:t>
      </w:r>
      <w:r w:rsidRPr="001D05BB">
        <w:t>АВЕ Мукачево</w:t>
      </w:r>
      <w:r w:rsidR="00BA25FE" w:rsidRPr="001D05BB">
        <w:t>”</w:t>
      </w:r>
      <w:r w:rsidRPr="001D05BB">
        <w:t xml:space="preserve"> та ТОВ </w:t>
      </w:r>
      <w:r w:rsidR="00BA25FE" w:rsidRPr="001D05BB">
        <w:t>„</w:t>
      </w:r>
      <w:r w:rsidRPr="001D05BB">
        <w:t>Берег</w:t>
      </w:r>
      <w:r w:rsidR="00BA25FE" w:rsidRPr="001D05BB">
        <w:t xml:space="preserve"> </w:t>
      </w:r>
      <w:proofErr w:type="spellStart"/>
      <w:r w:rsidRPr="001D05BB">
        <w:t>Вертікал</w:t>
      </w:r>
      <w:proofErr w:type="spellEnd"/>
      <w:r w:rsidR="00BA25FE" w:rsidRPr="001D05BB">
        <w:t>”</w:t>
      </w:r>
      <w:r w:rsidRPr="001D05BB">
        <w:t xml:space="preserve">. </w:t>
      </w:r>
      <w:r w:rsidR="00B223CE" w:rsidRPr="001D05BB">
        <w:t xml:space="preserve">Цими </w:t>
      </w:r>
      <w:r w:rsidRPr="001D05BB">
        <w:t>суб’єктами господарювання здійснюється вивезення твердих побутових відходів із 199 населених пунктів області.</w:t>
      </w:r>
    </w:p>
    <w:p w14:paraId="64690112" w14:textId="13DA1B74" w:rsidR="00285AB2" w:rsidRPr="001D05BB" w:rsidRDefault="00285AB2" w:rsidP="00556221">
      <w:pPr>
        <w:pStyle w:val="11"/>
        <w:pBdr>
          <w:bottom w:val="single" w:sz="12" w:space="21" w:color="FFFFFF"/>
        </w:pBdr>
        <w:ind w:left="0" w:firstLine="567"/>
      </w:pPr>
      <w:r w:rsidRPr="001D05BB">
        <w:t xml:space="preserve">Всього в регіоні централізований збір ТПВ організовано у 491 населеному пункті, що становить 80,75 </w:t>
      </w:r>
      <w:r w:rsidR="004A198C" w:rsidRPr="001D05BB">
        <w:t>відс</w:t>
      </w:r>
      <w:r w:rsidR="00B62D32" w:rsidRPr="001D05BB">
        <w:t>отка</w:t>
      </w:r>
      <w:r w:rsidRPr="001D05BB">
        <w:t xml:space="preserve"> від загальної кількості (608) населених пунктів області. Збирання побутових відходів від населення та суб’єктів господарської діяльності здійснюється також самостійно підприємствами та організаціями, окремими приватними структурами і спеціалізованими комунальними службами при сільських радах.</w:t>
      </w:r>
      <w:r w:rsidR="004A198C" w:rsidRPr="001D05BB">
        <w:t xml:space="preserve"> </w:t>
      </w:r>
      <w:r w:rsidRPr="001D05BB">
        <w:t>Потужності з утилізації побутових відходів відсутні.</w:t>
      </w:r>
    </w:p>
    <w:p w14:paraId="2B5AFD50" w14:textId="38535C78" w:rsidR="00285AB2" w:rsidRPr="001D05BB" w:rsidRDefault="00285AB2" w:rsidP="00556221">
      <w:pPr>
        <w:pStyle w:val="11"/>
        <w:pBdr>
          <w:bottom w:val="single" w:sz="12" w:space="21" w:color="FFFFFF"/>
        </w:pBdr>
        <w:ind w:left="0" w:firstLine="567"/>
      </w:pPr>
      <w:r w:rsidRPr="001D05BB">
        <w:t xml:space="preserve">Роздільний збір ТПВ (скла, пластику, макулатури та металобрухту) впроваджено у містах Ужгород, Перечин, Іршава, Рахів, </w:t>
      </w:r>
      <w:r w:rsidR="004A198C" w:rsidRPr="001D05BB">
        <w:t xml:space="preserve">селищі </w:t>
      </w:r>
      <w:r w:rsidRPr="001D05BB">
        <w:t>В</w:t>
      </w:r>
      <w:r w:rsidR="004A198C" w:rsidRPr="001D05BB">
        <w:t xml:space="preserve">еликий </w:t>
      </w:r>
      <w:r w:rsidRPr="001D05BB">
        <w:t xml:space="preserve">Бичків та </w:t>
      </w:r>
      <w:r w:rsidR="00B223CE" w:rsidRPr="001D05BB">
        <w:t xml:space="preserve">такими </w:t>
      </w:r>
      <w:r w:rsidRPr="001D05BB">
        <w:t>територіальними громадами: Баранинською, Дубівською, Ясінянською, Середнянською, Вилоцькою, Вільховецькою, Виноградівською, Королівською, Пийтерфолвівською, Жденіївською, Нижньоворітською, Вишківською, Керецьківською, Горінчівською, Драгівською, Колочавською, Синевирською, Хустською</w:t>
      </w:r>
      <w:r w:rsidR="00401448" w:rsidRPr="001D05BB">
        <w:t>, частково – Тур’є-Реметівською та Оноківською</w:t>
      </w:r>
      <w:r w:rsidRPr="001D05BB">
        <w:t xml:space="preserve"> (всього в 187 населених пунктах області).</w:t>
      </w:r>
    </w:p>
    <w:p w14:paraId="5CB49D82" w14:textId="77777777" w:rsidR="00285AB2" w:rsidRPr="001D05BB" w:rsidRDefault="00285AB2" w:rsidP="00556221">
      <w:pPr>
        <w:pStyle w:val="11"/>
        <w:pBdr>
          <w:bottom w:val="single" w:sz="12" w:space="21" w:color="FFFFFF"/>
        </w:pBdr>
        <w:ind w:left="0" w:firstLine="567"/>
      </w:pPr>
      <w:r w:rsidRPr="001D05BB">
        <w:lastRenderedPageBreak/>
        <w:t>Ресурсоцінні складові ТПВ передаються спеціалізованим підприємствам (всього 52 суб’єкти господарювання в області). Зібрані відходи переважно передаються на утилізацію за межі області.</w:t>
      </w:r>
    </w:p>
    <w:p w14:paraId="180B6DF4" w14:textId="1928B5D2" w:rsidR="00285AB2" w:rsidRPr="001D05BB" w:rsidRDefault="00B223CE" w:rsidP="00556221">
      <w:pPr>
        <w:pStyle w:val="11"/>
        <w:pBdr>
          <w:bottom w:val="single" w:sz="12" w:space="21" w:color="FFFFFF"/>
        </w:pBdr>
        <w:ind w:left="0" w:firstLine="567"/>
      </w:pPr>
      <w:r w:rsidRPr="001D05BB">
        <w:t xml:space="preserve">Розв’язання </w:t>
      </w:r>
      <w:r w:rsidR="00285AB2" w:rsidRPr="001D05BB">
        <w:t xml:space="preserve">проблеми поводження з твердими побутовими відходами </w:t>
      </w:r>
      <w:r w:rsidRPr="001D05BB">
        <w:t xml:space="preserve">можна досягти завданнями </w:t>
      </w:r>
      <w:r w:rsidR="00285AB2" w:rsidRPr="001D05BB">
        <w:t>організації централізованого збору сміття в усіх населених пунктах області, поступов</w:t>
      </w:r>
      <w:r w:rsidRPr="001D05BB">
        <w:t>ого</w:t>
      </w:r>
      <w:r w:rsidR="00285AB2" w:rsidRPr="001D05BB">
        <w:t xml:space="preserve"> зменшення кількості сміттєзвалищ</w:t>
      </w:r>
      <w:r w:rsidRPr="001D05BB">
        <w:t xml:space="preserve">, </w:t>
      </w:r>
      <w:r w:rsidR="00285AB2" w:rsidRPr="001D05BB">
        <w:t>їх модернізаці</w:t>
      </w:r>
      <w:r w:rsidRPr="001D05BB">
        <w:t>ї, р</w:t>
      </w:r>
      <w:r w:rsidR="00285AB2" w:rsidRPr="001D05BB">
        <w:t>екультиваці</w:t>
      </w:r>
      <w:r w:rsidRPr="001D05BB">
        <w:t>ї</w:t>
      </w:r>
      <w:r w:rsidR="00285AB2" w:rsidRPr="001D05BB">
        <w:t xml:space="preserve"> сміттєзвалищ</w:t>
      </w:r>
      <w:r w:rsidRPr="001D05BB">
        <w:t>,</w:t>
      </w:r>
      <w:r w:rsidR="00285AB2" w:rsidRPr="001D05BB">
        <w:t xml:space="preserve"> які не функціонують.</w:t>
      </w:r>
    </w:p>
    <w:p w14:paraId="0985E86F" w14:textId="30332820" w:rsidR="00285AB2" w:rsidRPr="001D05BB" w:rsidRDefault="00285AB2" w:rsidP="00556221">
      <w:pPr>
        <w:pStyle w:val="11"/>
        <w:pBdr>
          <w:bottom w:val="single" w:sz="12" w:space="21" w:color="FFFFFF"/>
        </w:pBdr>
        <w:ind w:left="0" w:firstLine="567"/>
      </w:pPr>
      <w:r w:rsidRPr="001D05BB">
        <w:t>З метою впровадження інноваційних про</w:t>
      </w:r>
      <w:r w:rsidR="00B223CE" w:rsidRPr="001D05BB">
        <w:t>є</w:t>
      </w:r>
      <w:r w:rsidRPr="001D05BB">
        <w:t xml:space="preserve">ктів та залучення інвесторів (для будівництва заводів </w:t>
      </w:r>
      <w:r w:rsidR="00B223CE" w:rsidRPr="001D05BB">
        <w:t xml:space="preserve">із </w:t>
      </w:r>
      <w:r w:rsidRPr="001D05BB">
        <w:t>сортуванн</w:t>
      </w:r>
      <w:r w:rsidR="00B223CE" w:rsidRPr="001D05BB">
        <w:t>я</w:t>
      </w:r>
      <w:r w:rsidRPr="001D05BB">
        <w:t xml:space="preserve"> та перероб</w:t>
      </w:r>
      <w:r w:rsidR="00B223CE" w:rsidRPr="001D05BB">
        <w:t>ки</w:t>
      </w:r>
      <w:r w:rsidRPr="001D05BB">
        <w:t xml:space="preserve"> ТПВ) необхідно на законодавчому рівні врегулювати питання </w:t>
      </w:r>
      <w:r w:rsidR="00B223CE" w:rsidRPr="001D05BB">
        <w:t xml:space="preserve">щодо </w:t>
      </w:r>
      <w:r w:rsidRPr="001D05BB">
        <w:t>внесення змін до статті 208 Земельного кодексу України та розширити перелік об’єктів</w:t>
      </w:r>
      <w:r w:rsidR="00B223CE" w:rsidRPr="001D05BB">
        <w:t>,</w:t>
      </w:r>
      <w:r w:rsidRPr="001D05BB">
        <w:t xml:space="preserve"> які звільняються від відшкодування втрат сільськогосподарського та лісогосподарського виробництва. Підготовлено звернення депутатів Закарпатської обласної ради до Верховної </w:t>
      </w:r>
      <w:r w:rsidR="00B223CE" w:rsidRPr="001D05BB">
        <w:t>Р</w:t>
      </w:r>
      <w:r w:rsidRPr="001D05BB">
        <w:t>ади України.</w:t>
      </w:r>
    </w:p>
    <w:p w14:paraId="326756B3" w14:textId="57027B3A" w:rsidR="00BC4B6F" w:rsidRPr="001D05BB" w:rsidRDefault="00285AB2" w:rsidP="00B223CE">
      <w:pPr>
        <w:pStyle w:val="11"/>
        <w:pBdr>
          <w:bottom w:val="single" w:sz="12" w:space="21" w:color="FFFFFF"/>
        </w:pBdr>
        <w:ind w:left="0" w:firstLine="567"/>
      </w:pPr>
      <w:r w:rsidRPr="001D05BB">
        <w:t xml:space="preserve">Кардинальним шляхом </w:t>
      </w:r>
      <w:r w:rsidR="00B223CE" w:rsidRPr="001D05BB">
        <w:t>розв’язання</w:t>
      </w:r>
      <w:r w:rsidRPr="001D05BB">
        <w:t xml:space="preserve"> проблеми є роздільний збір ТПВ, сортування та переробка відходів</w:t>
      </w:r>
      <w:r w:rsidR="00B250EC" w:rsidRPr="001D05BB">
        <w:t>, с</w:t>
      </w:r>
      <w:r w:rsidRPr="001D05BB">
        <w:t xml:space="preserve">творення в гірських районах </w:t>
      </w:r>
      <w:r w:rsidR="00B250EC" w:rsidRPr="001D05BB">
        <w:t>„</w:t>
      </w:r>
      <w:r w:rsidRPr="001D05BB">
        <w:t>пунктів</w:t>
      </w:r>
      <w:r w:rsidR="00B250EC" w:rsidRPr="001D05BB">
        <w:t>”</w:t>
      </w:r>
      <w:r w:rsidRPr="001D05BB">
        <w:t xml:space="preserve"> збору ТПВ та будівництво сміттєпереробних заводів у низинних частинах області.</w:t>
      </w:r>
    </w:p>
    <w:p w14:paraId="6773B26D" w14:textId="77777777" w:rsidR="007B33FD" w:rsidRPr="001D05BB" w:rsidRDefault="007B33FD" w:rsidP="00556221">
      <w:pPr>
        <w:pStyle w:val="11"/>
        <w:pBdr>
          <w:bottom w:val="single" w:sz="12" w:space="21" w:color="FFFFFF"/>
        </w:pBdr>
        <w:ind w:left="0" w:firstLine="567"/>
        <w:jc w:val="center"/>
        <w:rPr>
          <w:b/>
          <w:i/>
        </w:rPr>
      </w:pPr>
    </w:p>
    <w:p w14:paraId="5C90FDED" w14:textId="77777777" w:rsidR="007B33FD" w:rsidRPr="001D05BB" w:rsidRDefault="007B33FD" w:rsidP="00556221">
      <w:pPr>
        <w:pStyle w:val="11"/>
        <w:pBdr>
          <w:bottom w:val="single" w:sz="12" w:space="21" w:color="FFFFFF"/>
        </w:pBdr>
        <w:ind w:left="0" w:firstLine="567"/>
        <w:jc w:val="center"/>
        <w:rPr>
          <w:b/>
          <w:i/>
        </w:rPr>
      </w:pPr>
      <w:r w:rsidRPr="001D05BB">
        <w:rPr>
          <w:b/>
          <w:i/>
        </w:rPr>
        <w:t>Безпека життя та цивільний захист</w:t>
      </w:r>
    </w:p>
    <w:p w14:paraId="79BCFEAC" w14:textId="77777777" w:rsidR="00D27259" w:rsidRPr="001D05BB" w:rsidRDefault="00D27259" w:rsidP="00556221">
      <w:pPr>
        <w:pStyle w:val="11"/>
        <w:pBdr>
          <w:bottom w:val="single" w:sz="12" w:space="21" w:color="FFFFFF"/>
        </w:pBdr>
        <w:ind w:left="0" w:firstLine="567"/>
        <w:jc w:val="center"/>
        <w:rPr>
          <w:b/>
          <w:i/>
        </w:rPr>
      </w:pPr>
    </w:p>
    <w:p w14:paraId="1D73E01A" w14:textId="07A3A728" w:rsidR="001127EF" w:rsidRPr="001D05BB" w:rsidRDefault="001127EF" w:rsidP="00B250EC">
      <w:pPr>
        <w:pStyle w:val="11"/>
        <w:pBdr>
          <w:bottom w:val="single" w:sz="12" w:space="21" w:color="FFFFFF"/>
        </w:pBdr>
        <w:ind w:left="0" w:firstLine="567"/>
      </w:pPr>
      <w:r w:rsidRPr="001D05BB">
        <w:t xml:space="preserve">Територія області внаслідок географічного положення і кліматичних умов зазнає впливу багатьох видів небезпечних природних явищ, взаємодії </w:t>
      </w:r>
      <w:r w:rsidR="00B250EC" w:rsidRPr="001D05BB">
        <w:t xml:space="preserve">низки </w:t>
      </w:r>
      <w:r w:rsidRPr="001D05BB">
        <w:t>природних та антропогенних факторів і процесів геологічного, гідрологічного та метеорологічного походження. Тут можливі землетруси силою 7</w:t>
      </w:r>
      <w:r w:rsidR="00B250EC" w:rsidRPr="001D05BB">
        <w:t xml:space="preserve"> – </w:t>
      </w:r>
      <w:r w:rsidRPr="001D05BB">
        <w:t>8 балів, сильні вітри із швидкістю до 35</w:t>
      </w:r>
      <w:r w:rsidR="00B250EC" w:rsidRPr="001D05BB">
        <w:t xml:space="preserve"> – </w:t>
      </w:r>
      <w:r w:rsidRPr="001D05BB">
        <w:t>40 м/с, паводки від сильних до катастрофічних, багаточисленні зсуви та снігові лавини на схилах гір.</w:t>
      </w:r>
    </w:p>
    <w:p w14:paraId="01690F41" w14:textId="4567FAAF" w:rsidR="001127EF" w:rsidRPr="001D05BB" w:rsidRDefault="001127EF" w:rsidP="00556221">
      <w:pPr>
        <w:pStyle w:val="11"/>
        <w:pBdr>
          <w:bottom w:val="single" w:sz="12" w:space="21" w:color="FFFFFF"/>
        </w:pBdr>
        <w:ind w:left="0" w:firstLine="567"/>
      </w:pPr>
      <w:r w:rsidRPr="001D05BB">
        <w:t>Найважливішими серед них є гідрометеорологічні, які в поєднанні з особливостями поверхні водозаборів (крутизн</w:t>
      </w:r>
      <w:r w:rsidR="00B250EC" w:rsidRPr="001D05BB">
        <w:t>а</w:t>
      </w:r>
      <w:r w:rsidRPr="001D05BB">
        <w:t xml:space="preserve"> та величин</w:t>
      </w:r>
      <w:r w:rsidR="00B250EC" w:rsidRPr="001D05BB">
        <w:t>а</w:t>
      </w:r>
      <w:r w:rsidRPr="001D05BB">
        <w:t xml:space="preserve"> схилів гір, незначна глибина залягання материнських порід, розчленован</w:t>
      </w:r>
      <w:r w:rsidR="00B250EC" w:rsidRPr="001D05BB">
        <w:t>і</w:t>
      </w:r>
      <w:r w:rsidRPr="001D05BB">
        <w:t>ст</w:t>
      </w:r>
      <w:r w:rsidR="00B250EC" w:rsidRPr="001D05BB">
        <w:t>ь</w:t>
      </w:r>
      <w:r w:rsidRPr="001D05BB">
        <w:t xml:space="preserve"> рельєфу) відіграють домінуючу роль у створенні умов для катастрофічних природних явищ, у тому числі паводків, зсувів та селей. Ці процеси набирають загрозливого характеру під час інтенсивних тривалих опадів та бурхливого сніготанення. Дощові та </w:t>
      </w:r>
      <w:proofErr w:type="spellStart"/>
      <w:r w:rsidRPr="001D05BB">
        <w:t>тало</w:t>
      </w:r>
      <w:proofErr w:type="spellEnd"/>
      <w:r w:rsidRPr="001D05BB">
        <w:t xml:space="preserve">-дощові паводки відзначаються частотою, інтенсивністю перебігу та одночасним охопленням великих площ. </w:t>
      </w:r>
    </w:p>
    <w:p w14:paraId="367AE0DE" w14:textId="18DBCF24" w:rsidR="001127EF" w:rsidRPr="001D05BB" w:rsidRDefault="001127EF" w:rsidP="00556221">
      <w:pPr>
        <w:pStyle w:val="11"/>
        <w:pBdr>
          <w:bottom w:val="single" w:sz="12" w:space="21" w:color="FFFFFF"/>
        </w:pBdr>
        <w:ind w:left="0" w:firstLine="567"/>
      </w:pPr>
      <w:r w:rsidRPr="001D05BB">
        <w:t xml:space="preserve">Крім того, слід зазначити, що з особливо небезпечних метеорологічних явищ, </w:t>
      </w:r>
      <w:r w:rsidR="00B250EC" w:rsidRPr="001D05BB">
        <w:t xml:space="preserve">за </w:t>
      </w:r>
      <w:r w:rsidRPr="001D05BB">
        <w:t>кільк</w:t>
      </w:r>
      <w:r w:rsidR="00B250EC" w:rsidRPr="001D05BB">
        <w:t>і</w:t>
      </w:r>
      <w:r w:rsidRPr="001D05BB">
        <w:t>ст</w:t>
      </w:r>
      <w:r w:rsidR="00B250EC" w:rsidRPr="001D05BB">
        <w:t xml:space="preserve">ю </w:t>
      </w:r>
      <w:r w:rsidRPr="001D05BB">
        <w:t>руйнувань будівель та споруд, упродовж 2018 – 01</w:t>
      </w:r>
      <w:r w:rsidR="00B250EC" w:rsidRPr="001D05BB">
        <w:t xml:space="preserve"> листопада </w:t>
      </w:r>
      <w:r w:rsidRPr="001D05BB">
        <w:t>2024 року для області стали характерні шквали, що спостерігаються п</w:t>
      </w:r>
      <w:r w:rsidR="008A6559" w:rsidRPr="001D05BB">
        <w:t xml:space="preserve">ід час </w:t>
      </w:r>
      <w:r w:rsidRPr="001D05BB">
        <w:t>злив і гроз</w:t>
      </w:r>
      <w:r w:rsidR="008A6559" w:rsidRPr="001D05BB">
        <w:t>,</w:t>
      </w:r>
      <w:r w:rsidRPr="001D05BB">
        <w:t xml:space="preserve"> та супроводжуються градом.</w:t>
      </w:r>
    </w:p>
    <w:p w14:paraId="23117D97" w14:textId="77777777" w:rsidR="001127EF" w:rsidRPr="001D05BB" w:rsidRDefault="001127EF" w:rsidP="00556221">
      <w:pPr>
        <w:pStyle w:val="11"/>
        <w:pBdr>
          <w:bottom w:val="single" w:sz="12" w:space="21" w:color="FFFFFF"/>
        </w:pBdr>
        <w:ind w:left="0" w:firstLine="567"/>
      </w:pPr>
      <w:r w:rsidRPr="001D05BB">
        <w:t>Також зростає частота високих паводків внаслідок збільшення водності, посилення антропогенного навантаження, порушення водоохоронного режиму у процесі господарювання. Населення, що проживає в прибережних містах і селах, зазнає значних матеріальних та моральних втрат від паводків і перебуває в постійному напруженні.</w:t>
      </w:r>
    </w:p>
    <w:p w14:paraId="710BE018" w14:textId="4F4699D0" w:rsidR="001127EF" w:rsidRPr="001D05BB" w:rsidRDefault="001127EF" w:rsidP="00556221">
      <w:pPr>
        <w:pStyle w:val="11"/>
        <w:pBdr>
          <w:bottom w:val="single" w:sz="12" w:space="21" w:color="FFFFFF"/>
        </w:pBdr>
        <w:ind w:left="0" w:firstLine="567"/>
      </w:pPr>
      <w:r w:rsidRPr="001D05BB">
        <w:lastRenderedPageBreak/>
        <w:t xml:space="preserve">Для захисту населення та населених пунктів, народногосподарських об’єктів і земель від шкідливої дії вод, мінімізації збитків від руйнівної дії паводків і повеней в області реалізується ряд заходів щодо інженерного </w:t>
      </w:r>
      <w:r w:rsidR="00186141" w:rsidRPr="001D05BB">
        <w:t>протипаводкового</w:t>
      </w:r>
      <w:r w:rsidRPr="001D05BB">
        <w:t xml:space="preserve"> захисту території, упорядкування інфраструктури та розміщення населених пунктів і промислових об’єктів, а також створення нормативно-правової бази для регулювання забудови і поліпшення умов проживання у паводконебезпечних місцевостях.</w:t>
      </w:r>
    </w:p>
    <w:p w14:paraId="3AB87429" w14:textId="39F1DA82" w:rsidR="001127EF" w:rsidRPr="001D05BB" w:rsidRDefault="001127EF" w:rsidP="00556221">
      <w:pPr>
        <w:pStyle w:val="11"/>
        <w:pBdr>
          <w:bottom w:val="single" w:sz="12" w:space="21" w:color="FFFFFF"/>
        </w:pBdr>
        <w:ind w:left="0" w:firstLine="567"/>
      </w:pPr>
      <w:r w:rsidRPr="001D05BB">
        <w:t xml:space="preserve">Небезпека техносфери для населення та навколишнього середовища області обумовлена наявністю на території районів з високою густотою проживання населення розгалуженої мережі газо-, нафто-, </w:t>
      </w:r>
      <w:proofErr w:type="spellStart"/>
      <w:r w:rsidRPr="001D05BB">
        <w:t>продукто</w:t>
      </w:r>
      <w:proofErr w:type="spellEnd"/>
      <w:r w:rsidRPr="001D05BB">
        <w:t xml:space="preserve">- та етиленопроводів, наявністю у промисловості, сільському господарстві, енергетиці і комунальному господарстві хімічно-, </w:t>
      </w:r>
      <w:proofErr w:type="spellStart"/>
      <w:r w:rsidRPr="001D05BB">
        <w:t>пожеж</w:t>
      </w:r>
      <w:r w:rsidR="008A6559" w:rsidRPr="001D05BB">
        <w:t>о</w:t>
      </w:r>
      <w:proofErr w:type="spellEnd"/>
      <w:r w:rsidRPr="001D05BB">
        <w:t xml:space="preserve">- та вибухонебезпечних об’єктів, у тому числі об’єктів підвищеної небезпеки. </w:t>
      </w:r>
    </w:p>
    <w:p w14:paraId="287F7913" w14:textId="3E2A1DE7" w:rsidR="001127EF" w:rsidRPr="001D05BB" w:rsidRDefault="001127EF" w:rsidP="00556221">
      <w:pPr>
        <w:pStyle w:val="11"/>
        <w:pBdr>
          <w:bottom w:val="single" w:sz="12" w:space="21" w:color="FFFFFF"/>
        </w:pBdr>
        <w:ind w:left="0" w:firstLine="567"/>
      </w:pPr>
      <w:r w:rsidRPr="001D05BB">
        <w:t xml:space="preserve">Слід </w:t>
      </w:r>
      <w:r w:rsidR="008A6559" w:rsidRPr="001D05BB">
        <w:t>зазначити</w:t>
      </w:r>
      <w:r w:rsidRPr="001D05BB">
        <w:t>, що територія області не відноситься до зони спостереження об’єктів І – ІІ категорії радіаційної небезпеки. На території області відсутні об’єкти, для яких встановлюються санітарно-захисна зона та зона спостереження.</w:t>
      </w:r>
    </w:p>
    <w:p w14:paraId="514D22F5" w14:textId="387C7943" w:rsidR="001127EF" w:rsidRPr="001D05BB" w:rsidRDefault="001127EF" w:rsidP="00556221">
      <w:pPr>
        <w:pStyle w:val="11"/>
        <w:pBdr>
          <w:bottom w:val="single" w:sz="12" w:space="21" w:color="FFFFFF"/>
        </w:pBdr>
        <w:ind w:left="0" w:firstLine="567"/>
      </w:pPr>
      <w:r w:rsidRPr="001D05BB">
        <w:t>На сьогодні в області, відповідно до нового Порядку ідентифікації об’єктів підвищеної небезпеки та ведення їх обліку, затвердженого постановою Кабінету Міністрів України від 13</w:t>
      </w:r>
      <w:r w:rsidR="008A6559" w:rsidRPr="001D05BB">
        <w:t xml:space="preserve"> вересня </w:t>
      </w:r>
      <w:r w:rsidRPr="001D05BB">
        <w:t>2022 року № 1030 (зі змінами)</w:t>
      </w:r>
      <w:r w:rsidR="008A6559" w:rsidRPr="001D05BB">
        <w:t>,</w:t>
      </w:r>
      <w:r w:rsidRPr="001D05BB">
        <w:t xml:space="preserve"> вже ідентифіковано 104 суб’єкт</w:t>
      </w:r>
      <w:r w:rsidR="008A6559" w:rsidRPr="001D05BB">
        <w:t>и</w:t>
      </w:r>
      <w:r w:rsidRPr="001D05BB">
        <w:t xml:space="preserve"> господарювання</w:t>
      </w:r>
      <w:r w:rsidR="008A6559" w:rsidRPr="001D05BB">
        <w:t>,</w:t>
      </w:r>
      <w:r w:rsidRPr="001D05BB">
        <w:t xml:space="preserve"> у власності або користуванні яких перебувають об’єкти підвищеної небезпеки.</w:t>
      </w:r>
    </w:p>
    <w:p w14:paraId="1742F795" w14:textId="296AD86A" w:rsidR="001127EF" w:rsidRPr="001D05BB" w:rsidRDefault="001127EF" w:rsidP="00556221">
      <w:pPr>
        <w:pStyle w:val="11"/>
        <w:pBdr>
          <w:bottom w:val="single" w:sz="12" w:space="21" w:color="FFFFFF"/>
        </w:pBdr>
        <w:ind w:left="0" w:firstLine="567"/>
      </w:pPr>
      <w:r w:rsidRPr="001D05BB">
        <w:t>Підприємства, які виробляють хімічні речовини першого та другого класу небезпеки на території області відсутні. Використовуються хімічні речовини II класу небезпеки (формаліни та карбамідно-формальдегідні концентрати, а також гідроокис натрію) на Перечинському лісохімкомбінаті. Хімічні речовини першого та другого класу небезпеки, зокрема такі, що містять фосфіди, метанол, сполуки берилію, талію, сірковуглецю</w:t>
      </w:r>
      <w:r w:rsidR="008A6559" w:rsidRPr="001D05BB">
        <w:t>,</w:t>
      </w:r>
      <w:r w:rsidRPr="001D05BB">
        <w:t xml:space="preserve"> на території області не виробляються і не використовуються. Відходи, що містять такі речовини</w:t>
      </w:r>
      <w:r w:rsidR="008A6559" w:rsidRPr="001D05BB">
        <w:t>,</w:t>
      </w:r>
      <w:r w:rsidRPr="001D05BB">
        <w:t xml:space="preserve"> також відсутні. Хлор використовується тільки для знезаражування води на підприємствах сфери житлово-комунального господарства, які займаються водопостачанням та водовідведенням.</w:t>
      </w:r>
    </w:p>
    <w:p w14:paraId="7F20DC27" w14:textId="23567F79" w:rsidR="001127EF" w:rsidRPr="001D05BB" w:rsidRDefault="001127EF" w:rsidP="00556221">
      <w:pPr>
        <w:pStyle w:val="11"/>
        <w:pBdr>
          <w:bottom w:val="single" w:sz="12" w:space="21" w:color="FFFFFF"/>
        </w:pBdr>
        <w:ind w:left="0" w:firstLine="567"/>
      </w:pPr>
      <w:r w:rsidRPr="001D05BB">
        <w:t xml:space="preserve">Згідно </w:t>
      </w:r>
      <w:r w:rsidR="008A6559" w:rsidRPr="001D05BB">
        <w:t xml:space="preserve">з </w:t>
      </w:r>
      <w:r w:rsidRPr="001D05BB">
        <w:t>проведено</w:t>
      </w:r>
      <w:r w:rsidR="008A6559" w:rsidRPr="001D05BB">
        <w:t>ю</w:t>
      </w:r>
      <w:r w:rsidRPr="001D05BB">
        <w:t xml:space="preserve"> класифікаці</w:t>
      </w:r>
      <w:r w:rsidR="008A6559" w:rsidRPr="001D05BB">
        <w:t>єю</w:t>
      </w:r>
      <w:r w:rsidRPr="001D05BB">
        <w:t xml:space="preserve"> в області функціонує 4 хімічно-небезпечних об’єкти І ступен</w:t>
      </w:r>
      <w:r w:rsidR="008A6559" w:rsidRPr="001D05BB">
        <w:t>я</w:t>
      </w:r>
      <w:r w:rsidRPr="001D05BB">
        <w:t xml:space="preserve"> хімічної небезпеки: 1 у своїй діяльності використовує аміак (проектна потужність 8,5 т) та 3 – хлор (проектна потужність 10,4 т). Сумарний запас цих речовин на підприємствах сягає 18,9 тон</w:t>
      </w:r>
      <w:r w:rsidR="008A6559" w:rsidRPr="001D05BB">
        <w:t>н</w:t>
      </w:r>
      <w:r w:rsidRPr="001D05BB">
        <w:t xml:space="preserve">. Персонал хімічно небезпечних об’єктів забезпечений засобами індивідуального захисту </w:t>
      </w:r>
      <w:r w:rsidR="008A6559" w:rsidRPr="001D05BB">
        <w:t xml:space="preserve">на </w:t>
      </w:r>
      <w:r w:rsidRPr="001D05BB">
        <w:t>100 відсотків.</w:t>
      </w:r>
    </w:p>
    <w:p w14:paraId="350FEFBA" w14:textId="09F80743" w:rsidR="001A31B2" w:rsidRPr="001D05BB" w:rsidRDefault="001127EF" w:rsidP="00556221">
      <w:pPr>
        <w:pStyle w:val="11"/>
        <w:pBdr>
          <w:bottom w:val="single" w:sz="12" w:space="21" w:color="FFFFFF"/>
        </w:pBdr>
        <w:ind w:left="0" w:firstLine="567"/>
      </w:pPr>
      <w:r w:rsidRPr="001D05BB">
        <w:t xml:space="preserve">На виконання заходів, передбачених Комплексною програмою розвитку цивільного захисту Закарпатської області на 2020 – 2024 роки, </w:t>
      </w:r>
      <w:r w:rsidRPr="001D05BB">
        <w:rPr>
          <w:iCs/>
          <w:lang w:eastAsia="uk-UA"/>
        </w:rPr>
        <w:t xml:space="preserve">управлінню цивільного захисту Закарпатської обласної державної адміністрації – обласної військової адміністрації і комунальній установі „Закарпатський обласний центр цивільного захисту, матеріальних резервів та централізованого оповіщення” </w:t>
      </w:r>
      <w:r w:rsidRPr="001D05BB">
        <w:rPr>
          <w:iCs/>
          <w:lang w:eastAsia="uk-UA"/>
        </w:rPr>
        <w:lastRenderedPageBreak/>
        <w:t xml:space="preserve">Закарпатської обласної ради” </w:t>
      </w:r>
      <w:r w:rsidRPr="001D05BB">
        <w:t xml:space="preserve">на 2024 рік передбачалося виділення коштів з обласного бюджету </w:t>
      </w:r>
      <w:r w:rsidR="008A6559" w:rsidRPr="001D05BB">
        <w:t>обсягом</w:t>
      </w:r>
      <w:r w:rsidRPr="001D05BB">
        <w:t xml:space="preserve"> 401 845,0 тис</w:t>
      </w:r>
      <w:r w:rsidR="008A6559" w:rsidRPr="001D05BB">
        <w:t>.</w:t>
      </w:r>
      <w:r w:rsidRPr="001D05BB">
        <w:t xml:space="preserve"> грн, затверджені обсяги видатків у поточному році с</w:t>
      </w:r>
      <w:r w:rsidR="008A6559" w:rsidRPr="001D05BB">
        <w:t>тановлять</w:t>
      </w:r>
      <w:r w:rsidRPr="001D05BB">
        <w:t xml:space="preserve"> 21 467,3 тис</w:t>
      </w:r>
      <w:r w:rsidR="008A6559" w:rsidRPr="001D05BB">
        <w:t>.</w:t>
      </w:r>
      <w:r w:rsidRPr="001D05BB">
        <w:t xml:space="preserve"> грн (або 5,3 відс</w:t>
      </w:r>
      <w:r w:rsidR="00B62D32" w:rsidRPr="001D05BB">
        <w:t>отка</w:t>
      </w:r>
      <w:r w:rsidRPr="001D05BB">
        <w:t xml:space="preserve"> до обсягу, передбаченого Програмою)</w:t>
      </w:r>
      <w:r w:rsidR="001A31B2" w:rsidRPr="001D05BB">
        <w:t xml:space="preserve">. </w:t>
      </w:r>
    </w:p>
    <w:p w14:paraId="41D3FCF3" w14:textId="68C5C223" w:rsidR="001A31B2" w:rsidRPr="001D05BB" w:rsidRDefault="001127EF" w:rsidP="00556221">
      <w:pPr>
        <w:pStyle w:val="11"/>
        <w:pBdr>
          <w:bottom w:val="single" w:sz="12" w:space="21" w:color="FFFFFF"/>
        </w:pBdr>
        <w:ind w:left="0" w:firstLine="567"/>
      </w:pPr>
      <w:r w:rsidRPr="001D05BB">
        <w:t xml:space="preserve"> </w:t>
      </w:r>
      <w:r w:rsidR="001A31B2" w:rsidRPr="001D05BB">
        <w:t>Станом на 01.11.2024  касові видатки становили 12 854,3 тис</w:t>
      </w:r>
      <w:r w:rsidR="008A6559" w:rsidRPr="001D05BB">
        <w:t>.</w:t>
      </w:r>
      <w:r w:rsidR="001A31B2" w:rsidRPr="001D05BB">
        <w:t xml:space="preserve"> грн, </w:t>
      </w:r>
      <w:r w:rsidR="008A6559" w:rsidRPr="001D05BB">
        <w:t>і</w:t>
      </w:r>
      <w:r w:rsidR="001A31B2" w:rsidRPr="001D05BB">
        <w:t>з них управлінню цивільного захисту Закарпатської обласної державної адміністрації – обласної військової адміністрації – 414,2 тис</w:t>
      </w:r>
      <w:r w:rsidR="008A6559" w:rsidRPr="001D05BB">
        <w:t>.</w:t>
      </w:r>
      <w:r w:rsidR="00B62D32" w:rsidRPr="001D05BB">
        <w:t xml:space="preserve"> </w:t>
      </w:r>
      <w:r w:rsidR="001A31B2" w:rsidRPr="001D05BB">
        <w:t>грн та комунальній установі „Закарпатський обласний центр цивільного захисту, матеріальних резервів та централізованого оповіщення” Закарпатської обласної ради – 12 440,1 тис</w:t>
      </w:r>
      <w:r w:rsidR="008A6559" w:rsidRPr="001D05BB">
        <w:t>.</w:t>
      </w:r>
      <w:r w:rsidR="001A31B2" w:rsidRPr="001D05BB">
        <w:t xml:space="preserve"> гр</w:t>
      </w:r>
      <w:r w:rsidR="00B62D32" w:rsidRPr="001D05BB">
        <w:t xml:space="preserve">ивень. </w:t>
      </w:r>
      <w:r w:rsidR="001A31B2" w:rsidRPr="001D05BB">
        <w:t>Упродовж звітного періоду</w:t>
      </w:r>
      <w:r w:rsidR="008A6559" w:rsidRPr="001D05BB">
        <w:t xml:space="preserve"> </w:t>
      </w:r>
      <w:r w:rsidR="001A31B2" w:rsidRPr="001D05BB">
        <w:t xml:space="preserve">за рахунок наявного фінансового ресурсу обласного бюджету забезпечено виконання </w:t>
      </w:r>
      <w:r w:rsidR="008A6559" w:rsidRPr="001D05BB">
        <w:t>таких</w:t>
      </w:r>
      <w:r w:rsidR="001A31B2" w:rsidRPr="001D05BB">
        <w:t xml:space="preserve"> заходів Програми:</w:t>
      </w:r>
    </w:p>
    <w:p w14:paraId="7C9BD2A9" w14:textId="77777777" w:rsidR="001A31B2" w:rsidRPr="001D05BB" w:rsidRDefault="001A31B2" w:rsidP="00556221">
      <w:pPr>
        <w:pStyle w:val="11"/>
        <w:pBdr>
          <w:bottom w:val="single" w:sz="12" w:space="21" w:color="FFFFFF"/>
        </w:pBdr>
        <w:ind w:left="0" w:firstLine="567"/>
      </w:pPr>
      <w:r w:rsidRPr="001D05BB">
        <w:t>забезпечення належного функціонування комунальної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 утримання майна спільної власності територіальних громад, Об’єктів зберігання майна №1 та №2, забезпечення належної роботи регіональної оперативно-чергової служби централізованого оповіщення;</w:t>
      </w:r>
    </w:p>
    <w:p w14:paraId="00ED9C2D" w14:textId="77777777" w:rsidR="001A31B2" w:rsidRPr="001D05BB" w:rsidRDefault="001A31B2" w:rsidP="00556221">
      <w:pPr>
        <w:pStyle w:val="11"/>
        <w:pBdr>
          <w:bottom w:val="single" w:sz="12" w:space="21" w:color="FFFFFF"/>
        </w:pBdr>
        <w:ind w:left="0" w:firstLine="567"/>
      </w:pPr>
      <w:r w:rsidRPr="001D05BB">
        <w:t>фінансування експлуатаційно-технічного обслуговування діючої територіальної автоматизованої системи централізованого оповіщення;</w:t>
      </w:r>
    </w:p>
    <w:p w14:paraId="368D2AB6" w14:textId="77777777" w:rsidR="001A31B2" w:rsidRPr="001D05BB" w:rsidRDefault="001A31B2" w:rsidP="00556221">
      <w:pPr>
        <w:pStyle w:val="11"/>
        <w:pBdr>
          <w:bottom w:val="single" w:sz="12" w:space="21" w:color="FFFFFF"/>
        </w:pBdr>
        <w:ind w:left="0" w:firstLine="567"/>
      </w:pPr>
      <w:r w:rsidRPr="001D05BB">
        <w:t>забезпечення безперебійного функціонування наявних систем зв’язку, оповіщення та інформатизації, здійснення цілодобового чергування;</w:t>
      </w:r>
    </w:p>
    <w:p w14:paraId="60AC6314" w14:textId="77777777" w:rsidR="001A31B2" w:rsidRPr="001D05BB" w:rsidRDefault="001A31B2" w:rsidP="00556221">
      <w:pPr>
        <w:pStyle w:val="11"/>
        <w:pBdr>
          <w:bottom w:val="single" w:sz="12" w:space="21" w:color="FFFFFF"/>
        </w:pBdr>
        <w:ind w:left="0" w:firstLine="567"/>
      </w:pPr>
      <w:r w:rsidRPr="001D05BB">
        <w:t>фінансування послуг зв’язку для здійснення централізованого оповіщення керівного складу державних органів влади та населення;</w:t>
      </w:r>
    </w:p>
    <w:p w14:paraId="5061EF33" w14:textId="77777777" w:rsidR="001A31B2" w:rsidRPr="001D05BB" w:rsidRDefault="001A31B2" w:rsidP="00556221">
      <w:pPr>
        <w:pStyle w:val="11"/>
        <w:pBdr>
          <w:bottom w:val="single" w:sz="12" w:space="21" w:color="FFFFFF"/>
        </w:pBdr>
        <w:ind w:left="0" w:firstLine="567"/>
      </w:pPr>
      <w:r w:rsidRPr="001D05BB">
        <w:t>закупівля запасних частин до електронних сирен;</w:t>
      </w:r>
    </w:p>
    <w:p w14:paraId="582257CF" w14:textId="77777777" w:rsidR="001A31B2" w:rsidRPr="001D05BB" w:rsidRDefault="001A31B2" w:rsidP="00556221">
      <w:pPr>
        <w:pStyle w:val="11"/>
        <w:pBdr>
          <w:bottom w:val="single" w:sz="12" w:space="21" w:color="FFFFFF"/>
        </w:pBdr>
        <w:ind w:left="0" w:firstLine="567"/>
      </w:pPr>
      <w:r w:rsidRPr="001D05BB">
        <w:t>закупівля матеріальних цінностей до регіонального матеріального резерву.</w:t>
      </w:r>
    </w:p>
    <w:p w14:paraId="388F89B3" w14:textId="77777777" w:rsidR="001A31B2" w:rsidRPr="001D05BB" w:rsidRDefault="001A31B2" w:rsidP="00556221">
      <w:pPr>
        <w:pStyle w:val="11"/>
        <w:pBdr>
          <w:bottom w:val="single" w:sz="12" w:space="21" w:color="FFFFFF"/>
        </w:pBdr>
        <w:ind w:left="0" w:firstLine="567"/>
      </w:pPr>
      <w:r w:rsidRPr="001D05BB">
        <w:t>виготовлення відповідної проектно-кошторисної документації на капітальні ремонти приміщень, споруд Об’єктів зберігання майна № 1 та №2, проведення їх експертиз, здійснення авторського та технічного нагляду;</w:t>
      </w:r>
    </w:p>
    <w:p w14:paraId="75A26846" w14:textId="227C1AFC" w:rsidR="001A31B2" w:rsidRPr="001D05BB" w:rsidRDefault="001A31B2" w:rsidP="00556221">
      <w:pPr>
        <w:pStyle w:val="11"/>
        <w:pBdr>
          <w:bottom w:val="single" w:sz="12" w:space="21" w:color="FFFFFF"/>
        </w:pBdr>
        <w:ind w:left="0" w:firstLine="567"/>
      </w:pPr>
      <w:r w:rsidRPr="001D05BB">
        <w:t>проведення капітального ремонту огорожі Об’єкт</w:t>
      </w:r>
      <w:r w:rsidR="008A6559" w:rsidRPr="001D05BB">
        <w:t>а</w:t>
      </w:r>
      <w:r w:rsidRPr="001D05BB">
        <w:t xml:space="preserve"> зберігання майна № 1;</w:t>
      </w:r>
    </w:p>
    <w:p w14:paraId="126147D5" w14:textId="7E9789B9" w:rsidR="001127EF" w:rsidRPr="001D05BB" w:rsidRDefault="001A31B2" w:rsidP="00556221">
      <w:pPr>
        <w:pStyle w:val="11"/>
        <w:pBdr>
          <w:bottom w:val="single" w:sz="12" w:space="21" w:color="FFFFFF"/>
        </w:pBdr>
        <w:ind w:left="0" w:firstLine="567"/>
      </w:pPr>
      <w:r w:rsidRPr="001D05BB">
        <w:t>проведення капітального ремонту приміщень будівлі та огорожі Об’єкта зберігання майна № 2.</w:t>
      </w:r>
    </w:p>
    <w:p w14:paraId="2C93152F" w14:textId="1356155B" w:rsidR="001A31B2" w:rsidRPr="001D05BB" w:rsidRDefault="001A31B2" w:rsidP="00556221">
      <w:pPr>
        <w:pStyle w:val="11"/>
        <w:pBdr>
          <w:bottom w:val="single" w:sz="12" w:space="21" w:color="FFFFFF"/>
        </w:pBdr>
        <w:ind w:left="0" w:firstLine="567"/>
      </w:pPr>
      <w:r w:rsidRPr="001D05BB">
        <w:t>Крім того, територією області проходить розвинута транспортна мережа (автомобільна, залізнична), яка з’єднує Україну з південною та західною Європою. В області відносно розгалужена сітка залізниці. Щороку територією області перевозиться значна кількість радіоактивних матеріалів та хімічно</w:t>
      </w:r>
      <w:r w:rsidR="008A6559" w:rsidRPr="001D05BB">
        <w:t xml:space="preserve"> </w:t>
      </w:r>
      <w:r w:rsidRPr="001D05BB">
        <w:t>небезпечних речовин.</w:t>
      </w:r>
    </w:p>
    <w:p w14:paraId="31FAB73F" w14:textId="0BB41CDC" w:rsidR="00E3395D" w:rsidRPr="001D05BB" w:rsidRDefault="00E3395D" w:rsidP="00556221">
      <w:pPr>
        <w:pStyle w:val="11"/>
        <w:pBdr>
          <w:bottom w:val="single" w:sz="12" w:space="21" w:color="FFFFFF"/>
        </w:pBdr>
        <w:ind w:left="0" w:firstLine="567"/>
      </w:pPr>
    </w:p>
    <w:p w14:paraId="55B10A0A" w14:textId="1FA38F04" w:rsidR="007B33FD" w:rsidRPr="001D05BB" w:rsidRDefault="007B33FD" w:rsidP="00556221">
      <w:pPr>
        <w:pStyle w:val="11"/>
        <w:pBdr>
          <w:bottom w:val="single" w:sz="12" w:space="21" w:color="FFFFFF"/>
        </w:pBdr>
        <w:ind w:left="0" w:firstLine="567"/>
        <w:jc w:val="center"/>
        <w:rPr>
          <w:b/>
          <w:i/>
        </w:rPr>
      </w:pPr>
      <w:r w:rsidRPr="001D05BB">
        <w:rPr>
          <w:b/>
          <w:i/>
        </w:rPr>
        <w:t>Просторове планування, містобудування та архітектура</w:t>
      </w:r>
    </w:p>
    <w:p w14:paraId="0C30152D" w14:textId="77777777" w:rsidR="00E3395D" w:rsidRPr="001D05BB" w:rsidRDefault="00E3395D" w:rsidP="00556221">
      <w:pPr>
        <w:pStyle w:val="11"/>
        <w:pBdr>
          <w:bottom w:val="single" w:sz="12" w:space="21" w:color="FFFFFF"/>
        </w:pBdr>
        <w:ind w:left="0" w:firstLine="567"/>
        <w:jc w:val="center"/>
        <w:rPr>
          <w:b/>
          <w:i/>
        </w:rPr>
      </w:pPr>
    </w:p>
    <w:p w14:paraId="435FF77E" w14:textId="39FC1036" w:rsidR="00474BB1" w:rsidRPr="001D05BB" w:rsidRDefault="00474BB1" w:rsidP="00556221">
      <w:pPr>
        <w:pStyle w:val="11"/>
        <w:pBdr>
          <w:bottom w:val="single" w:sz="12" w:space="21" w:color="FFFFFF"/>
        </w:pBdr>
        <w:ind w:left="0" w:firstLine="567"/>
      </w:pPr>
      <w:r w:rsidRPr="001D05BB">
        <w:t xml:space="preserve">Головною тенденцією змін у галузі містобудування та архітектури за визначений період є впровадження нового адміністративно-територіального устрою. Сформовано новий районний рівень області, утворено 6 районів та 64 </w:t>
      </w:r>
      <w:r w:rsidRPr="001D05BB">
        <w:lastRenderedPageBreak/>
        <w:t xml:space="preserve">територіальні громади. У громадах проводиться відповідна робота щодо зміни структури уповноважених органів з питань містобудування та архітектури на місцях та перерозподіл їхніх повноважень. </w:t>
      </w:r>
    </w:p>
    <w:p w14:paraId="3A49FE27" w14:textId="77777777" w:rsidR="00E70C2C" w:rsidRPr="001D05BB" w:rsidRDefault="00E70C2C" w:rsidP="00556221">
      <w:pPr>
        <w:pStyle w:val="11"/>
        <w:pBdr>
          <w:bottom w:val="single" w:sz="12" w:space="21" w:color="FFFFFF"/>
        </w:pBdr>
        <w:ind w:left="0" w:firstLine="567"/>
      </w:pPr>
      <w:r w:rsidRPr="001D05BB">
        <w:t>Схема планування території Закарпатської області, затверджена рішенням обласної ради від 17.05.2013 № 731, після завершення процесу адмінреформи (адміністративно-територіального устрою) потребує коригування та оновлення.</w:t>
      </w:r>
    </w:p>
    <w:p w14:paraId="43A7EE91" w14:textId="3EA51108" w:rsidR="00E70C2C" w:rsidRPr="001D05BB" w:rsidRDefault="00E70C2C" w:rsidP="00556221">
      <w:pPr>
        <w:pStyle w:val="11"/>
        <w:pBdr>
          <w:bottom w:val="single" w:sz="12" w:space="21" w:color="FFFFFF"/>
        </w:pBdr>
        <w:ind w:left="0" w:firstLine="567"/>
      </w:pPr>
      <w:r w:rsidRPr="001D05BB">
        <w:t xml:space="preserve">Зокрема, у частині містобудівної документації регіонального рівня, </w:t>
      </w:r>
      <w:r w:rsidR="000C556E" w:rsidRPr="001D05BB">
        <w:t xml:space="preserve">                                 </w:t>
      </w:r>
      <w:r w:rsidRPr="001D05BB">
        <w:t xml:space="preserve">із 14 документів тільки Схема планування території області може бути </w:t>
      </w:r>
      <w:r w:rsidR="008A6559" w:rsidRPr="001D05BB">
        <w:t xml:space="preserve">узгодженою з дотриманням </w:t>
      </w:r>
      <w:r w:rsidRPr="001D05BB">
        <w:t>приведена нових вимог, 13 Схем планування територій колишніх районів актуалізовані та чинні до розроблення Схем планування територій новостворених районів.</w:t>
      </w:r>
    </w:p>
    <w:p w14:paraId="7AC583B0" w14:textId="432A2F6D" w:rsidR="00E70C2C" w:rsidRPr="001D05BB" w:rsidRDefault="00E70C2C" w:rsidP="00556221">
      <w:pPr>
        <w:pStyle w:val="11"/>
        <w:pBdr>
          <w:bottom w:val="single" w:sz="12" w:space="21" w:color="FFFFFF"/>
        </w:pBdr>
        <w:ind w:left="0" w:firstLine="567"/>
      </w:pPr>
      <w:r w:rsidRPr="001D05BB">
        <w:t>На підставі Аналітичного звіту</w:t>
      </w:r>
      <w:r w:rsidR="008A6559" w:rsidRPr="001D05BB">
        <w:t>,</w:t>
      </w:r>
      <w:r w:rsidRPr="001D05BB">
        <w:t xml:space="preserve"> сформованого за результатами проведеного щорічного містобудівного моніторингу за 2022 рік</w:t>
      </w:r>
      <w:r w:rsidR="008A6559" w:rsidRPr="001D05BB">
        <w:t>,</w:t>
      </w:r>
      <w:r w:rsidRPr="001D05BB">
        <w:t xml:space="preserve"> прийнято рішення обласної ради від 21.03.2024 № 1028 „Про внесення змін до Схеми планування території Закарпатської області”. </w:t>
      </w:r>
    </w:p>
    <w:p w14:paraId="7F505709" w14:textId="446A49B4" w:rsidR="00E70C2C" w:rsidRPr="001D05BB" w:rsidRDefault="00E70C2C" w:rsidP="00556221">
      <w:pPr>
        <w:pStyle w:val="11"/>
        <w:pBdr>
          <w:bottom w:val="single" w:sz="12" w:space="21" w:color="FFFFFF"/>
        </w:pBdr>
        <w:ind w:left="0" w:firstLine="567"/>
      </w:pPr>
      <w:r w:rsidRPr="001D05BB">
        <w:t>Забезпеченість населених пунктів оновленою містобудівною документацією належить до стратегічних соціально-економічних проблем як області, так і держави загалом. Наявність оновленої містобудівної документації визначає чітке планування території населеного пункту, забезпечення території необхідною житловою, адміністративною, виробничою, соціально-побутовою інфраструктурою, що впливає на якість життя людини і має суттєве соціальне значення.</w:t>
      </w:r>
    </w:p>
    <w:p w14:paraId="4827E530" w14:textId="7C0F0A61" w:rsidR="00E70C2C" w:rsidRPr="001D05BB" w:rsidRDefault="00E70C2C" w:rsidP="00556221">
      <w:pPr>
        <w:pStyle w:val="11"/>
        <w:pBdr>
          <w:bottom w:val="single" w:sz="12" w:space="21" w:color="FFFFFF"/>
        </w:pBdr>
        <w:ind w:left="0" w:firstLine="567"/>
      </w:pPr>
      <w:r w:rsidRPr="001D05BB">
        <w:t>24 липня 2021 року набрав чинності Закон України „Про внесення змін до деяких законодавчих актів України щодо планування використання земель”, який вносить зміни до Земельного кодексу України й інших законодавчих актів щодо планування використання земель. Закон містить певну новелу для українського законодавства, яка пов’язана зі стрімкими змінами й поліпшеннями для розвитку територіальних громад, а саме – запровадженням комплексного планування розвитку територій</w:t>
      </w:r>
      <w:r w:rsidR="008A6559" w:rsidRPr="001D05BB">
        <w:t xml:space="preserve"> населених пунктів</w:t>
      </w:r>
      <w:r w:rsidRPr="001D05BB">
        <w:t>.</w:t>
      </w:r>
    </w:p>
    <w:p w14:paraId="3D903216" w14:textId="75D9C6E7" w:rsidR="00E70C2C" w:rsidRPr="001D05BB" w:rsidRDefault="00E70C2C" w:rsidP="00556221">
      <w:pPr>
        <w:pStyle w:val="11"/>
        <w:pBdr>
          <w:bottom w:val="single" w:sz="12" w:space="21" w:color="FFFFFF"/>
        </w:pBdr>
        <w:ind w:left="0" w:firstLine="567"/>
      </w:pPr>
      <w:r w:rsidRPr="001D05BB">
        <w:tab/>
        <w:t xml:space="preserve">Комплексний план одночасно є </w:t>
      </w:r>
      <w:r w:rsidR="008A6559" w:rsidRPr="001D05BB">
        <w:t xml:space="preserve">як </w:t>
      </w:r>
      <w:r w:rsidRPr="001D05BB">
        <w:t>містобудівною документацією на місцевому рівні так і документацією із землеустрою, що визначає планувальну організацію, функціональне призначення території, основні принципи і напрями формування єдиної системи громадського обслуговування населення, дорожньої мережі, інженерно-транспортної інфраструктури, інженерної підготовки і благоустрою, цивільного захисту, охорони земель та інших компонентів навколишнього природного середовища, формування екомережі, охорони і збереження культурної спадщини та традиційного характеру середовища населених пунктів, а також послідовність реалізації рішень, у тому числі етапність освоєння території.</w:t>
      </w:r>
    </w:p>
    <w:p w14:paraId="6F250A7D" w14:textId="572BCD46" w:rsidR="00E70C2C" w:rsidRPr="001D05BB" w:rsidRDefault="00E70C2C" w:rsidP="00556221">
      <w:pPr>
        <w:pStyle w:val="11"/>
        <w:pBdr>
          <w:bottom w:val="single" w:sz="12" w:space="21" w:color="FFFFFF"/>
        </w:pBdr>
        <w:ind w:left="0" w:firstLine="567"/>
      </w:pPr>
      <w:r w:rsidRPr="001D05BB">
        <w:t>Комплексний план передбачає узгоджене прийняття рішень щодо цілісного (комплексного) просторового розвитку населених пунктів як єдиної системи розселення і територій за їх межами.</w:t>
      </w:r>
    </w:p>
    <w:p w14:paraId="7B104568" w14:textId="67E47924" w:rsidR="00E70C2C" w:rsidRPr="001D05BB" w:rsidRDefault="00E70C2C" w:rsidP="00556221">
      <w:pPr>
        <w:pStyle w:val="11"/>
        <w:pBdr>
          <w:bottom w:val="single" w:sz="12" w:space="21" w:color="FFFFFF"/>
        </w:pBdr>
        <w:ind w:left="0" w:firstLine="567"/>
      </w:pPr>
      <w:r w:rsidRPr="001D05BB">
        <w:lastRenderedPageBreak/>
        <w:t>Від початку дії вище</w:t>
      </w:r>
      <w:r w:rsidR="008A6559" w:rsidRPr="001D05BB">
        <w:t>зазначеного</w:t>
      </w:r>
      <w:r w:rsidRPr="001D05BB">
        <w:t xml:space="preserve"> Закону в області прийняли рішення про розроблення Комплексного плану 34 громади, а саме: Берегівська, Виноградівська, Іршавська, Мукачівська, Перечинська, Свалявська, Тячівська, Чопська міські ради; </w:t>
      </w:r>
      <w:proofErr w:type="spellStart"/>
      <w:r w:rsidRPr="001D05BB">
        <w:t>Великоберезька</w:t>
      </w:r>
      <w:proofErr w:type="spellEnd"/>
      <w:r w:rsidRPr="001D05BB">
        <w:t>, Великобичківська, Воловецька, Королівська, Міжгірська, Солотвинська, Тересвянська, Чинадіївська, Ясінянська селищні ради; Баранинська, Бедевлянська, Великодобронська, Верхньокоропецька, Вільховецька, Горінчівська, Зарічанська, Керецьківська, Кам'янська, Неліпинська, Оноківська, Полянська, Середнянська, Синев</w:t>
      </w:r>
      <w:r w:rsidR="00186141" w:rsidRPr="001D05BB">
        <w:t>и</w:t>
      </w:r>
      <w:r w:rsidRPr="001D05BB">
        <w:t xml:space="preserve">рська, </w:t>
      </w:r>
      <w:proofErr w:type="spellStart"/>
      <w:r w:rsidRPr="001D05BB">
        <w:t>Сюртівська</w:t>
      </w:r>
      <w:proofErr w:type="spellEnd"/>
      <w:r w:rsidRPr="001D05BB">
        <w:t xml:space="preserve">, Ставненська, Холмківська сільські ради. Станом на сьогодні комплексні плани розробляються у 12 територіальних громадах. </w:t>
      </w:r>
    </w:p>
    <w:p w14:paraId="3A43AB7B" w14:textId="6F7D0AF8" w:rsidR="00E70C2C" w:rsidRPr="001D05BB" w:rsidRDefault="00E70C2C" w:rsidP="00556221">
      <w:pPr>
        <w:pStyle w:val="11"/>
        <w:pBdr>
          <w:bottom w:val="single" w:sz="12" w:space="21" w:color="FFFFFF"/>
        </w:pBdr>
        <w:ind w:left="0" w:firstLine="567"/>
      </w:pPr>
      <w:r w:rsidRPr="001D05BB">
        <w:t>Топографічними планами масштабу М 1:10000 уже забезпечено 18 територіальних громад для розроблення Комплексних просторових планів розвитку територій, для 2 територіальних громад –</w:t>
      </w:r>
      <w:r w:rsidR="005E5850" w:rsidRPr="001D05BB">
        <w:t xml:space="preserve"> у процесі</w:t>
      </w:r>
      <w:r w:rsidRPr="001D05BB">
        <w:t xml:space="preserve"> розроб</w:t>
      </w:r>
      <w:r w:rsidR="005E5850" w:rsidRPr="001D05BB">
        <w:t>ки</w:t>
      </w:r>
      <w:r w:rsidRPr="001D05BB">
        <w:t xml:space="preserve">. </w:t>
      </w:r>
    </w:p>
    <w:p w14:paraId="51165B89" w14:textId="48C96632" w:rsidR="00E70C2C" w:rsidRPr="001D05BB" w:rsidRDefault="005E5850" w:rsidP="00556221">
      <w:pPr>
        <w:pStyle w:val="11"/>
        <w:pBdr>
          <w:bottom w:val="single" w:sz="12" w:space="21" w:color="FFFFFF"/>
        </w:pBdr>
        <w:ind w:left="0" w:firstLine="567"/>
      </w:pPr>
      <w:r w:rsidRPr="001D05BB">
        <w:t xml:space="preserve">Наразі </w:t>
      </w:r>
      <w:r w:rsidR="00E70C2C" w:rsidRPr="001D05BB">
        <w:t>5 територіальних громад розробля</w:t>
      </w:r>
      <w:r w:rsidRPr="001D05BB">
        <w:t>ють</w:t>
      </w:r>
      <w:r w:rsidR="00E70C2C" w:rsidRPr="001D05BB">
        <w:t xml:space="preserve"> топографічну основу масштабу М 1:2000 для розроблення генеральних планів населених пунктів.</w:t>
      </w:r>
    </w:p>
    <w:p w14:paraId="16083D17" w14:textId="7052810D" w:rsidR="00E70C2C" w:rsidRPr="001D05BB" w:rsidRDefault="00E70C2C" w:rsidP="00556221">
      <w:pPr>
        <w:pStyle w:val="11"/>
        <w:pBdr>
          <w:bottom w:val="single" w:sz="12" w:space="21" w:color="FFFFFF"/>
        </w:pBdr>
        <w:ind w:left="0" w:firstLine="567"/>
      </w:pPr>
      <w:r w:rsidRPr="001D05BB">
        <w:t xml:space="preserve">Існує необхідність встановлення вимоги щодо розроблення містобудівної документації із </w:t>
      </w:r>
      <w:r w:rsidR="00186141" w:rsidRPr="001D05BB">
        <w:t>застосуванням</w:t>
      </w:r>
      <w:r w:rsidRPr="001D05BB">
        <w:t xml:space="preserve"> геоінформаційних технологій. Це пришвидшить роботу з наповнення систем містобудівного кадастру та підвищить якість виконання містобудівної документації, оскільки у розробника з’являться додаткові інструменти геопросторового аналізу.</w:t>
      </w:r>
    </w:p>
    <w:p w14:paraId="1606BE76" w14:textId="0259EC23" w:rsidR="00474BB1" w:rsidRPr="001D05BB" w:rsidRDefault="00474BB1" w:rsidP="00556221">
      <w:pPr>
        <w:pStyle w:val="11"/>
        <w:pBdr>
          <w:bottom w:val="single" w:sz="12" w:space="21" w:color="FFFFFF"/>
        </w:pBdr>
        <w:ind w:left="0" w:firstLine="567"/>
      </w:pPr>
      <w:r w:rsidRPr="001D05BB">
        <w:t xml:space="preserve">З метою забезпечення реалізації основних положень законодавства у сфері містобудівної діяльності виконуються роботи щодо формування геоінформаційного порталу містобудівного кадастру Закарпатської області. </w:t>
      </w:r>
    </w:p>
    <w:p w14:paraId="0792BB68" w14:textId="77777777" w:rsidR="00474BB1" w:rsidRPr="001D05BB" w:rsidRDefault="00474BB1" w:rsidP="00556221">
      <w:pPr>
        <w:pStyle w:val="11"/>
        <w:pBdr>
          <w:bottom w:val="single" w:sz="12" w:space="21" w:color="FFFFFF"/>
        </w:pBdr>
        <w:ind w:left="0" w:firstLine="567"/>
      </w:pPr>
      <w:r w:rsidRPr="001D05BB">
        <w:t>Створення системи містобудівного кадастру забезпечить вирішення широкого кола завдань управління та планування розвитку території області.</w:t>
      </w:r>
    </w:p>
    <w:p w14:paraId="232C3B7B" w14:textId="2B857902" w:rsidR="00474BB1" w:rsidRPr="001D05BB" w:rsidRDefault="002C57B5" w:rsidP="00556221">
      <w:pPr>
        <w:pStyle w:val="11"/>
        <w:pBdr>
          <w:bottom w:val="single" w:sz="12" w:space="21" w:color="FFFFFF"/>
        </w:pBdr>
        <w:ind w:left="0" w:firstLine="567"/>
      </w:pPr>
      <w:r w:rsidRPr="001D05BB">
        <w:t>За</w:t>
      </w:r>
      <w:r w:rsidR="00474BB1" w:rsidRPr="001D05BB">
        <w:t xml:space="preserve"> результат</w:t>
      </w:r>
      <w:r w:rsidRPr="001D05BB">
        <w:t>ами</w:t>
      </w:r>
      <w:r w:rsidR="00474BB1" w:rsidRPr="001D05BB">
        <w:t xml:space="preserve"> реалізації заходів обласних програм з питань створення та впровадження містобудівного кадастру з 2018 року облаштовано окремий обласний сервер та встановлено програмно-апаратний комплекс на базі програмного забезпечення платформи ArcGIS. </w:t>
      </w:r>
    </w:p>
    <w:p w14:paraId="2391124F" w14:textId="3A800204" w:rsidR="00474BB1" w:rsidRPr="001D05BB" w:rsidRDefault="00474BB1" w:rsidP="00556221">
      <w:pPr>
        <w:pStyle w:val="11"/>
        <w:pBdr>
          <w:bottom w:val="single" w:sz="12" w:space="21" w:color="FFFFFF"/>
        </w:pBdr>
        <w:ind w:left="0" w:firstLine="567"/>
      </w:pPr>
      <w:r w:rsidRPr="001D05BB">
        <w:t xml:space="preserve">На ресурсі завантажено картографічні матеріали Схеми планування території Закарпатської області за такими напрямами: сучасне використання території, проектний план, комплексна оцінка території, інженерна підготовка та захист території, транспорт, електропостачання, розташування нерухомих пам’яток культурної спадщини, комплексна оцінка території, природно-ресурсний потенціал. </w:t>
      </w:r>
    </w:p>
    <w:p w14:paraId="72F2A816" w14:textId="7A6CF3C4" w:rsidR="00474BB1" w:rsidRPr="001D05BB" w:rsidRDefault="00474BB1" w:rsidP="00556221">
      <w:pPr>
        <w:pStyle w:val="11"/>
        <w:pBdr>
          <w:bottom w:val="single" w:sz="12" w:space="21" w:color="FFFFFF"/>
        </w:pBdr>
        <w:ind w:left="0" w:firstLine="567"/>
      </w:pPr>
      <w:r w:rsidRPr="001D05BB">
        <w:t xml:space="preserve">Сформовано та опубліковано на </w:t>
      </w:r>
      <w:proofErr w:type="spellStart"/>
      <w:r w:rsidRPr="001D05BB">
        <w:t>геопорталі</w:t>
      </w:r>
      <w:proofErr w:type="spellEnd"/>
      <w:r w:rsidRPr="001D05BB">
        <w:t xml:space="preserve"> бази геопросторових даних містобудівної документації населених пунктів: Берегівський район – м. Виноградів: генеральний план, план зонування території, історико-архітектурний опорний план та топографо-геодезична основа; топографо-геодезичне знімання: с. Боржава, </w:t>
      </w:r>
      <w:r w:rsidR="002C57B5" w:rsidRPr="001D05BB">
        <w:t xml:space="preserve">           </w:t>
      </w:r>
      <w:r w:rsidRPr="001D05BB">
        <w:t xml:space="preserve">с. Притисянське, с. Тросник та с. Фанчиково. </w:t>
      </w:r>
    </w:p>
    <w:p w14:paraId="62273BFE" w14:textId="368E1BEB" w:rsidR="00474BB1" w:rsidRPr="001D05BB" w:rsidRDefault="00474BB1" w:rsidP="00556221">
      <w:pPr>
        <w:pStyle w:val="11"/>
        <w:pBdr>
          <w:bottom w:val="single" w:sz="12" w:space="21" w:color="FFFFFF"/>
        </w:pBdr>
        <w:ind w:left="0" w:firstLine="567"/>
      </w:pPr>
      <w:r w:rsidRPr="001D05BB">
        <w:t xml:space="preserve">Топографо-геодезичне знімання: Тячівський район – м. Тячів, с. Лази,                    с. Тячівка та с. Руське Поле; Ужгородський район – селищ. Середнє, с. Анталовці, </w:t>
      </w:r>
      <w:r w:rsidRPr="001D05BB">
        <w:lastRenderedPageBreak/>
        <w:t xml:space="preserve">с. Верхнє Солотвино, с. Дубрівка, с. Ляхівці, с. Малі Селменці, с. Нижнє Солотвино, с. Оріховиця, с. Худльово, с. Чертеж та с. Ратівці. </w:t>
      </w:r>
    </w:p>
    <w:p w14:paraId="16355D9C" w14:textId="77777777" w:rsidR="00474BB1" w:rsidRPr="001D05BB" w:rsidRDefault="00474BB1" w:rsidP="00556221">
      <w:pPr>
        <w:pStyle w:val="11"/>
        <w:pBdr>
          <w:bottom w:val="single" w:sz="12" w:space="21" w:color="FFFFFF"/>
        </w:pBdr>
        <w:ind w:left="0" w:firstLine="567"/>
      </w:pPr>
      <w:r w:rsidRPr="001D05BB">
        <w:t>Опрацьовано та завантажено до баз даних топографічні плани М 1:10000 територій Тячівської, Чопської та Зарічанської територіальних громад, М 1:2000 території с Камʼянське, у роботі знаходяться топографічні плани М 1:10000 територій Камʼянської, Солотвинської та Вільховецької ТГ.</w:t>
      </w:r>
    </w:p>
    <w:p w14:paraId="07A06D56" w14:textId="7242BFC1" w:rsidR="00474BB1" w:rsidRPr="001D05BB" w:rsidRDefault="002C57B5" w:rsidP="00556221">
      <w:pPr>
        <w:pStyle w:val="11"/>
        <w:pBdr>
          <w:bottom w:val="single" w:sz="12" w:space="21" w:color="FFFFFF"/>
        </w:pBdr>
        <w:ind w:left="0" w:firstLine="567"/>
      </w:pPr>
      <w:r w:rsidRPr="001D05BB">
        <w:t xml:space="preserve">Перебувають у </w:t>
      </w:r>
      <w:r w:rsidR="00474BB1" w:rsidRPr="001D05BB">
        <w:t xml:space="preserve">процесі формування матеріали багатокористувацької бази </w:t>
      </w:r>
      <w:proofErr w:type="spellStart"/>
      <w:r w:rsidR="00474BB1" w:rsidRPr="001D05BB">
        <w:t>геоданих</w:t>
      </w:r>
      <w:proofErr w:type="spellEnd"/>
      <w:r w:rsidR="00474BB1" w:rsidRPr="001D05BB">
        <w:t xml:space="preserve">    адресного    реєстру   та   </w:t>
      </w:r>
      <w:proofErr w:type="spellStart"/>
      <w:r w:rsidR="00474BB1" w:rsidRPr="001D05BB">
        <w:t>геопросторової</w:t>
      </w:r>
      <w:proofErr w:type="spellEnd"/>
      <w:r w:rsidR="00474BB1" w:rsidRPr="001D05BB">
        <w:t xml:space="preserve">    прив’язки   і   первинного  заповнення бази даних адресного реєстру системи містобудівного кадастру. </w:t>
      </w:r>
    </w:p>
    <w:p w14:paraId="3651511C" w14:textId="77777777" w:rsidR="00E70C2C" w:rsidRPr="001D05BB" w:rsidRDefault="00474BB1" w:rsidP="00556221">
      <w:pPr>
        <w:pStyle w:val="11"/>
        <w:pBdr>
          <w:bottom w:val="single" w:sz="12" w:space="21" w:color="FFFFFF"/>
        </w:pBdr>
        <w:ind w:left="0" w:firstLine="567"/>
      </w:pPr>
      <w:r w:rsidRPr="001D05BB">
        <w:t xml:space="preserve">Станом на сьогодні система геопорталу містобудівного кадастру Закарпатської області знаходиться у дослідній експлуатації. </w:t>
      </w:r>
    </w:p>
    <w:p w14:paraId="11C5B91E" w14:textId="246EDA5E" w:rsidR="00474BB1" w:rsidRPr="001D05BB" w:rsidRDefault="00474BB1" w:rsidP="00556221">
      <w:pPr>
        <w:pStyle w:val="11"/>
        <w:pBdr>
          <w:bottom w:val="single" w:sz="12" w:space="21" w:color="FFFFFF"/>
        </w:pBdr>
        <w:ind w:left="0" w:firstLine="567"/>
      </w:pPr>
      <w:r w:rsidRPr="001D05BB">
        <w:t>У звʼязку із введенням військового стану у країні</w:t>
      </w:r>
      <w:r w:rsidR="002C57B5" w:rsidRPr="001D05BB">
        <w:t xml:space="preserve"> </w:t>
      </w:r>
      <w:r w:rsidRPr="001D05BB">
        <w:t xml:space="preserve">доступ до системи тимчасово обмежений. </w:t>
      </w:r>
    </w:p>
    <w:p w14:paraId="0838D47E" w14:textId="0948D16B" w:rsidR="00E70C2C" w:rsidRPr="001D05BB" w:rsidRDefault="00E70C2C" w:rsidP="00556221">
      <w:pPr>
        <w:pStyle w:val="11"/>
        <w:pBdr>
          <w:bottom w:val="single" w:sz="12" w:space="21" w:color="FFFFFF"/>
        </w:pBdr>
        <w:ind w:left="0" w:firstLine="567"/>
      </w:pPr>
      <w:r w:rsidRPr="001D05BB">
        <w:t xml:space="preserve">Відповідно до статей 22, 221, 222, 223, 224 Закону України „Про регулювання містобудівної </w:t>
      </w:r>
      <w:r w:rsidR="002C57B5" w:rsidRPr="001D05BB">
        <w:t>діяльності</w:t>
      </w:r>
      <w:r w:rsidRPr="001D05BB">
        <w:t xml:space="preserve"> складовою частиною містобудівного кадастру є Єдина державна електронна система у сфері будівництва. </w:t>
      </w:r>
    </w:p>
    <w:p w14:paraId="073C9608" w14:textId="77777777" w:rsidR="00E70C2C" w:rsidRPr="001D05BB" w:rsidRDefault="00E70C2C" w:rsidP="00556221">
      <w:pPr>
        <w:pStyle w:val="11"/>
        <w:pBdr>
          <w:bottom w:val="single" w:sz="12" w:space="21" w:color="FFFFFF"/>
        </w:pBdr>
        <w:ind w:left="0" w:firstLine="567"/>
      </w:pPr>
      <w:r w:rsidRPr="001D05BB">
        <w:t>Електронна система складається з:</w:t>
      </w:r>
    </w:p>
    <w:p w14:paraId="527956D3" w14:textId="6A9AF870" w:rsidR="00E70C2C" w:rsidRPr="001D05BB" w:rsidRDefault="00E70C2C" w:rsidP="002C57B5">
      <w:pPr>
        <w:pStyle w:val="11"/>
        <w:pBdr>
          <w:bottom w:val="single" w:sz="12" w:space="21" w:color="FFFFFF"/>
        </w:pBdr>
        <w:ind w:left="0" w:firstLine="567"/>
      </w:pPr>
      <w:r w:rsidRPr="001D05BB">
        <w:t>Реєстру будівельної діяльності (Реєстр будівельної діяльності є компонентом електронної системи, який забезпечує створення, збирання, накопичення, обробку, захист, облік такої інформації: містобудівних умов та обмежень; завдання на про</w:t>
      </w:r>
      <w:r w:rsidR="002C57B5" w:rsidRPr="001D05BB">
        <w:t>є</w:t>
      </w:r>
      <w:r w:rsidRPr="001D05BB">
        <w:t>ктування та технічн</w:t>
      </w:r>
      <w:r w:rsidR="002C57B5" w:rsidRPr="001D05BB">
        <w:t>і</w:t>
      </w:r>
      <w:r w:rsidRPr="001D05BB">
        <w:t xml:space="preserve"> умов</w:t>
      </w:r>
      <w:r w:rsidR="002C57B5" w:rsidRPr="001D05BB">
        <w:t>и</w:t>
      </w:r>
      <w:r w:rsidRPr="001D05BB">
        <w:t xml:space="preserve">; будівельні паспорти забудови земельної ділянки; </w:t>
      </w:r>
      <w:proofErr w:type="spellStart"/>
      <w:r w:rsidRPr="001D05BB">
        <w:t>про</w:t>
      </w:r>
      <w:r w:rsidR="002C57B5" w:rsidRPr="001D05BB">
        <w:t>є</w:t>
      </w:r>
      <w:r w:rsidRPr="001D05BB">
        <w:t>ктну</w:t>
      </w:r>
      <w:proofErr w:type="spellEnd"/>
      <w:r w:rsidRPr="001D05BB">
        <w:t xml:space="preserve"> документацію</w:t>
      </w:r>
      <w:r w:rsidR="002C57B5" w:rsidRPr="001D05BB">
        <w:t xml:space="preserve"> – </w:t>
      </w:r>
      <w:r w:rsidRPr="001D05BB">
        <w:t xml:space="preserve"> на будівництво об’єктів; відомості про присвоєння, зміну, коригування, анулювання адрес</w:t>
      </w:r>
      <w:r w:rsidR="002C57B5" w:rsidRPr="001D05BB">
        <w:t>и</w:t>
      </w:r>
      <w:r w:rsidRPr="001D05BB">
        <w:t xml:space="preserve"> об’єктам будівництва та закінченим будівництвом об’єктам; результати експертизи про</w:t>
      </w:r>
      <w:r w:rsidR="002C57B5" w:rsidRPr="001D05BB">
        <w:t>є</w:t>
      </w:r>
      <w:r w:rsidRPr="001D05BB">
        <w:t>ктної документації на будівництво об’єктів; документи, що дають право на виконання підготовчих та будівельних робіт; документи, що засвідчують прийняття в експлуатацію закінчених будівництвом об’єктів тощо)</w:t>
      </w:r>
      <w:r w:rsidR="002C57B5" w:rsidRPr="001D05BB">
        <w:t>;</w:t>
      </w:r>
    </w:p>
    <w:p w14:paraId="1404C122" w14:textId="117BA484" w:rsidR="00E70C2C" w:rsidRPr="001D05BB" w:rsidRDefault="002C57B5" w:rsidP="00556221">
      <w:pPr>
        <w:pStyle w:val="11"/>
        <w:pBdr>
          <w:bottom w:val="single" w:sz="12" w:space="21" w:color="FFFFFF"/>
        </w:pBdr>
        <w:ind w:left="0" w:firstLine="567"/>
      </w:pPr>
      <w:r w:rsidRPr="001D05BB">
        <w:t>е</w:t>
      </w:r>
      <w:r w:rsidR="00E70C2C" w:rsidRPr="001D05BB">
        <w:t>лектронного кабінету користувача електронної системи (</w:t>
      </w:r>
      <w:r w:rsidRPr="001D05BB">
        <w:t>е</w:t>
      </w:r>
      <w:r w:rsidR="00E70C2C" w:rsidRPr="001D05BB">
        <w:t>лектронний кабінет є компонентом електронної системи, який забезпечує електронну взаємодію між фізичними та юридичними особами, державними органами, органами місцевого самоврядування, центрами надання адміністративних послуг. Електронний кабінет призначений для: подання та отримання документів у електронній формі, пов’язаних з: отриманням будівельного паспорта; вихідних даних (містобудівних умов та обмежень і технічних умов); отриманням витягу з містобудівної документації тощо. Користувачами електронного кабінету є замовники, експертні організації, уповноважені органи містобудування та архітектури, органи державного архітектурно-будівельного контролю та нагляду, органи охорони культурної спадщини та інші державні органи, фізичні та юридичні особи, визначені Кабінетом Міністрів України в Порядку ведення електронної системи (затвердженого постановою Кабінету Міністрів України від 23 червня 2021 р</w:t>
      </w:r>
      <w:r w:rsidRPr="001D05BB">
        <w:t xml:space="preserve">оку        </w:t>
      </w:r>
      <w:r w:rsidR="00E70C2C" w:rsidRPr="001D05BB">
        <w:t xml:space="preserve">№ 681), та користувачі, які пройшли процедуру ідентифікації та автентифікації). Станом на сьогодні в області </w:t>
      </w:r>
      <w:proofErr w:type="spellStart"/>
      <w:r w:rsidR="00E70C2C" w:rsidRPr="001D05BB">
        <w:t>верифіковано</w:t>
      </w:r>
      <w:proofErr w:type="spellEnd"/>
      <w:r w:rsidR="00E70C2C" w:rsidRPr="001D05BB">
        <w:t xml:space="preserve"> повноваження виконавчих органів для </w:t>
      </w:r>
      <w:r w:rsidR="00E70C2C" w:rsidRPr="001D05BB">
        <w:lastRenderedPageBreak/>
        <w:t>роботи в ЄДЕССБ у 26 територіальних громадах, 8 громад очікують погодження Міністерством розвитку громад та територій України</w:t>
      </w:r>
      <w:r w:rsidRPr="001D05BB">
        <w:t>;</w:t>
      </w:r>
    </w:p>
    <w:p w14:paraId="6550FE5C" w14:textId="29E017C4" w:rsidR="00474BB1" w:rsidRPr="001D05BB" w:rsidRDefault="002C57B5" w:rsidP="00556221">
      <w:pPr>
        <w:pStyle w:val="11"/>
        <w:pBdr>
          <w:bottom w:val="single" w:sz="12" w:space="21" w:color="FFFFFF"/>
        </w:pBdr>
        <w:ind w:left="0" w:firstLine="567"/>
      </w:pPr>
      <w:r w:rsidRPr="001D05BB">
        <w:t>п</w:t>
      </w:r>
      <w:r w:rsidR="00E70C2C" w:rsidRPr="001D05BB">
        <w:t>орталу електронної системи (</w:t>
      </w:r>
      <w:r w:rsidRPr="001D05BB">
        <w:t>п</w:t>
      </w:r>
      <w:r w:rsidR="00E70C2C" w:rsidRPr="001D05BB">
        <w:t xml:space="preserve">ортал електронної системи є компонентом електронної системи, який забезпечує: доступ користувачів до електронного кабінету; перегляд заявником стану розгляду поданих документів у режимі реального часу; доступ заявника до результатів адміністративних та інших послуг, що надаються за допомогою електронної системи, у порядку, визначеному Кабінетом Міністрів України в Порядку ведення електронної системи. Для відображення </w:t>
      </w:r>
      <w:proofErr w:type="spellStart"/>
      <w:r w:rsidR="00E70C2C" w:rsidRPr="001D05BB">
        <w:t>геопросторової</w:t>
      </w:r>
      <w:proofErr w:type="spellEnd"/>
      <w:r w:rsidR="00E70C2C" w:rsidRPr="001D05BB">
        <w:t xml:space="preserve"> інформації на порталі електронної системи використовується картографічна основа Державного земельного кадастру).                                                                                                                                                                                                                                                                                              </w:t>
      </w:r>
    </w:p>
    <w:p w14:paraId="6934E7C2" w14:textId="21333AC1" w:rsidR="00474BB1" w:rsidRPr="001D05BB" w:rsidRDefault="00474BB1" w:rsidP="00556221">
      <w:pPr>
        <w:pStyle w:val="11"/>
        <w:pBdr>
          <w:bottom w:val="single" w:sz="12" w:space="21" w:color="FFFFFF"/>
        </w:pBdr>
        <w:ind w:left="0" w:firstLine="567"/>
      </w:pPr>
      <w:r w:rsidRPr="001D05BB">
        <w:t xml:space="preserve">Область бере участь у міжнародному </w:t>
      </w:r>
      <w:proofErr w:type="spellStart"/>
      <w:r w:rsidRPr="001D05BB">
        <w:t>про</w:t>
      </w:r>
      <w:r w:rsidR="002C57B5" w:rsidRPr="001D05BB">
        <w:t>є</w:t>
      </w:r>
      <w:r w:rsidRPr="001D05BB">
        <w:t>кті</w:t>
      </w:r>
      <w:proofErr w:type="spellEnd"/>
      <w:r w:rsidRPr="001D05BB">
        <w:t xml:space="preserve"> CLIMADAM „Стратегія адаптації до змін клімату та заходи щодо пом’якшення їх негативних наслідків для транскордонного регіону Словаччини та України” спільно з Агенцією підтримки регіонального розвитку Кошице (Словацька </w:t>
      </w:r>
      <w:r w:rsidR="002C57B5" w:rsidRPr="001D05BB">
        <w:t>Р</w:t>
      </w:r>
      <w:r w:rsidRPr="001D05BB">
        <w:t>еспубліка). Основною ціллю про</w:t>
      </w:r>
      <w:r w:rsidR="002C57B5" w:rsidRPr="001D05BB">
        <w:t>є</w:t>
      </w:r>
      <w:r w:rsidRPr="001D05BB">
        <w:t>кту є розроблення стратегії адаптації до змін клімату для Закарпатської області та України</w:t>
      </w:r>
      <w:r w:rsidR="002C57B5" w:rsidRPr="001D05BB">
        <w:t>,</w:t>
      </w:r>
      <w:r w:rsidRPr="001D05BB">
        <w:t xml:space="preserve"> її апробація.  </w:t>
      </w:r>
    </w:p>
    <w:p w14:paraId="20AEB3D0" w14:textId="77777777" w:rsidR="00474BB1" w:rsidRPr="001D05BB" w:rsidRDefault="00474BB1" w:rsidP="00556221">
      <w:pPr>
        <w:pStyle w:val="11"/>
        <w:pBdr>
          <w:bottom w:val="single" w:sz="12" w:space="21" w:color="FFFFFF"/>
        </w:pBdr>
        <w:ind w:left="0" w:firstLine="567"/>
        <w:jc w:val="center"/>
      </w:pPr>
    </w:p>
    <w:p w14:paraId="6B92423C" w14:textId="77777777" w:rsidR="007B33FD" w:rsidRPr="001D05BB" w:rsidRDefault="007B33FD" w:rsidP="00380A23">
      <w:pPr>
        <w:pStyle w:val="11"/>
        <w:pBdr>
          <w:bottom w:val="single" w:sz="12" w:space="21" w:color="FFFFFF"/>
        </w:pBdr>
        <w:ind w:left="0"/>
        <w:contextualSpacing/>
        <w:jc w:val="center"/>
        <w:rPr>
          <w:b/>
          <w:i/>
        </w:rPr>
      </w:pPr>
      <w:r w:rsidRPr="001D05BB">
        <w:rPr>
          <w:b/>
          <w:i/>
        </w:rPr>
        <w:t>Ринок праці</w:t>
      </w:r>
    </w:p>
    <w:p w14:paraId="0B3CC5D0" w14:textId="77777777" w:rsidR="001066E7" w:rsidRPr="001D05BB" w:rsidRDefault="001066E7" w:rsidP="00556221">
      <w:pPr>
        <w:pStyle w:val="11"/>
        <w:pBdr>
          <w:bottom w:val="single" w:sz="12" w:space="21" w:color="FFFFFF"/>
        </w:pBdr>
        <w:ind w:left="0" w:firstLine="567"/>
        <w:contextualSpacing/>
        <w:jc w:val="center"/>
        <w:rPr>
          <w:bCs/>
          <w:iCs/>
        </w:rPr>
      </w:pPr>
    </w:p>
    <w:p w14:paraId="5C53E4A0" w14:textId="7DF9D727" w:rsidR="005C40E5" w:rsidRPr="001D05BB" w:rsidRDefault="007B33FD" w:rsidP="002C57B5">
      <w:pPr>
        <w:pStyle w:val="11"/>
        <w:pBdr>
          <w:bottom w:val="single" w:sz="12" w:space="21" w:color="FFFFFF"/>
        </w:pBdr>
        <w:ind w:left="0" w:firstLine="567"/>
        <w:contextualSpacing/>
      </w:pPr>
      <w:r w:rsidRPr="001D05BB">
        <w:t>У 202</w:t>
      </w:r>
      <w:r w:rsidR="005C40E5" w:rsidRPr="001D05BB">
        <w:t>4</w:t>
      </w:r>
      <w:r w:rsidRPr="001D05BB">
        <w:t xml:space="preserve"> році на рин</w:t>
      </w:r>
      <w:r w:rsidR="005C40E5" w:rsidRPr="001D05BB">
        <w:t>ку</w:t>
      </w:r>
      <w:r w:rsidRPr="001D05BB">
        <w:t xml:space="preserve"> праці </w:t>
      </w:r>
      <w:r w:rsidR="005C40E5" w:rsidRPr="001D05BB">
        <w:t>Закарпатської</w:t>
      </w:r>
      <w:r w:rsidR="001066E7" w:rsidRPr="001D05BB">
        <w:t xml:space="preserve"> області </w:t>
      </w:r>
      <w:r w:rsidR="005C40E5" w:rsidRPr="001D05BB">
        <w:t>спостерігається збільшення потреби у кваліфікованій робочій силі</w:t>
      </w:r>
      <w:r w:rsidRPr="001D05BB">
        <w:t xml:space="preserve">. </w:t>
      </w:r>
      <w:r w:rsidR="005C40E5" w:rsidRPr="001D05BB">
        <w:t>У січні</w:t>
      </w:r>
      <w:r w:rsidR="002C57B5" w:rsidRPr="001D05BB">
        <w:t xml:space="preserve"> – </w:t>
      </w:r>
      <w:r w:rsidR="005C40E5" w:rsidRPr="001D05BB">
        <w:t>жовтні 2024 року роботодавці поінформували Закарпатський обласний центр зайнятості про наявність 7,3 тис</w:t>
      </w:r>
      <w:r w:rsidR="002C57B5" w:rsidRPr="001D05BB">
        <w:t>.</w:t>
      </w:r>
      <w:r w:rsidR="005C40E5" w:rsidRPr="001D05BB">
        <w:t xml:space="preserve"> вакансій</w:t>
      </w:r>
      <w:r w:rsidR="002C57B5" w:rsidRPr="001D05BB">
        <w:t>;</w:t>
      </w:r>
      <w:r w:rsidR="005C40E5" w:rsidRPr="001D05BB">
        <w:t xml:space="preserve"> послугами служби зайнятості скористалися 8,9 тис</w:t>
      </w:r>
      <w:r w:rsidR="00186141" w:rsidRPr="001D05BB">
        <w:t>яч</w:t>
      </w:r>
      <w:r w:rsidR="005C40E5" w:rsidRPr="001D05BB">
        <w:t xml:space="preserve"> осіб, з них 6,1 тис</w:t>
      </w:r>
      <w:r w:rsidR="002C57B5" w:rsidRPr="001D05BB">
        <w:t>.</w:t>
      </w:r>
      <w:r w:rsidR="00186141" w:rsidRPr="001D05BB">
        <w:t xml:space="preserve"> осіб</w:t>
      </w:r>
      <w:r w:rsidR="005C40E5" w:rsidRPr="001D05BB">
        <w:t xml:space="preserve"> мали статус зареєстрованого безробітного. </w:t>
      </w:r>
    </w:p>
    <w:p w14:paraId="7C3E108C" w14:textId="74BFE7FA" w:rsidR="005C40E5" w:rsidRPr="001D05BB" w:rsidRDefault="005C40E5" w:rsidP="00556221">
      <w:pPr>
        <w:pStyle w:val="11"/>
        <w:pBdr>
          <w:bottom w:val="single" w:sz="12" w:space="21" w:color="FFFFFF"/>
        </w:pBdr>
        <w:ind w:left="0" w:firstLine="567"/>
        <w:contextualSpacing/>
      </w:pPr>
      <w:r w:rsidRPr="001D05BB">
        <w:t>За 10 місяців цього року за сприяння Закарпатського обласного центру зайнятості роботу отримали 4,2 тис</w:t>
      </w:r>
      <w:r w:rsidR="002C57B5" w:rsidRPr="001D05BB">
        <w:t>.</w:t>
      </w:r>
      <w:r w:rsidRPr="001D05BB">
        <w:t xml:space="preserve"> осіб. З метою додаткового стимулювання мотивації до праці, матеріальної підтримки безробітних до громадських та інших робіт тимчасового характеру залучено 564 особи. </w:t>
      </w:r>
    </w:p>
    <w:p w14:paraId="51986686" w14:textId="515BF6FB" w:rsidR="005C40E5" w:rsidRPr="001D05BB" w:rsidRDefault="005C40E5" w:rsidP="002C57B5">
      <w:pPr>
        <w:pStyle w:val="11"/>
        <w:pBdr>
          <w:bottom w:val="single" w:sz="12" w:space="21" w:color="FFFFFF"/>
        </w:pBdr>
        <w:ind w:left="0" w:firstLine="567"/>
        <w:contextualSpacing/>
      </w:pPr>
      <w:r w:rsidRPr="001D05BB">
        <w:t>Для забезпечення професійно-кваліфікаційного рівня шукачів роботи відповідно до вимог роботодавців, упродовж січня</w:t>
      </w:r>
      <w:r w:rsidR="002C57B5" w:rsidRPr="001D05BB">
        <w:t xml:space="preserve"> – </w:t>
      </w:r>
      <w:r w:rsidRPr="001D05BB">
        <w:t>жовтня 2024 року за направленням обласної служби зайнятості 717 безробітних проходили професійне навчання, а також видано 268 ваучерів на навчання.</w:t>
      </w:r>
    </w:p>
    <w:p w14:paraId="5EA1F6D3" w14:textId="0DE6F729" w:rsidR="005C40E5" w:rsidRPr="001D05BB" w:rsidRDefault="005C40E5" w:rsidP="002C57B5">
      <w:pPr>
        <w:pStyle w:val="11"/>
        <w:pBdr>
          <w:bottom w:val="single" w:sz="12" w:space="21" w:color="FFFFFF"/>
        </w:pBdr>
        <w:ind w:left="0" w:firstLine="567"/>
        <w:contextualSpacing/>
      </w:pPr>
      <w:r w:rsidRPr="001D05BB">
        <w:t>За підсумками січня</w:t>
      </w:r>
      <w:r w:rsidR="002C57B5" w:rsidRPr="001D05BB">
        <w:t xml:space="preserve"> – </w:t>
      </w:r>
      <w:r w:rsidRPr="001D05BB">
        <w:t>жовтня 2024 року профорієнтаційними послугами охоплено 26,1 тис</w:t>
      </w:r>
      <w:r w:rsidR="002C57B5" w:rsidRPr="001D05BB">
        <w:t>.</w:t>
      </w:r>
      <w:r w:rsidRPr="001D05BB">
        <w:t xml:space="preserve"> осіб, у тому числі 5,9 тис</w:t>
      </w:r>
      <w:r w:rsidR="002C57B5" w:rsidRPr="001D05BB">
        <w:t>.</w:t>
      </w:r>
      <w:r w:rsidR="00186141" w:rsidRPr="001D05BB">
        <w:t xml:space="preserve"> </w:t>
      </w:r>
      <w:r w:rsidRPr="001D05BB">
        <w:t>осіб, які мали статус зареєстрованого безробітного, та 20,2 тис</w:t>
      </w:r>
      <w:r w:rsidR="002C57B5" w:rsidRPr="001D05BB">
        <w:t>.</w:t>
      </w:r>
      <w:r w:rsidRPr="001D05BB">
        <w:t xml:space="preserve"> осіб, що навчаються у навчальних закладах різних типів</w:t>
      </w:r>
      <w:r w:rsidR="002C57B5" w:rsidRPr="001D05BB">
        <w:t>,</w:t>
      </w:r>
      <w:r w:rsidRPr="001D05BB">
        <w:t xml:space="preserve"> 7,7 тис</w:t>
      </w:r>
      <w:r w:rsidR="002C57B5" w:rsidRPr="001D05BB">
        <w:t>.</w:t>
      </w:r>
      <w:r w:rsidRPr="001D05BB">
        <w:t xml:space="preserve"> осіб</w:t>
      </w:r>
      <w:r w:rsidR="002C57B5" w:rsidRPr="001D05BB">
        <w:t xml:space="preserve"> </w:t>
      </w:r>
      <w:r w:rsidRPr="001D05BB">
        <w:t xml:space="preserve">бажають змінити роботу та інші категорії громадян. </w:t>
      </w:r>
    </w:p>
    <w:p w14:paraId="7DC5929B" w14:textId="7551AE32" w:rsidR="005C40E5" w:rsidRPr="001D05BB" w:rsidRDefault="005C40E5" w:rsidP="00556221">
      <w:pPr>
        <w:pStyle w:val="11"/>
        <w:pBdr>
          <w:bottom w:val="single" w:sz="12" w:space="21" w:color="FFFFFF"/>
        </w:pBdr>
        <w:ind w:left="0" w:firstLine="567"/>
        <w:contextualSpacing/>
      </w:pPr>
      <w:r w:rsidRPr="001D05BB">
        <w:t>Станом на 1 листопада 2024 року послуги служби зайнятості в Закарпатській області отримували 1,8 тис</w:t>
      </w:r>
      <w:r w:rsidR="002C57B5" w:rsidRPr="001D05BB">
        <w:t>.</w:t>
      </w:r>
      <w:r w:rsidRPr="001D05BB">
        <w:t xml:space="preserve"> осіб,</w:t>
      </w:r>
      <w:r w:rsidR="00E27835" w:rsidRPr="001D05BB">
        <w:t xml:space="preserve"> </w:t>
      </w:r>
      <w:r w:rsidRPr="001D05BB">
        <w:t>з яких 1,4 тис</w:t>
      </w:r>
      <w:r w:rsidR="002C57B5" w:rsidRPr="001D05BB">
        <w:t>.</w:t>
      </w:r>
      <w:r w:rsidRPr="001D05BB">
        <w:t xml:space="preserve"> мали статус зареєстрованого безробітного. </w:t>
      </w:r>
    </w:p>
    <w:p w14:paraId="1F9642CA" w14:textId="07BBD667" w:rsidR="005C40E5" w:rsidRPr="001D05BB" w:rsidRDefault="005C40E5" w:rsidP="00556221">
      <w:pPr>
        <w:pStyle w:val="11"/>
        <w:pBdr>
          <w:bottom w:val="single" w:sz="12" w:space="21" w:color="FFFFFF"/>
        </w:pBdr>
        <w:ind w:left="0" w:firstLine="567"/>
        <w:contextualSpacing/>
      </w:pPr>
      <w:r w:rsidRPr="001D05BB">
        <w:t>За статтю: у загальній кількості зареєстрованих безробітних чоловіки – 0,2 тис</w:t>
      </w:r>
      <w:r w:rsidR="002C57B5" w:rsidRPr="001D05BB">
        <w:t>.</w:t>
      </w:r>
      <w:r w:rsidRPr="001D05BB">
        <w:t xml:space="preserve"> осіб (або 17,7</w:t>
      </w:r>
      <w:r w:rsidR="00E27835" w:rsidRPr="001D05BB">
        <w:t xml:space="preserve"> відсотка</w:t>
      </w:r>
      <w:r w:rsidRPr="001D05BB">
        <w:t>), жінки – 1,3 тис осіб (або 82,3</w:t>
      </w:r>
      <w:r w:rsidR="00E27835" w:rsidRPr="001D05BB">
        <w:t xml:space="preserve"> відсотка</w:t>
      </w:r>
      <w:r w:rsidRPr="001D05BB">
        <w:t xml:space="preserve">). </w:t>
      </w:r>
    </w:p>
    <w:p w14:paraId="628D0A3C" w14:textId="4C1CF559" w:rsidR="005C40E5" w:rsidRPr="001D05BB" w:rsidRDefault="005C40E5" w:rsidP="00556221">
      <w:pPr>
        <w:pStyle w:val="11"/>
        <w:pBdr>
          <w:bottom w:val="single" w:sz="12" w:space="21" w:color="FFFFFF"/>
        </w:pBdr>
        <w:ind w:left="0" w:firstLine="567"/>
        <w:contextualSpacing/>
      </w:pPr>
      <w:r w:rsidRPr="001D05BB">
        <w:lastRenderedPageBreak/>
        <w:t>За віковими групами: 26,6</w:t>
      </w:r>
      <w:r w:rsidR="002C57B5" w:rsidRPr="001D05BB">
        <w:t xml:space="preserve"> </w:t>
      </w:r>
      <w:r w:rsidR="00E27835" w:rsidRPr="001D05BB">
        <w:t>відсотка</w:t>
      </w:r>
      <w:r w:rsidRPr="001D05BB">
        <w:t xml:space="preserve"> зареєстрованих безробітних були у віці до 35 років; 31,5</w:t>
      </w:r>
      <w:r w:rsidR="00E27835" w:rsidRPr="001D05BB">
        <w:t xml:space="preserve"> відсотка</w:t>
      </w:r>
      <w:r w:rsidRPr="001D05BB">
        <w:t xml:space="preserve"> – у віці від 35 до 45 років; 25,3</w:t>
      </w:r>
      <w:r w:rsidR="00E27835" w:rsidRPr="001D05BB">
        <w:t xml:space="preserve"> відсотка</w:t>
      </w:r>
      <w:r w:rsidRPr="001D05BB">
        <w:t xml:space="preserve"> – у віці від 45 до 55 років; 16,6</w:t>
      </w:r>
      <w:r w:rsidR="00E27835" w:rsidRPr="001D05BB">
        <w:t xml:space="preserve"> відсотка</w:t>
      </w:r>
      <w:r w:rsidRPr="001D05BB">
        <w:t xml:space="preserve"> – понад 55 років.</w:t>
      </w:r>
    </w:p>
    <w:p w14:paraId="57CE8B3E" w14:textId="000D2D36" w:rsidR="005C40E5" w:rsidRPr="001D05BB" w:rsidRDefault="005C40E5" w:rsidP="00556221">
      <w:pPr>
        <w:pStyle w:val="11"/>
        <w:pBdr>
          <w:bottom w:val="single" w:sz="12" w:space="21" w:color="FFFFFF"/>
        </w:pBdr>
        <w:ind w:left="0" w:firstLine="567"/>
        <w:contextualSpacing/>
      </w:pPr>
      <w:r w:rsidRPr="001D05BB">
        <w:t xml:space="preserve">За </w:t>
      </w:r>
      <w:r w:rsidR="00EA18D8" w:rsidRPr="001D05BB">
        <w:t xml:space="preserve">рівнем </w:t>
      </w:r>
      <w:r w:rsidRPr="001D05BB">
        <w:t>освіт</w:t>
      </w:r>
      <w:r w:rsidR="00EA18D8" w:rsidRPr="001D05BB">
        <w:t>и</w:t>
      </w:r>
      <w:r w:rsidRPr="001D05BB">
        <w:t>: 41,1</w:t>
      </w:r>
      <w:r w:rsidR="00EA18D8" w:rsidRPr="001D05BB">
        <w:t xml:space="preserve"> відсотка</w:t>
      </w:r>
      <w:r w:rsidRPr="001D05BB">
        <w:t xml:space="preserve"> зареєстрованих безробітних мали вищу освіту, 19,4</w:t>
      </w:r>
      <w:r w:rsidR="00EA18D8" w:rsidRPr="001D05BB">
        <w:t xml:space="preserve"> відсотка</w:t>
      </w:r>
      <w:r w:rsidRPr="001D05BB">
        <w:t xml:space="preserve"> – професійно-технічну, 39,5</w:t>
      </w:r>
      <w:r w:rsidR="00EA18D8" w:rsidRPr="001D05BB">
        <w:t xml:space="preserve"> відсотка</w:t>
      </w:r>
      <w:r w:rsidRPr="001D05BB">
        <w:t xml:space="preserve"> – загальну середню освіту.</w:t>
      </w:r>
    </w:p>
    <w:p w14:paraId="29C0B57F" w14:textId="477C1DD3" w:rsidR="005C40E5" w:rsidRPr="001D05BB" w:rsidRDefault="005C40E5" w:rsidP="00556221">
      <w:pPr>
        <w:pStyle w:val="11"/>
        <w:pBdr>
          <w:bottom w:val="single" w:sz="12" w:space="21" w:color="FFFFFF"/>
        </w:pBdr>
        <w:ind w:left="0" w:firstLine="567"/>
        <w:contextualSpacing/>
      </w:pPr>
      <w:r w:rsidRPr="001D05BB">
        <w:t>Станом на початок листопада кількість актуальних вакансій, заявлених роботодавцями до Закарпатської обласної служби зайнятості</w:t>
      </w:r>
      <w:r w:rsidR="002C57B5" w:rsidRPr="001D05BB">
        <w:t>,</w:t>
      </w:r>
      <w:r w:rsidRPr="001D05BB">
        <w:t xml:space="preserve"> становила 1483 одиниці, </w:t>
      </w:r>
      <w:r w:rsidR="002C57B5" w:rsidRPr="001D05BB">
        <w:t>і</w:t>
      </w:r>
      <w:r w:rsidRPr="001D05BB">
        <w:t xml:space="preserve">з них 984 вакансії підтверджено звітами 3-ПН. </w:t>
      </w:r>
    </w:p>
    <w:p w14:paraId="44952EF1" w14:textId="77777777" w:rsidR="00EA18D8" w:rsidRPr="001D05BB" w:rsidRDefault="00EA18D8" w:rsidP="00556221">
      <w:pPr>
        <w:pStyle w:val="11"/>
        <w:pBdr>
          <w:bottom w:val="single" w:sz="12" w:space="21" w:color="FFFFFF"/>
        </w:pBdr>
        <w:ind w:left="0" w:firstLine="567"/>
        <w:contextualSpacing/>
      </w:pPr>
      <w:r w:rsidRPr="001D05BB">
        <w:t xml:space="preserve">Важливим напрямом діяльності служби зайнятості є сприяння в пошуку роботи внутрішньо переміщеним особам. </w:t>
      </w:r>
    </w:p>
    <w:p w14:paraId="2A369A5C" w14:textId="2EFACE13" w:rsidR="00EA18D8" w:rsidRPr="001D05BB" w:rsidRDefault="00EA18D8" w:rsidP="002C57B5">
      <w:pPr>
        <w:pStyle w:val="11"/>
        <w:pBdr>
          <w:bottom w:val="single" w:sz="12" w:space="21" w:color="FFFFFF"/>
        </w:pBdr>
        <w:ind w:left="0" w:firstLine="567"/>
        <w:contextualSpacing/>
      </w:pPr>
      <w:r w:rsidRPr="001D05BB">
        <w:t>З початку року за допомогою Закарпатського обласного центру зайнятості шукали роботу 1,6 тис</w:t>
      </w:r>
      <w:r w:rsidR="002C57B5" w:rsidRPr="001D05BB">
        <w:t>.</w:t>
      </w:r>
      <w:r w:rsidRPr="001D05BB">
        <w:t xml:space="preserve"> осіб </w:t>
      </w:r>
      <w:r w:rsidR="002C57B5" w:rsidRPr="001D05BB">
        <w:t xml:space="preserve">цієї </w:t>
      </w:r>
      <w:r w:rsidRPr="001D05BB">
        <w:t>категорії, з яких 1,2 тис</w:t>
      </w:r>
      <w:r w:rsidR="002C57B5" w:rsidRPr="001D05BB">
        <w:t>.</w:t>
      </w:r>
      <w:r w:rsidR="00186141" w:rsidRPr="001D05BB">
        <w:t xml:space="preserve"> осіб</w:t>
      </w:r>
      <w:r w:rsidRPr="001D05BB">
        <w:t xml:space="preserve"> мали статус зареєстрованого безробітного. Для пришвидшення працевлаштування</w:t>
      </w:r>
      <w:r w:rsidR="002C57B5" w:rsidRPr="001D05BB">
        <w:t xml:space="preserve"> – </w:t>
      </w:r>
      <w:r w:rsidRPr="001D05BB">
        <w:t>124 безробітні особи проходили професійне навчання. За січень</w:t>
      </w:r>
      <w:r w:rsidR="002C57B5" w:rsidRPr="001D05BB">
        <w:t xml:space="preserve"> – </w:t>
      </w:r>
      <w:r w:rsidRPr="001D05BB">
        <w:t>жовтень було працевлаштовано 490 внутрішньо переміщених осіб.</w:t>
      </w:r>
    </w:p>
    <w:p w14:paraId="34692B0D" w14:textId="77777777" w:rsidR="00EA18D8" w:rsidRPr="001D05BB" w:rsidRDefault="005C40E5" w:rsidP="00556221">
      <w:pPr>
        <w:pStyle w:val="11"/>
        <w:pBdr>
          <w:bottom w:val="single" w:sz="12" w:space="21" w:color="FFFFFF"/>
        </w:pBdr>
        <w:ind w:left="0" w:firstLine="567"/>
        <w:contextualSpacing/>
      </w:pPr>
      <w:r w:rsidRPr="001D05BB">
        <w:t xml:space="preserve">Залишається дисбаланс між попитом та пропозицією робочої сили. </w:t>
      </w:r>
    </w:p>
    <w:p w14:paraId="60FF9929" w14:textId="57C60496" w:rsidR="005C40E5" w:rsidRPr="001D05BB" w:rsidRDefault="00EA18D8" w:rsidP="003470C5">
      <w:pPr>
        <w:pStyle w:val="11"/>
        <w:pBdr>
          <w:bottom w:val="single" w:sz="12" w:space="21" w:color="FFFFFF"/>
        </w:pBdr>
        <w:ind w:left="0" w:firstLine="567"/>
        <w:contextualSpacing/>
      </w:pPr>
      <w:r w:rsidRPr="001D05BB">
        <w:t>За підсумками січня</w:t>
      </w:r>
      <w:r w:rsidR="003470C5" w:rsidRPr="001D05BB">
        <w:t xml:space="preserve"> – </w:t>
      </w:r>
      <w:r w:rsidRPr="001D05BB">
        <w:t>жовтня</w:t>
      </w:r>
      <w:r w:rsidR="005C40E5" w:rsidRPr="001D05BB">
        <w:t xml:space="preserve"> 2024 року, в середньому </w:t>
      </w:r>
      <w:r w:rsidR="003470C5" w:rsidRPr="001D05BB">
        <w:t xml:space="preserve">в </w:t>
      </w:r>
      <w:r w:rsidR="005C40E5" w:rsidRPr="001D05BB">
        <w:t xml:space="preserve">області, на одне вільне робоче місце претендував </w:t>
      </w:r>
      <w:r w:rsidR="003470C5" w:rsidRPr="001D05BB">
        <w:t xml:space="preserve">один </w:t>
      </w:r>
      <w:r w:rsidR="005C40E5" w:rsidRPr="001D05BB">
        <w:t xml:space="preserve">безробітний. Найбільша невідповідність попиту на </w:t>
      </w:r>
      <w:r w:rsidRPr="001D05BB">
        <w:t>працівників</w:t>
      </w:r>
      <w:r w:rsidR="005C40E5" w:rsidRPr="001D05BB">
        <w:t xml:space="preserve"> та її пропозиції у професійно-кваліфікаційному розрізі спостерігалася серед кваліфікованих робітників сільського господарства (на </w:t>
      </w:r>
      <w:r w:rsidR="003470C5" w:rsidRPr="001D05BB">
        <w:t xml:space="preserve">одну </w:t>
      </w:r>
      <w:r w:rsidR="005C40E5" w:rsidRPr="001D05BB">
        <w:t>вакансію претендували 6 осіб).</w:t>
      </w:r>
    </w:p>
    <w:p w14:paraId="4E6F814D" w14:textId="62AAC7E1" w:rsidR="009E55BF" w:rsidRPr="001D05BB" w:rsidRDefault="005C40E5" w:rsidP="00556221">
      <w:pPr>
        <w:pStyle w:val="11"/>
        <w:pBdr>
          <w:bottom w:val="single" w:sz="12" w:space="21" w:color="FFFFFF"/>
        </w:pBdr>
        <w:ind w:left="0" w:firstLine="567"/>
        <w:contextualSpacing/>
      </w:pPr>
      <w:r w:rsidRPr="001D05BB">
        <w:t xml:space="preserve">Очікується, що служба зайнятості протягом всього 2024 року надасть послуги </w:t>
      </w:r>
      <w:r w:rsidR="00EA18D8" w:rsidRPr="001D05BB">
        <w:t>до</w:t>
      </w:r>
      <w:r w:rsidRPr="001D05BB">
        <w:t xml:space="preserve"> 7,0 тис</w:t>
      </w:r>
      <w:r w:rsidR="003470C5" w:rsidRPr="001D05BB">
        <w:t>.</w:t>
      </w:r>
      <w:r w:rsidRPr="001D05BB">
        <w:t xml:space="preserve"> ос</w:t>
      </w:r>
      <w:r w:rsidR="00EA18D8" w:rsidRPr="001D05BB">
        <w:t>і</w:t>
      </w:r>
      <w:r w:rsidRPr="001D05BB">
        <w:t>б, які мають статус зареєстрованого безробітного.</w:t>
      </w:r>
    </w:p>
    <w:p w14:paraId="4E7FAFEC" w14:textId="77777777" w:rsidR="005C40E5" w:rsidRPr="001D05BB" w:rsidRDefault="005C40E5" w:rsidP="00380A23">
      <w:pPr>
        <w:pStyle w:val="11"/>
        <w:pBdr>
          <w:bottom w:val="single" w:sz="12" w:space="21" w:color="FFFFFF"/>
        </w:pBdr>
        <w:ind w:left="0"/>
        <w:contextualSpacing/>
        <w:jc w:val="center"/>
      </w:pPr>
    </w:p>
    <w:p w14:paraId="0E9C8C92" w14:textId="18758F0F" w:rsidR="00F80C5A" w:rsidRPr="001D05BB" w:rsidRDefault="007B33FD" w:rsidP="00556221">
      <w:pPr>
        <w:pStyle w:val="11"/>
        <w:pBdr>
          <w:bottom w:val="single" w:sz="12" w:space="21" w:color="FFFFFF"/>
        </w:pBdr>
        <w:tabs>
          <w:tab w:val="center" w:pos="4986"/>
          <w:tab w:val="right" w:pos="9972"/>
        </w:tabs>
        <w:ind w:left="0"/>
        <w:contextualSpacing/>
        <w:jc w:val="center"/>
        <w:rPr>
          <w:b/>
          <w:i/>
        </w:rPr>
      </w:pPr>
      <w:r w:rsidRPr="001D05BB">
        <w:rPr>
          <w:b/>
          <w:i/>
        </w:rPr>
        <w:t>Розвиток освітньої галузі та спорту</w:t>
      </w:r>
    </w:p>
    <w:p w14:paraId="5A4A65A9" w14:textId="77777777" w:rsidR="00F80C5A" w:rsidRPr="00380A23" w:rsidRDefault="00F80C5A" w:rsidP="00556221">
      <w:pPr>
        <w:pStyle w:val="11"/>
        <w:pBdr>
          <w:bottom w:val="single" w:sz="12" w:space="21" w:color="FFFFFF"/>
        </w:pBdr>
        <w:tabs>
          <w:tab w:val="center" w:pos="4986"/>
          <w:tab w:val="right" w:pos="9972"/>
        </w:tabs>
        <w:ind w:left="0"/>
        <w:contextualSpacing/>
        <w:jc w:val="center"/>
        <w:rPr>
          <w:bCs/>
          <w:iCs/>
        </w:rPr>
      </w:pPr>
    </w:p>
    <w:p w14:paraId="58E5DF5D" w14:textId="6E971D44"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Дошкільна освіта як первинна ланка системи неперервної освіти представлена в області розгалуженою мережею закладів. За оперативними даними, станом на 01.09.2024 їх кількість становить 585 закладів, </w:t>
      </w:r>
      <w:r w:rsidR="003470C5" w:rsidRPr="001D05BB">
        <w:t>і</w:t>
      </w:r>
      <w:r w:rsidRPr="001D05BB">
        <w:t>з яких функціонують 577</w:t>
      </w:r>
      <w:r w:rsidR="003470C5" w:rsidRPr="001D05BB">
        <w:t>,</w:t>
      </w:r>
      <w:r w:rsidRPr="001D05BB">
        <w:t xml:space="preserve"> у тому числі 25 – приватних. Дошкільна освіта надається 29660 дітям відповідного віку. Із загальної кількості закладів у 259 надають освітні послуги  1529  вихованцям із числа внутрішньо переміщених осіб. </w:t>
      </w:r>
    </w:p>
    <w:p w14:paraId="05B6CC41" w14:textId="20E17A12"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Станом на 1 вересня 2024 року в області функціонують 565 закладів загальної середньої освіти, у тому числі 548 – комунальної та 17 – приватної форми власності. </w:t>
      </w:r>
    </w:p>
    <w:p w14:paraId="50C68871" w14:textId="69B7030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З метою приведення мережі у відповідність до вимог </w:t>
      </w:r>
      <w:r w:rsidR="003470C5" w:rsidRPr="001D05BB">
        <w:t>з</w:t>
      </w:r>
      <w:r w:rsidRPr="001D05BB">
        <w:t xml:space="preserve">аконів України „Про освіту”, „Про повну загальну середню освіту”  в області вживаються заходи з розроблення перспективної мережі закладів загальної середньої освіти із визначенням типу закладу (початкова школа, гімназія, ліцей) та з виокремленням із наведеного переліку опорних закладів та їх філій. </w:t>
      </w:r>
    </w:p>
    <w:p w14:paraId="6B6D450B" w14:textId="2E2282E0"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Завдяки проведеній роботі станом на  01</w:t>
      </w:r>
      <w:r w:rsidR="003914CC" w:rsidRPr="001D05BB">
        <w:t xml:space="preserve"> жовтня </w:t>
      </w:r>
      <w:r w:rsidRPr="001D05BB">
        <w:t xml:space="preserve">2024 року створено 60 опорних закладів із дотриманням усіх нормативно-правових актів і  63 філії. </w:t>
      </w:r>
    </w:p>
    <w:p w14:paraId="488DF941" w14:textId="77777777" w:rsidR="00BD3B48" w:rsidRPr="001D05BB" w:rsidRDefault="00BD3B48" w:rsidP="00556221">
      <w:pPr>
        <w:pStyle w:val="11"/>
        <w:pBdr>
          <w:bottom w:val="single" w:sz="12" w:space="21" w:color="FFFFFF"/>
        </w:pBdr>
        <w:tabs>
          <w:tab w:val="center" w:pos="4986"/>
          <w:tab w:val="right" w:pos="9972"/>
        </w:tabs>
        <w:ind w:left="0" w:firstLine="567"/>
        <w:contextualSpacing/>
      </w:pPr>
      <w:r w:rsidRPr="001D05BB">
        <w:t xml:space="preserve">Забезпечено роботу освітнього каналу з підготовки до НМТ – 2024. </w:t>
      </w:r>
    </w:p>
    <w:p w14:paraId="19C1888E" w14:textId="440E5D98"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lastRenderedPageBreak/>
        <w:t>Разом з місцевими органами виконавчої влади та органами місцевого самоврядування продовжено системну роботу щодо модернізації мережі закладів загальної середньої освіти, приведення її у відповідність до реальних потреб населення. Так, відповідно до освітніх потреб жителів області вживаються заходи для формування мережі ліцеїв, що забезпечуватимуть здобуття повної загальної  середньої освіти з 1 вересня 2027 року.</w:t>
      </w:r>
      <w:r w:rsidR="00B05B8E" w:rsidRPr="001D05BB">
        <w:t xml:space="preserve"> </w:t>
      </w:r>
      <w:r w:rsidRPr="001D05BB">
        <w:t xml:space="preserve">Водночас реалізація освітньої реформи  здійснюється  шляхом зменшення кількості шкіл з малою наповнюваністю учнів. </w:t>
      </w:r>
    </w:p>
    <w:p w14:paraId="76296B07" w14:textId="596118CC" w:rsidR="006624C4" w:rsidRPr="001D05BB" w:rsidRDefault="006624C4" w:rsidP="00556221">
      <w:pPr>
        <w:pStyle w:val="11"/>
        <w:pBdr>
          <w:bottom w:val="single" w:sz="12" w:space="21" w:color="FFFFFF"/>
        </w:pBdr>
        <w:tabs>
          <w:tab w:val="center" w:pos="4986"/>
          <w:tab w:val="right" w:pos="9972"/>
        </w:tabs>
        <w:ind w:left="0" w:firstLine="567"/>
        <w:contextualSpacing/>
      </w:pPr>
      <w:r w:rsidRPr="001D05BB">
        <w:t>Протягом 2024 року управлінням капітального будівництва в межах компетенції в умовах воєнного стану проведена робота із забезпечення реалізації на території області державної політики у галузі будівництва, зокрема передбачено фінансування робіт за проєктом „Нове будівництво комунального закладу дошкільної освіти на 150 місць у с. Заріччя,   вул. Центральна, Іршавського району Закарпатської області” (коригування)” у сумі 19 500,00 тис. грн, що становить 100</w:t>
      </w:r>
      <w:r w:rsidR="003914CC" w:rsidRPr="001D05BB">
        <w:t xml:space="preserve"> відсотків </w:t>
      </w:r>
      <w:r w:rsidRPr="001D05BB">
        <w:t xml:space="preserve">від передбаченого обсягу </w:t>
      </w:r>
      <w:r w:rsidR="003914CC" w:rsidRPr="001D05BB">
        <w:t xml:space="preserve">в </w:t>
      </w:r>
      <w:r w:rsidRPr="001D05BB">
        <w:t xml:space="preserve">обласному бюджеті на 2024 рік. </w:t>
      </w:r>
    </w:p>
    <w:p w14:paraId="30A07678" w14:textId="318DC074"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В області функціонує 34 інклюзивно-ресурсні центри, </w:t>
      </w:r>
      <w:r w:rsidR="00C8189B" w:rsidRPr="001D05BB">
        <w:t>і</w:t>
      </w:r>
      <w:r w:rsidRPr="001D05BB">
        <w:t>з них два створено у 2024 році.</w:t>
      </w:r>
    </w:p>
    <w:p w14:paraId="16EDACFE" w14:textId="6EE15500"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ab/>
        <w:t>У 2024 році в області функціонує 18 закладів позашкільної освіти системи Міністерства освіти і науки України, на базі яких організовано роботу  гуртків, секцій та інших творчих об’єднань для вихованців. Упродовж року забезпечувався організаційно-методичний супровід  відпочинку та дозвілля на базі філії „Арніка” Комунального закладу позашкільної освіти „Закарпатський центр дитячої та юнацької творчості ПАДІЮН” понад 900 учнів,  у тому числі  для  225 дітей із Донецької, Запорізької, Сумської Харківської та Херсонської областей, батьки яких загинули, захищаючи незалежність України, пропали безвісти чи перебувають на довготривалому лікуванні через поранення, дітей-сиріт, позбавлених батьківського піклування</w:t>
      </w:r>
      <w:r w:rsidR="00C8189B" w:rsidRPr="001D05BB">
        <w:t xml:space="preserve">, </w:t>
      </w:r>
      <w:r w:rsidRPr="001D05BB">
        <w:t>та ін</w:t>
      </w:r>
      <w:r w:rsidR="00C8189B" w:rsidRPr="001D05BB">
        <w:t>ших.</w:t>
      </w:r>
      <w:r w:rsidRPr="001D05BB">
        <w:t xml:space="preserve"> </w:t>
      </w:r>
    </w:p>
    <w:p w14:paraId="5D9559C3" w14:textId="77777777" w:rsidR="00B05B8E"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Мережу професійної (професійно-технічної) освіти у Закарпатській області формують 13 закладів. </w:t>
      </w:r>
    </w:p>
    <w:p w14:paraId="3712461E" w14:textId="2FBEB726"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У 2024 році відповідно до наказу Міністерства освіти і науки України та рішення сесії Закарпатської обласної ради чотири заклади П(ПТО) перейменовано у коледжі. Здійснено заходи щодо модернізації мережі закладів професійної (професійно-технічної) освіти шляхом їх укрупнення та створення багатопрофільних. </w:t>
      </w:r>
      <w:r w:rsidR="00C8189B" w:rsidRPr="001D05BB">
        <w:t>Отже</w:t>
      </w:r>
      <w:r w:rsidRPr="001D05BB">
        <w:t>, в області підготовку робітничих кадрів здійснюватимуть: чотири коледжі, два вищі професійні училища, два центри професійно-технічної освіти, п’ять професійних ліцеїв. Контингент ЗП(ПТ)О с</w:t>
      </w:r>
      <w:r w:rsidR="00C8189B" w:rsidRPr="001D05BB">
        <w:t xml:space="preserve">тановить до </w:t>
      </w:r>
      <w:r w:rsidRPr="001D05BB">
        <w:t xml:space="preserve">6000 учнів, </w:t>
      </w:r>
      <w:r w:rsidR="00C8189B" w:rsidRPr="001D05BB">
        <w:t xml:space="preserve">     </w:t>
      </w:r>
      <w:r w:rsidRPr="001D05BB">
        <w:t>76 відс</w:t>
      </w:r>
      <w:r w:rsidR="005653A4" w:rsidRPr="001D05BB">
        <w:t>отк</w:t>
      </w:r>
      <w:r w:rsidR="00C8189B" w:rsidRPr="001D05BB">
        <w:t>ів</w:t>
      </w:r>
      <w:r w:rsidRPr="001D05BB">
        <w:t xml:space="preserve"> учнівського контингенту одночасно з професією отримують повну загальну середню освіту.</w:t>
      </w:r>
    </w:p>
    <w:p w14:paraId="5318CF6E"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В області на базі семи ЗП(ПТ)О функціонує 13 навчально-практичних центрів професійної (професійно-технічної) освіти із упровадження сучасних виробничих технологій з актуальних на ринку праці професій. Ліцензовано нові професії та види підготовки (професійно-технічне навчання, перепідготовка, підвищення кваліфікації), зокрема, майстер готельного обслуговування; монтажник </w:t>
      </w:r>
      <w:r w:rsidRPr="001D05BB">
        <w:lastRenderedPageBreak/>
        <w:t>інформаційно-комунікаційного устаткування; монтажник систем вентиляції, кондиціювання повітря, пневмотранспорту й аспірації. З 1 вересня 2024 року розпочато навчання з цих професій.</w:t>
      </w:r>
    </w:p>
    <w:p w14:paraId="79DA8354" w14:textId="0168BBA1"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З метою реалізації регіональної Стратегії реформування системи шкільного харчування на період до 2027 року в Закарпатській області створено кулінарні хаби на базі закладів професійної (професійно-технічної) освіти для забезпечення підвищення професійних компетентностей працівників </w:t>
      </w:r>
      <w:proofErr w:type="spellStart"/>
      <w:r w:rsidR="000C556E" w:rsidRPr="001D05BB">
        <w:t>їдал</w:t>
      </w:r>
      <w:r w:rsidR="00C8189B" w:rsidRPr="001D05BB">
        <w:t>е</w:t>
      </w:r>
      <w:r w:rsidR="000C556E" w:rsidRPr="001D05BB">
        <w:t>нь</w:t>
      </w:r>
      <w:proofErr w:type="spellEnd"/>
      <w:r w:rsidRPr="001D05BB">
        <w:t xml:space="preserve"> закладів освіти, сприяння популяризації знань із формування культури та принципів  здорового харчування.</w:t>
      </w:r>
    </w:p>
    <w:p w14:paraId="4EED1B96" w14:textId="726E470D" w:rsidR="0021091C" w:rsidRPr="001D05BB" w:rsidRDefault="0021091C" w:rsidP="00556221">
      <w:pPr>
        <w:pStyle w:val="11"/>
        <w:pBdr>
          <w:bottom w:val="single" w:sz="12" w:space="21" w:color="FFFFFF"/>
        </w:pBdr>
        <w:tabs>
          <w:tab w:val="center" w:pos="4986"/>
          <w:tab w:val="right" w:pos="9972"/>
        </w:tabs>
        <w:ind w:left="0" w:firstLine="567"/>
        <w:contextualSpacing/>
        <w:rPr>
          <w:highlight w:val="green"/>
        </w:rPr>
      </w:pPr>
      <w:r w:rsidRPr="001D05BB">
        <w:t>В області підготовку спеціалістів з вищою освітою здійснюють 8 закладів вищої освіти різних типів та форм власності: 4 університети, 1 академія, 3 інститути (4 – державної форми власності; 3 – приватної власності, 1 – комунальної форми власності ).</w:t>
      </w:r>
    </w:p>
    <w:p w14:paraId="79481CE2" w14:textId="03FE85D2"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Підготовку фахівців за освітньо-професійним ступенем – молодший бакалавр здійснює 20 закладів фахової передвищої освіти: 4 – комунальної, 9 – державної, </w:t>
      </w:r>
      <w:r w:rsidR="004C2504" w:rsidRPr="001D05BB">
        <w:t xml:space="preserve">  </w:t>
      </w:r>
      <w:r w:rsidR="000C556E" w:rsidRPr="001D05BB">
        <w:t xml:space="preserve">           </w:t>
      </w:r>
      <w:r w:rsidRPr="001D05BB">
        <w:t>7 – приватної форми власності.</w:t>
      </w:r>
    </w:p>
    <w:p w14:paraId="5E8910AC" w14:textId="0C4BDD20" w:rsidR="0021091C" w:rsidRPr="001D05BB" w:rsidRDefault="004C2504" w:rsidP="00556221">
      <w:pPr>
        <w:pStyle w:val="11"/>
        <w:pBdr>
          <w:bottom w:val="single" w:sz="12" w:space="21" w:color="FFFFFF"/>
        </w:pBdr>
        <w:tabs>
          <w:tab w:val="center" w:pos="4986"/>
          <w:tab w:val="right" w:pos="9972"/>
        </w:tabs>
        <w:ind w:left="0" w:firstLine="567"/>
        <w:contextualSpacing/>
      </w:pPr>
      <w:r w:rsidRPr="001D05BB">
        <w:t>З</w:t>
      </w:r>
      <w:r w:rsidR="0021091C" w:rsidRPr="001D05BB">
        <w:t xml:space="preserve">абезпечується проведення всіх обласних масових заходів із дітьми та учнівською молоддю, а також участь у всеукраїнських фінальних етапах змагань, олімпіад, спартакіад, конкурсів науково-дослідницьких робіт тощо. </w:t>
      </w:r>
    </w:p>
    <w:p w14:paraId="4B517904" w14:textId="30119F61"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Проведено обласний етап Всеукраїнської дитячо-юнацької військово-патріотичної гри „Сокіл” („Джура”). Протягом п’яти днів у селищі Великий Березний у таборових умовах змагалися 12 команд-роїв, </w:t>
      </w:r>
      <w:r w:rsidR="00BD3B48" w:rsidRPr="001D05BB">
        <w:t>у які входило</w:t>
      </w:r>
      <w:r w:rsidRPr="001D05BB">
        <w:t xml:space="preserve"> </w:t>
      </w:r>
      <w:r w:rsidR="00C8189B" w:rsidRPr="001D05BB">
        <w:t>понад</w:t>
      </w:r>
      <w:r w:rsidR="00BD3B48" w:rsidRPr="001D05BB">
        <w:t xml:space="preserve"> </w:t>
      </w:r>
      <w:r w:rsidRPr="001D05BB">
        <w:t>120 учасників з усіх куточків регіону.</w:t>
      </w:r>
    </w:p>
    <w:p w14:paraId="0F9C62D3" w14:textId="2C26C493"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Забезпечено проведення ІІІ етапу Всеукраїнських учнівських олімпіад з 21 навчального предмета, участь у ньому взяли 913 учнів. </w:t>
      </w:r>
    </w:p>
    <w:p w14:paraId="7D88005B"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Учасниками фінальних етапів Всеукраїнських учнівських олімпіад з навчальних предметів стали 63 школярі закладів загальної середньої освіти Закарпаття, а 35 із них вибороли призові місця.</w:t>
      </w:r>
    </w:p>
    <w:p w14:paraId="76908244" w14:textId="26A4C069"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На Закарпатті вперше проведено фінальний етап другого туру всеукраїнського конкурсу „Учитель року – 2024” у номінації „Фізика”. Традиційно в області відзначено нагородами, грошовими преміями переможців і лауреатів першого туру всеукраїнського конкурсу „Учитель року – 2024” в номінаціях „Географія”, „Образотворче мистецтво”, „Українська мова та література”, „Фізика”. </w:t>
      </w:r>
      <w:r w:rsidR="00BD3B48" w:rsidRPr="001D05BB">
        <w:t>П</w:t>
      </w:r>
      <w:r w:rsidRPr="001D05BB">
        <w:t>едагоги отримали премію відповідно за І місце 28 577,50 грн (без урахування утримання податку на доходи з фізичних осіб та військового збору), за ІІ місце – 22 860,00 грн, за ІІІ місце – 17 146,50 гривень.</w:t>
      </w:r>
    </w:p>
    <w:p w14:paraId="20E25C4C"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Забезпечено проведення обласних змагань з окремих видів спорту та участь команд області у всеукраїнських змаганнях.</w:t>
      </w:r>
    </w:p>
    <w:p w14:paraId="26FB912C" w14:textId="05168DBB"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Проведено обласний етап загальнонаціонального проєкту „Шкільні ліги Закарпаття” в системі „Пліч-о-пліч Всеукраїнські шкільні ліги” серед учнів закладів загальної середньої  освіти області. У </w:t>
      </w:r>
      <w:r w:rsidR="00A91B77" w:rsidRPr="001D05BB">
        <w:t>п’яти</w:t>
      </w:r>
      <w:r w:rsidRPr="001D05BB">
        <w:t xml:space="preserve"> видах спорту взяли участь  майже пів сотні команд, а це </w:t>
      </w:r>
      <w:r w:rsidR="00C8189B" w:rsidRPr="001D05BB">
        <w:t>понад</w:t>
      </w:r>
      <w:r w:rsidRPr="001D05BB">
        <w:t xml:space="preserve"> 640 учасників та учасниць з усього Закарпаття. </w:t>
      </w:r>
    </w:p>
    <w:p w14:paraId="1BFD1C5A"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lastRenderedPageBreak/>
        <w:t xml:space="preserve">Забезпечено участь 7  команд-переможців обласного етапу з п'яти видів спорту: </w:t>
      </w:r>
      <w:proofErr w:type="spellStart"/>
      <w:r w:rsidRPr="001D05BB">
        <w:t>футзал</w:t>
      </w:r>
      <w:proofErr w:type="spellEnd"/>
      <w:r w:rsidRPr="001D05BB">
        <w:t xml:space="preserve">, баскетбол, волейбол, </w:t>
      </w:r>
      <w:proofErr w:type="spellStart"/>
      <w:r w:rsidRPr="001D05BB">
        <w:t>черліденг</w:t>
      </w:r>
      <w:proofErr w:type="spellEnd"/>
      <w:r w:rsidRPr="001D05BB">
        <w:t xml:space="preserve"> та орієнтація на місцевості – у фінальному етапі, який проведено у червні 2024 року у м. Київ.</w:t>
      </w:r>
    </w:p>
    <w:p w14:paraId="58357A97"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У 2024 році в галузі освіти реалізовується регіональна  Програма розвитку освіти Закарпаття на 2023 – 2027 роки. Завдяки цьому за рахунок коштів обласного бюджету забезпечується упровадження механізму стимулювання обдарованої молоді, педагогічних працівників, зокрема відзначення грошовими преміями переможців учнівських олімпіад та вчителів, які їх підготували, відзначення кращих випускників за  найвищі результати національного </w:t>
      </w:r>
      <w:proofErr w:type="spellStart"/>
      <w:r w:rsidRPr="001D05BB">
        <w:t>мультипредметного</w:t>
      </w:r>
      <w:proofErr w:type="spellEnd"/>
      <w:r w:rsidRPr="001D05BB">
        <w:t xml:space="preserve"> тесту тощо; надаються відшкодування з оплати за навчання здобувачам пільгової категорії, які навчаються на контрактній основі у закладах вищої та фахової передвищої освіти області. </w:t>
      </w:r>
    </w:p>
    <w:p w14:paraId="16ACE127" w14:textId="159DC04C"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Так, у  рамках реалізації зазначеної Програми у 2024 році  за рахунок коштів обласного бюджету 58 переможцям фінальних етапів Всеукраїнських учнівських олімпіад з навчальних предметів, Всеукраїнського конкурсу-захисту науково-дослідницьких робіт учнів-членів Малої академії наук України, Міжнародного мовно-літературного конкурсу учнівської та студентської молоді імені Тараса Шевченка та Міжнародного конкурсу з української мови імені Петра Яцика вручили грошові премії у розмірі 7 тис. грн за І місце, 5 тис. грн – за ІІ та 3 тис грн – за ІІІ місце. На цю мету  спрямовано 268,0 тис</w:t>
      </w:r>
      <w:r w:rsidR="00B57886" w:rsidRPr="001D05BB">
        <w:t xml:space="preserve"> </w:t>
      </w:r>
      <w:r w:rsidRPr="001D05BB">
        <w:t>гривень.</w:t>
      </w:r>
    </w:p>
    <w:p w14:paraId="01465709"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В області у 2023/2024 навчальному році 80 випускників набрали максимальну кількість балів на НМТ, з яких 10 випускників на двісті балів склали дві навчальні дисципліни.  Загалом кількість таких випускників  більша, ніж торік (у 2022/2023 навчальному році – 74).</w:t>
      </w:r>
    </w:p>
    <w:p w14:paraId="02859AC9" w14:textId="1A5513E4"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За 200 балів з одного предмета на НМТ по 30 тис. грн отримали</w:t>
      </w:r>
      <w:r w:rsidR="00BD3B48" w:rsidRPr="001D05BB">
        <w:t xml:space="preserve"> </w:t>
      </w:r>
      <w:r w:rsidRPr="001D05BB">
        <w:t>13 одинадцятикласників Ужгородського наукового ліцею Закарпатської обласної ради.</w:t>
      </w:r>
    </w:p>
    <w:p w14:paraId="5A8FD26F"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 xml:space="preserve">Профінансовано також видатки в сумі 77,8 тис. грн на нагородження  грошовими преміями переможців обласного конкурсу „Малюнок, вірш, лист до мами” на тему „Звеличуємо мам, які наближають перемогу”.  </w:t>
      </w:r>
    </w:p>
    <w:p w14:paraId="5A88C140" w14:textId="5B738018"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З метою ефективного попередження та протидії негативним безпековим явищам в освітньому середовищі та формуванн</w:t>
      </w:r>
      <w:r w:rsidR="00C8189B" w:rsidRPr="001D05BB">
        <w:t>я</w:t>
      </w:r>
      <w:r w:rsidRPr="001D05BB">
        <w:t xml:space="preserve"> компетентностей безпеки учасників освітнього процесу обласною військовою адміністрацією  затверджено План заходів щодо функціонування класів безпеки Закарпатської області на 2024 рік. Наразі вже створено 48 класів безпеки (два на базі об'єктів ДСНС, 45 у закладах освіти та один на базі Центру безпеки громадян). </w:t>
      </w:r>
    </w:p>
    <w:p w14:paraId="4B6AAC6F" w14:textId="77777777"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З метою забезпечення в сільській місцевості регулярного безоплатного перевезення до місць навчання, роботи і додому учнів та педагогічних працівників, які проживають на відстані понад 2 кілометри від школи, в області здійснюються заходи щодо закупівлі шкільних автобусів.</w:t>
      </w:r>
    </w:p>
    <w:p w14:paraId="566605A6" w14:textId="3924AD9C"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ab/>
        <w:t xml:space="preserve">У 2024 році відповідно до розпорядження Кабінету Міністрів України </w:t>
      </w:r>
      <w:r w:rsidR="00D93AE2" w:rsidRPr="001D05BB">
        <w:t xml:space="preserve">                 </w:t>
      </w:r>
      <w:r w:rsidRPr="001D05BB">
        <w:t xml:space="preserve">від 21 червня 2024 року № 569-р „Про розподіл субвенції з державного бюджету </w:t>
      </w:r>
      <w:r w:rsidRPr="001D05BB">
        <w:lastRenderedPageBreak/>
        <w:t xml:space="preserve">місцевим бюджетам на придбання шкільних автобусів у 2024 році” області </w:t>
      </w:r>
      <w:r w:rsidR="002C7BC1" w:rsidRPr="001D05BB">
        <w:t xml:space="preserve">було </w:t>
      </w:r>
      <w:r w:rsidRPr="001D05BB">
        <w:t>передбачено 66 647,0 тис. гривень. За кошти державного бюджету на умовах співфінансування придбано 23 шкільні автобуси.</w:t>
      </w:r>
    </w:p>
    <w:p w14:paraId="22F39DA7" w14:textId="736DF2AC"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На базі Ужгородського наукового ліцею Закарпатської обласної ради для 173 учнів 9</w:t>
      </w:r>
      <w:r w:rsidR="00C8189B" w:rsidRPr="001D05BB">
        <w:t xml:space="preserve"> </w:t>
      </w:r>
      <w:r w:rsidRPr="001D05BB">
        <w:t>–</w:t>
      </w:r>
      <w:r w:rsidR="00C8189B" w:rsidRPr="001D05BB">
        <w:t xml:space="preserve"> </w:t>
      </w:r>
      <w:r w:rsidRPr="001D05BB">
        <w:t>11-х класів  із 23 регіонів країни та м. Київ  Міністерством освіти і науки України  за сприяння департаменту освіти і науки, молоді та спорту обласної військової адміністрації проведено ІV етап Всеукраїнської учнівської олімпіади з математики.</w:t>
      </w:r>
    </w:p>
    <w:p w14:paraId="76F3DC2B" w14:textId="4817250F" w:rsidR="0021091C" w:rsidRPr="001D05BB" w:rsidRDefault="0021091C" w:rsidP="00556221">
      <w:pPr>
        <w:pStyle w:val="11"/>
        <w:pBdr>
          <w:bottom w:val="single" w:sz="12" w:space="21" w:color="FFFFFF"/>
        </w:pBdr>
        <w:tabs>
          <w:tab w:val="center" w:pos="4986"/>
          <w:tab w:val="right" w:pos="9972"/>
        </w:tabs>
        <w:ind w:left="0" w:firstLine="567"/>
        <w:contextualSpacing/>
      </w:pPr>
      <w:r w:rsidRPr="001D05BB">
        <w:t>Також організовано і проведено  (на базі ДВНЗ „Ужгородський національний університет”) ІV етап Всеукраїнської учнівської олімпіади з інформаційних технологій. Протягом п’яти днів  90 учнів 9</w:t>
      </w:r>
      <w:r w:rsidR="006D3F8A" w:rsidRPr="001D05BB">
        <w:t xml:space="preserve"> </w:t>
      </w:r>
      <w:r w:rsidRPr="001D05BB">
        <w:t>–</w:t>
      </w:r>
      <w:r w:rsidR="006D3F8A" w:rsidRPr="001D05BB">
        <w:t xml:space="preserve"> </w:t>
      </w:r>
      <w:r w:rsidRPr="001D05BB">
        <w:t>11-х класів змагалися за першість у складі 24 команд. Найбільше учасників цьогоріч прибуло з Дніпра, Запоріжжя, Львова та Хмельницького.  Закарпаття представляли двоє школярів.</w:t>
      </w:r>
    </w:p>
    <w:p w14:paraId="61F696ED" w14:textId="123386D0" w:rsidR="00D93AE2" w:rsidRPr="001D05BB" w:rsidRDefault="0021091C" w:rsidP="00556221">
      <w:pPr>
        <w:pStyle w:val="11"/>
        <w:pBdr>
          <w:bottom w:val="single" w:sz="12" w:space="21" w:color="FFFFFF"/>
        </w:pBdr>
        <w:tabs>
          <w:tab w:val="center" w:pos="4986"/>
          <w:tab w:val="right" w:pos="9972"/>
        </w:tabs>
        <w:ind w:left="0" w:firstLine="567"/>
        <w:contextualSpacing/>
      </w:pPr>
      <w:r w:rsidRPr="001D05BB">
        <w:tab/>
        <w:t xml:space="preserve">У закладах освіти  проведено Шевченківські дні до 210-ї річниці з Дня народження Т.Г. Шевченка, забезпечено участь у ХІV Міжнародному мовно-літературному конкурсі учнівської та </w:t>
      </w:r>
      <w:r w:rsidR="00664ABB" w:rsidRPr="001D05BB">
        <w:t>студентської</w:t>
      </w:r>
      <w:r w:rsidRPr="001D05BB">
        <w:t xml:space="preserve"> молоді імені Тараса Шевченка, за результатами якого переможцями у 2023/2024 навчальному році стали 7 здобувачів освіти Закарпаття. Також забезпечено участь у четвертому етапі ХХІV Міжнародного конкурсу з української мови імені Петра Яцика (дистанційна форма). </w:t>
      </w:r>
    </w:p>
    <w:p w14:paraId="77B62A24" w14:textId="77777777" w:rsidR="00D93AE2" w:rsidRPr="001D05BB" w:rsidRDefault="0021091C" w:rsidP="00556221">
      <w:pPr>
        <w:pStyle w:val="11"/>
        <w:pBdr>
          <w:bottom w:val="single" w:sz="12" w:space="21" w:color="FFFFFF"/>
        </w:pBdr>
        <w:tabs>
          <w:tab w:val="center" w:pos="4986"/>
          <w:tab w:val="right" w:pos="9972"/>
        </w:tabs>
        <w:ind w:left="0" w:firstLine="567"/>
        <w:contextualSpacing/>
      </w:pPr>
      <w:r w:rsidRPr="001D05BB">
        <w:t>У рамках проєкту „Забезпечення безперервності навчання та розвитку дітей дошкільного віку в умовах кризи в Україні”, який реалізує ВГО „Асоціація працівників дошкільної освіти”, відповідно до співпраці Міністерства освіти і науки України з Дитячим фондом ООН (ЮНІСЕФ в Україні) в рамках ініціативи „Спільно до навчання” в області проведено онлайн-навчання за програмою підвищення кваліфікації педагогічних працівників закладів дошкільної освіти з питань сприяння гендерній рівності та запобігання насильству в дошкільному дитинстві. За результатами навчання 754 учасники отримали сертифікати.</w:t>
      </w:r>
      <w:r w:rsidR="00D93AE2" w:rsidRPr="001D05BB">
        <w:t xml:space="preserve"> </w:t>
      </w:r>
    </w:p>
    <w:p w14:paraId="340DBC55" w14:textId="77777777" w:rsidR="001D05BB" w:rsidRDefault="0021091C" w:rsidP="001D05BB">
      <w:pPr>
        <w:pStyle w:val="11"/>
        <w:pBdr>
          <w:bottom w:val="single" w:sz="12" w:space="21" w:color="FFFFFF"/>
        </w:pBdr>
        <w:tabs>
          <w:tab w:val="center" w:pos="4986"/>
          <w:tab w:val="right" w:pos="9972"/>
        </w:tabs>
        <w:ind w:left="0" w:firstLine="567"/>
        <w:contextualSpacing/>
      </w:pPr>
      <w:r w:rsidRPr="001D05BB">
        <w:t>На виконання завдань та заходів з реалізації національної Стратегії реформування системи шкільного харчування на період до 2027 року, схваленої розпорядженням Кабінету Міністрів України від 2</w:t>
      </w:r>
      <w:r w:rsidR="006D3F8A" w:rsidRPr="001D05BB">
        <w:t xml:space="preserve">7 жовтня </w:t>
      </w:r>
      <w:r w:rsidRPr="001D05BB">
        <w:t>2023</w:t>
      </w:r>
      <w:r w:rsidR="006D3F8A" w:rsidRPr="001D05BB">
        <w:t xml:space="preserve"> року</w:t>
      </w:r>
      <w:r w:rsidRPr="001D05BB">
        <w:t xml:space="preserve"> № 990-р, обласною військовою адміністрацією затверджено Регіональну програму реалізації Стратегії реформування системи шкільного харчування на період до 2027 року в Закарпатській області. </w:t>
      </w:r>
    </w:p>
    <w:p w14:paraId="0601D8E3" w14:textId="77777777" w:rsidR="001D05BB" w:rsidRPr="00380A23" w:rsidRDefault="001D05BB" w:rsidP="001D05BB">
      <w:pPr>
        <w:pStyle w:val="11"/>
        <w:pBdr>
          <w:bottom w:val="single" w:sz="12" w:space="21" w:color="FFFFFF"/>
        </w:pBdr>
        <w:tabs>
          <w:tab w:val="center" w:pos="4986"/>
          <w:tab w:val="right" w:pos="9972"/>
        </w:tabs>
        <w:ind w:left="0" w:firstLine="567"/>
        <w:contextualSpacing/>
        <w:rPr>
          <w:sz w:val="16"/>
          <w:szCs w:val="16"/>
        </w:rPr>
      </w:pPr>
    </w:p>
    <w:p w14:paraId="6A62740F" w14:textId="77777777" w:rsidR="001D05BB" w:rsidRDefault="007B33FD" w:rsidP="001D05BB">
      <w:pPr>
        <w:pStyle w:val="11"/>
        <w:pBdr>
          <w:bottom w:val="single" w:sz="12" w:space="21" w:color="FFFFFF"/>
        </w:pBdr>
        <w:tabs>
          <w:tab w:val="center" w:pos="4986"/>
          <w:tab w:val="right" w:pos="9972"/>
        </w:tabs>
        <w:ind w:left="0"/>
        <w:contextualSpacing/>
        <w:jc w:val="center"/>
        <w:rPr>
          <w:b/>
          <w:i/>
          <w:color w:val="000000"/>
        </w:rPr>
      </w:pPr>
      <w:r w:rsidRPr="001D05BB">
        <w:rPr>
          <w:b/>
          <w:i/>
          <w:color w:val="000000"/>
        </w:rPr>
        <w:t>Охорона здоров’я</w:t>
      </w:r>
    </w:p>
    <w:p w14:paraId="761A6DEA" w14:textId="77777777" w:rsidR="001D05BB" w:rsidRPr="00380A23" w:rsidRDefault="001D05BB" w:rsidP="001D05BB">
      <w:pPr>
        <w:pStyle w:val="11"/>
        <w:pBdr>
          <w:bottom w:val="single" w:sz="12" w:space="21" w:color="FFFFFF"/>
        </w:pBdr>
        <w:tabs>
          <w:tab w:val="center" w:pos="4986"/>
          <w:tab w:val="right" w:pos="9972"/>
        </w:tabs>
        <w:ind w:left="0" w:firstLine="567"/>
        <w:contextualSpacing/>
        <w:rPr>
          <w:b/>
          <w:i/>
          <w:color w:val="000000"/>
          <w:sz w:val="16"/>
          <w:szCs w:val="16"/>
        </w:rPr>
      </w:pPr>
    </w:p>
    <w:p w14:paraId="22171818" w14:textId="77777777" w:rsidR="001D05BB" w:rsidRDefault="00D93AE2" w:rsidP="001D05BB">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1D05BB">
        <w:rPr>
          <w:rFonts w:eastAsia="Calibri"/>
          <w:color w:val="000000"/>
          <w:lang w:eastAsia="uk-UA" w:bidi="uk-UA"/>
        </w:rPr>
        <w:t>На 2024 рік в обласному бюджеті передбачена субвенція з державного бюджету місцевим бюджетам на здійснення підтримки окремих закладів та заходів у системі охорони здоров'я у сумі 66 208,8 тис</w:t>
      </w:r>
      <w:r w:rsidR="006D3F8A" w:rsidRPr="001D05BB">
        <w:rPr>
          <w:rFonts w:eastAsia="Calibri"/>
          <w:color w:val="000000"/>
          <w:lang w:eastAsia="uk-UA" w:bidi="uk-UA"/>
        </w:rPr>
        <w:t>.</w:t>
      </w:r>
      <w:r w:rsidRPr="001D05BB">
        <w:rPr>
          <w:rFonts w:eastAsia="Calibri"/>
          <w:color w:val="000000"/>
          <w:lang w:eastAsia="uk-UA" w:bidi="uk-UA"/>
        </w:rPr>
        <w:t xml:space="preserve"> гр</w:t>
      </w:r>
      <w:r w:rsidR="00C46557" w:rsidRPr="001D05BB">
        <w:rPr>
          <w:rFonts w:eastAsia="Calibri"/>
          <w:color w:val="000000"/>
          <w:lang w:eastAsia="uk-UA" w:bidi="uk-UA"/>
        </w:rPr>
        <w:t>ивень.</w:t>
      </w:r>
      <w:r w:rsidRPr="001D05BB">
        <w:rPr>
          <w:rFonts w:eastAsia="Calibri"/>
          <w:color w:val="000000"/>
          <w:lang w:eastAsia="uk-UA" w:bidi="uk-UA"/>
        </w:rPr>
        <w:t xml:space="preserve"> Крім того, в обласному бюджеті у 2024 році (станом на 30.09.2024)</w:t>
      </w:r>
      <w:r w:rsidRPr="001D05BB">
        <w:rPr>
          <w:rFonts w:eastAsia="Calibri"/>
          <w:color w:val="000000"/>
          <w:lang w:val="ru-RU" w:eastAsia="uk-UA" w:bidi="uk-UA"/>
        </w:rPr>
        <w:t xml:space="preserve"> </w:t>
      </w:r>
      <w:r w:rsidRPr="001D05BB">
        <w:rPr>
          <w:rFonts w:eastAsia="Calibri"/>
          <w:color w:val="000000"/>
          <w:lang w:eastAsia="uk-UA" w:bidi="uk-UA"/>
        </w:rPr>
        <w:t>передбачені видатки на:</w:t>
      </w:r>
      <w:r w:rsidR="001D05BB">
        <w:rPr>
          <w:rFonts w:eastAsia="Calibri"/>
          <w:color w:val="000000"/>
          <w:lang w:eastAsia="uk-UA" w:bidi="uk-UA"/>
        </w:rPr>
        <w:t xml:space="preserve"> </w:t>
      </w:r>
    </w:p>
    <w:p w14:paraId="1336AE58" w14:textId="77777777" w:rsidR="001D05BB" w:rsidRDefault="00D93AE2" w:rsidP="001D05BB">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1D05BB">
        <w:rPr>
          <w:rFonts w:eastAsia="Calibri"/>
          <w:color w:val="000000"/>
          <w:lang w:eastAsia="uk-UA" w:bidi="uk-UA"/>
        </w:rPr>
        <w:t>оплату комунальних послуг та енергоносіїв у сумі 92 180,9 тис</w:t>
      </w:r>
      <w:r w:rsidR="00A54865" w:rsidRPr="001D05BB">
        <w:rPr>
          <w:rFonts w:eastAsia="Calibri"/>
          <w:color w:val="000000"/>
          <w:lang w:eastAsia="uk-UA" w:bidi="uk-UA"/>
        </w:rPr>
        <w:t>.</w:t>
      </w:r>
      <w:r w:rsidRPr="001D05BB">
        <w:rPr>
          <w:rFonts w:eastAsia="Calibri"/>
          <w:color w:val="000000"/>
          <w:lang w:eastAsia="uk-UA" w:bidi="uk-UA"/>
        </w:rPr>
        <w:t xml:space="preserve"> грн;</w:t>
      </w:r>
      <w:r w:rsidR="001D05BB">
        <w:rPr>
          <w:rFonts w:eastAsia="Calibri"/>
          <w:color w:val="000000"/>
          <w:lang w:eastAsia="uk-UA" w:bidi="uk-UA"/>
        </w:rPr>
        <w:t xml:space="preserve"> </w:t>
      </w:r>
    </w:p>
    <w:p w14:paraId="78E6F35D" w14:textId="205FDADB" w:rsidR="00D93AE2" w:rsidRDefault="00D93AE2" w:rsidP="001D05BB">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1D05BB">
        <w:rPr>
          <w:rFonts w:eastAsia="Calibri"/>
          <w:color w:val="000000"/>
          <w:lang w:eastAsia="uk-UA" w:bidi="uk-UA"/>
        </w:rPr>
        <w:lastRenderedPageBreak/>
        <w:t xml:space="preserve">на забезпечення заходів 8-ми обласних Програм </w:t>
      </w:r>
      <w:r w:rsidR="006D3F8A" w:rsidRPr="001D05BB">
        <w:rPr>
          <w:rFonts w:eastAsia="Calibri"/>
          <w:color w:val="000000"/>
          <w:lang w:eastAsia="uk-UA" w:bidi="uk-UA"/>
        </w:rPr>
        <w:t xml:space="preserve">у </w:t>
      </w:r>
      <w:r w:rsidRPr="001D05BB">
        <w:rPr>
          <w:rFonts w:eastAsia="Calibri"/>
          <w:color w:val="000000"/>
          <w:lang w:eastAsia="uk-UA" w:bidi="uk-UA"/>
        </w:rPr>
        <w:t>сум</w:t>
      </w:r>
      <w:r w:rsidR="006D3F8A" w:rsidRPr="001D05BB">
        <w:rPr>
          <w:rFonts w:eastAsia="Calibri"/>
          <w:color w:val="000000"/>
          <w:lang w:eastAsia="uk-UA" w:bidi="uk-UA"/>
        </w:rPr>
        <w:t>і</w:t>
      </w:r>
      <w:r w:rsidRPr="001D05BB">
        <w:rPr>
          <w:rFonts w:eastAsia="Calibri"/>
          <w:color w:val="000000"/>
          <w:lang w:eastAsia="uk-UA" w:bidi="uk-UA"/>
        </w:rPr>
        <w:t xml:space="preserve"> 65 875,2 тис</w:t>
      </w:r>
      <w:r w:rsidR="006D3F8A" w:rsidRPr="001D05BB">
        <w:rPr>
          <w:rFonts w:eastAsia="Calibri"/>
          <w:color w:val="000000"/>
          <w:lang w:eastAsia="uk-UA" w:bidi="uk-UA"/>
        </w:rPr>
        <w:t>.</w:t>
      </w:r>
      <w:r w:rsidRPr="001D05BB">
        <w:rPr>
          <w:rFonts w:eastAsia="Calibri"/>
          <w:color w:val="000000"/>
          <w:lang w:eastAsia="uk-UA" w:bidi="uk-UA"/>
        </w:rPr>
        <w:t xml:space="preserve"> грн, в</w:t>
      </w:r>
      <w:r w:rsidR="006D3F8A" w:rsidRPr="001D05BB">
        <w:rPr>
          <w:rFonts w:eastAsia="Calibri"/>
          <w:color w:val="000000"/>
          <w:lang w:eastAsia="uk-UA" w:bidi="uk-UA"/>
        </w:rPr>
        <w:t xml:space="preserve"> </w:t>
      </w:r>
      <w:r w:rsidRPr="001D05BB">
        <w:rPr>
          <w:rFonts w:eastAsia="Calibri"/>
          <w:color w:val="000000"/>
          <w:lang w:eastAsia="uk-UA" w:bidi="uk-UA"/>
        </w:rPr>
        <w:t>тому числі</w:t>
      </w:r>
      <w:r w:rsidR="006D3F8A" w:rsidRPr="001D05BB">
        <w:rPr>
          <w:rFonts w:eastAsia="Calibri"/>
          <w:color w:val="000000"/>
          <w:lang w:eastAsia="uk-UA" w:bidi="uk-UA"/>
        </w:rPr>
        <w:t>:</w:t>
      </w:r>
      <w:r w:rsidRPr="001D05BB">
        <w:rPr>
          <w:rFonts w:eastAsia="Calibri"/>
          <w:color w:val="000000"/>
          <w:lang w:eastAsia="uk-UA" w:bidi="uk-UA"/>
        </w:rPr>
        <w:t xml:space="preserve"> </w:t>
      </w:r>
      <w:r w:rsidR="006D3F8A" w:rsidRPr="001D05BB">
        <w:rPr>
          <w:rFonts w:eastAsia="Calibri"/>
          <w:color w:val="000000"/>
          <w:lang w:eastAsia="uk-UA" w:bidi="uk-UA"/>
        </w:rPr>
        <w:t>за</w:t>
      </w:r>
      <w:r w:rsidRPr="001D05BB">
        <w:rPr>
          <w:rFonts w:eastAsia="Calibri"/>
          <w:color w:val="000000"/>
          <w:lang w:eastAsia="uk-UA" w:bidi="uk-UA"/>
        </w:rPr>
        <w:t xml:space="preserve"> загальн</w:t>
      </w:r>
      <w:r w:rsidR="006D3F8A" w:rsidRPr="001D05BB">
        <w:rPr>
          <w:rFonts w:eastAsia="Calibri"/>
          <w:color w:val="000000"/>
          <w:lang w:eastAsia="uk-UA" w:bidi="uk-UA"/>
        </w:rPr>
        <w:t>им</w:t>
      </w:r>
      <w:r w:rsidRPr="001D05BB">
        <w:rPr>
          <w:rFonts w:eastAsia="Calibri"/>
          <w:color w:val="000000"/>
          <w:lang w:eastAsia="uk-UA" w:bidi="uk-UA"/>
        </w:rPr>
        <w:t xml:space="preserve"> фонд</w:t>
      </w:r>
      <w:r w:rsidR="006D3F8A" w:rsidRPr="001D05BB">
        <w:rPr>
          <w:rFonts w:eastAsia="Calibri"/>
          <w:color w:val="000000"/>
          <w:lang w:eastAsia="uk-UA" w:bidi="uk-UA"/>
        </w:rPr>
        <w:t>ом</w:t>
      </w:r>
      <w:r w:rsidRPr="001D05BB">
        <w:rPr>
          <w:rFonts w:eastAsia="Calibri"/>
          <w:color w:val="000000"/>
          <w:lang w:eastAsia="uk-UA" w:bidi="uk-UA"/>
        </w:rPr>
        <w:t xml:space="preserve"> – 51 336,7 тис</w:t>
      </w:r>
      <w:r w:rsidR="006D3F8A" w:rsidRPr="001D05BB">
        <w:rPr>
          <w:rFonts w:eastAsia="Calibri"/>
          <w:color w:val="000000"/>
          <w:lang w:eastAsia="uk-UA" w:bidi="uk-UA"/>
        </w:rPr>
        <w:t>.</w:t>
      </w:r>
      <w:r w:rsidRPr="001D05BB">
        <w:rPr>
          <w:rFonts w:eastAsia="Calibri"/>
          <w:color w:val="000000"/>
          <w:lang w:eastAsia="uk-UA" w:bidi="uk-UA"/>
        </w:rPr>
        <w:t xml:space="preserve"> грн та </w:t>
      </w:r>
      <w:r w:rsidR="006D3F8A" w:rsidRPr="001D05BB">
        <w:rPr>
          <w:rFonts w:eastAsia="Calibri"/>
          <w:color w:val="000000"/>
          <w:lang w:eastAsia="uk-UA" w:bidi="uk-UA"/>
        </w:rPr>
        <w:t>за</w:t>
      </w:r>
      <w:r w:rsidRPr="001D05BB">
        <w:rPr>
          <w:rFonts w:eastAsia="Calibri"/>
          <w:color w:val="000000"/>
          <w:lang w:eastAsia="uk-UA" w:bidi="uk-UA"/>
        </w:rPr>
        <w:t xml:space="preserve"> спеціальн</w:t>
      </w:r>
      <w:r w:rsidR="006D3F8A" w:rsidRPr="001D05BB">
        <w:rPr>
          <w:rFonts w:eastAsia="Calibri"/>
          <w:color w:val="000000"/>
          <w:lang w:eastAsia="uk-UA" w:bidi="uk-UA"/>
        </w:rPr>
        <w:t>им</w:t>
      </w:r>
      <w:r w:rsidRPr="001D05BB">
        <w:rPr>
          <w:rFonts w:eastAsia="Calibri"/>
          <w:color w:val="000000"/>
          <w:lang w:eastAsia="uk-UA" w:bidi="uk-UA"/>
        </w:rPr>
        <w:t xml:space="preserve"> фонд</w:t>
      </w:r>
      <w:r w:rsidR="006D3F8A" w:rsidRPr="001D05BB">
        <w:rPr>
          <w:rFonts w:eastAsia="Calibri"/>
          <w:color w:val="000000"/>
          <w:lang w:eastAsia="uk-UA" w:bidi="uk-UA"/>
        </w:rPr>
        <w:t>ом</w:t>
      </w:r>
      <w:r w:rsidRPr="001D05BB">
        <w:rPr>
          <w:rFonts w:eastAsia="Calibri"/>
          <w:color w:val="000000"/>
          <w:lang w:eastAsia="uk-UA" w:bidi="uk-UA"/>
        </w:rPr>
        <w:t xml:space="preserve"> – 14 538,5 тис</w:t>
      </w:r>
      <w:r w:rsidR="00A54865" w:rsidRPr="001D05BB">
        <w:rPr>
          <w:rFonts w:eastAsia="Calibri"/>
          <w:color w:val="000000"/>
          <w:lang w:eastAsia="uk-UA" w:bidi="uk-UA"/>
        </w:rPr>
        <w:t>.</w:t>
      </w:r>
      <w:r w:rsidRPr="001D05BB">
        <w:rPr>
          <w:rFonts w:eastAsia="Calibri"/>
          <w:color w:val="000000"/>
          <w:lang w:eastAsia="uk-UA" w:bidi="uk-UA"/>
        </w:rPr>
        <w:t xml:space="preserve"> грн, а саме:</w:t>
      </w:r>
    </w:p>
    <w:p w14:paraId="3EF68AE4" w14:textId="4A98F483"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 xml:space="preserve">на Програму поліпшення надання медичної допомоги дітям та дорослим, які страждають на хворобу Крона, на 2023 – 2025 роки – 787,2 тис. грн;  </w:t>
      </w:r>
    </w:p>
    <w:p w14:paraId="133B13F0" w14:textId="68E90F51"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на Регіональну програму протиепідемічних заходів та боротьби з інфекційними хворобами в області на 2022 – 2026 роки – 1 545,6 тис. грн;</w:t>
      </w:r>
    </w:p>
    <w:p w14:paraId="5C78A01F" w14:textId="4FFD8C70"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на Обласну програму забезпечення медикаментами, виробами медичного призначення і проведення безкоштовного зубопротезування ветеранів війни та пільгової категорії населення області на 2022 – 2026 роки – 500,0 тис. грн;</w:t>
      </w:r>
    </w:p>
    <w:p w14:paraId="1AA3BF79" w14:textId="4D0181BF"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на Обласну програму забезпечення жителів області, які страждають на рідкісні (</w:t>
      </w:r>
      <w:proofErr w:type="spellStart"/>
      <w:r w:rsidRPr="00380A23">
        <w:rPr>
          <w:rFonts w:eastAsia="Calibri"/>
          <w:color w:val="000000"/>
          <w:lang w:eastAsia="uk-UA" w:bidi="uk-UA"/>
        </w:rPr>
        <w:t>орфанні</w:t>
      </w:r>
      <w:proofErr w:type="spellEnd"/>
      <w:r w:rsidRPr="00380A23">
        <w:rPr>
          <w:rFonts w:eastAsia="Calibri"/>
          <w:color w:val="000000"/>
          <w:lang w:eastAsia="uk-UA" w:bidi="uk-UA"/>
        </w:rPr>
        <w:t>) захворювання, лікарськими засобами та відповідними харчовими продуктами для спеціального дієтичного споживання на 2021-2025 роки – 1 000,0 тис. грн;</w:t>
      </w:r>
    </w:p>
    <w:p w14:paraId="16F54240" w14:textId="4DDB6D27"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на Обласну програму протидії захворюванню на туберкульоз на 2022¬ – 2026 роки – 1 600,0 тис. грн;</w:t>
      </w:r>
    </w:p>
    <w:p w14:paraId="1AE0FEB5" w14:textId="41640B5F"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 xml:space="preserve">на Обласну програму „Цукровий та на цукровий діабет” 2021 – 2025 роки – </w:t>
      </w:r>
      <w:r>
        <w:rPr>
          <w:rFonts w:eastAsia="Calibri"/>
          <w:color w:val="000000"/>
          <w:lang w:eastAsia="uk-UA" w:bidi="uk-UA"/>
        </w:rPr>
        <w:t xml:space="preserve">             </w:t>
      </w:r>
      <w:r w:rsidRPr="00380A23">
        <w:rPr>
          <w:rFonts w:eastAsia="Calibri"/>
          <w:color w:val="000000"/>
          <w:lang w:eastAsia="uk-UA" w:bidi="uk-UA"/>
        </w:rPr>
        <w:t>1 500,0 тис. грн;</w:t>
      </w:r>
    </w:p>
    <w:p w14:paraId="44981855" w14:textId="36150DA2" w:rsidR="00380A23" w:rsidRPr="00380A23" w:rsidRDefault="00380A23" w:rsidP="00380A23">
      <w:pPr>
        <w:pStyle w:val="11"/>
        <w:pBdr>
          <w:bottom w:val="single" w:sz="12" w:space="21" w:color="FFFFFF"/>
        </w:pBdr>
        <w:tabs>
          <w:tab w:val="center" w:pos="4986"/>
          <w:tab w:val="right" w:pos="9972"/>
        </w:tabs>
        <w:ind w:left="0" w:firstLine="567"/>
        <w:contextualSpacing/>
        <w:rPr>
          <w:rFonts w:eastAsia="Calibri"/>
          <w:color w:val="000000"/>
          <w:lang w:eastAsia="uk-UA" w:bidi="uk-UA"/>
        </w:rPr>
      </w:pPr>
      <w:r w:rsidRPr="00380A23">
        <w:rPr>
          <w:rFonts w:eastAsia="Calibri"/>
          <w:color w:val="000000"/>
          <w:lang w:eastAsia="uk-UA" w:bidi="uk-UA"/>
        </w:rPr>
        <w:t>на Обласну програму боротьби з онкологічними захворюваннями на період до 2026 року – 858,2 тис грн;</w:t>
      </w:r>
    </w:p>
    <w:p w14:paraId="185BD5D5" w14:textId="4957B239"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sidRPr="00380A23">
        <w:rPr>
          <w:rFonts w:eastAsia="Calibri"/>
          <w:color w:val="000000"/>
          <w:lang w:eastAsia="uk-UA" w:bidi="uk-UA"/>
        </w:rPr>
        <w:t xml:space="preserve">на Програму розвитку та підтримки комунальних закладів охорони здоров’я </w:t>
      </w:r>
      <w:r w:rsidRPr="00380A23">
        <w:rPr>
          <w:lang w:eastAsia="uk-UA" w:bidi="uk-UA"/>
        </w:rPr>
        <w:t>Закарпатської обласної ради на 2022 – 2026 роки – 43 545,7 тис гривень.</w:t>
      </w:r>
    </w:p>
    <w:p w14:paraId="488BF003"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 xml:space="preserve">За оперативними даними департаменту охорони здоров’я облдержадміністрації – обласної військової адміністрації станом на 27.09.2024,  за  9 місяців 2024 року надавачами медичних послуг отримано 392 245 звернень громадян із числа внутрішньо переміщених осіб (далі – ВПО), яким було надано відповідні медичні послуги. </w:t>
      </w:r>
    </w:p>
    <w:p w14:paraId="3B836F71"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 xml:space="preserve">Первинна медична допомога внутрішньо переміщеним особам надається за територіальним принципом у закладах охорони здоров’я, що мають укладені договори з НСЗУ за пакетом медичних гарантій „Первинна медична допомога”. Документування наданих медичних послуг, у тому числі засвідчення факту тимчасової втрати працездатності, виписування рецептів на лікарські засоби, які підлягають </w:t>
      </w:r>
      <w:proofErr w:type="spellStart"/>
      <w:r>
        <w:rPr>
          <w:lang w:eastAsia="uk-UA" w:bidi="uk-UA"/>
        </w:rPr>
        <w:t>реімбурсації</w:t>
      </w:r>
      <w:proofErr w:type="spellEnd"/>
      <w:r>
        <w:rPr>
          <w:lang w:eastAsia="uk-UA" w:bidi="uk-UA"/>
        </w:rPr>
        <w:t>, зокрема інсуліну, здійснюється через ЕСОЗ за адміністративно-територіальним принципом.</w:t>
      </w:r>
    </w:p>
    <w:p w14:paraId="3C571F69"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 xml:space="preserve">Відповідно до статті 12 Закону України „Про захист населення від інфекційних хвороб” (із змінами, внесеними згідно із Законом України від 16.10.2012                       № 5460-УІ), статті 27 Закону України „Про забезпечення санітарного та епідемічного благополуччя населення” та з метою імплементації Стандартної операційної процедури щодо планування та організації роботи виїзних мобільних бригад із вакцинації та недопущення виникнення спалахів та поширення керованих інфекційних хвороб, зокрема в місцях компактного проживання внутрішньо переміщених осіб, в області організовано та здійснюються моніторингові візити у </w:t>
      </w:r>
      <w:r>
        <w:rPr>
          <w:lang w:eastAsia="uk-UA" w:bidi="uk-UA"/>
        </w:rPr>
        <w:lastRenderedPageBreak/>
        <w:t>місця тимчасового компактного поселення внутрішньо переміщених осіб та осіб, постраждалих унаслідок бойових дій, а також у заклади охорони здоров'я, що визначені Міністерством охорони здоров’я України для тимчасового розміщення евакуйованих громадян із числа маломобільних груп населення (осіб похилого віку та осіб з інвалідністю), з метою проведення оцінки рівня популяційного імунітету до інфекційних хвороб, що керуються засобами імунопрофілактики.</w:t>
      </w:r>
    </w:p>
    <w:p w14:paraId="755CE56B"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Також здійснюється узагальнення даних за результатами проведеного анкетування та запроваджені усі можливі методи та способи комунікації для налагодження дієвої взаємодії з працівниками Центрів первинної медико- санітарної допомоги, на території надання медичних послуг яких розгорнуті місця компактного проживання внутрішньо переміщених осіб.</w:t>
      </w:r>
    </w:p>
    <w:p w14:paraId="07DA37C1"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 xml:space="preserve">Забезпечена доступність тестування на COVID-19, послуги з рутинної вакцинації та вакцинації від гострої респіраторної хвороби COVID-19, </w:t>
      </w:r>
      <w:proofErr w:type="spellStart"/>
      <w:r>
        <w:rPr>
          <w:lang w:eastAsia="uk-UA" w:bidi="uk-UA"/>
        </w:rPr>
        <w:t>домедичної</w:t>
      </w:r>
      <w:proofErr w:type="spellEnd"/>
      <w:r>
        <w:rPr>
          <w:lang w:eastAsia="uk-UA" w:bidi="uk-UA"/>
        </w:rPr>
        <w:t xml:space="preserve"> та першої медичної допомоги забезпечуються, в тому числі й безпосередньо у місцях розташування евакуйованих осіб.</w:t>
      </w:r>
    </w:p>
    <w:p w14:paraId="5999A095"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Водночас на цьому рівні надання медичної допомоги інколи виникають труднощі щодо забезпечення лікарськими засобами осіб, відповідно до постанови КМУ від 17 серпня 1998 року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оскільки відповідно до пункту 3: „Витрати, пов’язані з відпуском лікарських засобів безоплатно і на пільгових умовах, провадяться за рахунок асигнувань, що передбачаються державним та місцевими бюджетами на охорону здоров’я”. Поодинокі невдоволення обумовлені тим, що не завжди за місцем перебування ВПО може безоплатно отримати лікарські засоби, які отримував за місцем постійного місця проживання, саме з переліку тих лікарських засобів, вартість яких покривається за рахунок місцевих бюджетів.</w:t>
      </w:r>
    </w:p>
    <w:p w14:paraId="445D0A93" w14:textId="57A92DA0"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Забезпечено проведення серед внутрішньо переміщених осіб санітарно – освітньої роботи з питань виявлення потенційних ризиків для громадського здоров’я та необхідності проведення заходів специфічної профілактики інфекційних хвороб, особливо в умовах воєнного стану.</w:t>
      </w:r>
    </w:p>
    <w:p w14:paraId="3DCD57FD"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У сфері надання спеціалізованої медичної допомоги забезпечено:</w:t>
      </w:r>
    </w:p>
    <w:p w14:paraId="09B56845" w14:textId="1F5CC320"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госпіталізацію хворих відповідно до вимог МОЗ України, з урахуванням медичних послуг, що надаються закладом охорони здоров’я та відшкодовуються відповідно до укладених договорів із Національною службою здоров’я України;</w:t>
      </w:r>
    </w:p>
    <w:p w14:paraId="0F6DCD00" w14:textId="44B677AB"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надання консультативної медичної допомоги за потреби спеціаліста та/або на вимогу внутрішньо переміщеної особи;</w:t>
      </w:r>
    </w:p>
    <w:p w14:paraId="3405D929" w14:textId="77777777" w:rsidR="00380A23" w:rsidRDefault="00380A23" w:rsidP="00380A23">
      <w:pPr>
        <w:pStyle w:val="11"/>
        <w:widowControl w:val="0"/>
        <w:pBdr>
          <w:bottom w:val="single" w:sz="12" w:space="21" w:color="FFFFFF"/>
        </w:pBdr>
        <w:tabs>
          <w:tab w:val="center" w:pos="4986"/>
          <w:tab w:val="right" w:pos="9972"/>
        </w:tabs>
        <w:ind w:left="0" w:firstLine="567"/>
        <w:contextualSpacing/>
        <w:rPr>
          <w:lang w:eastAsia="uk-UA" w:bidi="uk-UA"/>
        </w:rPr>
      </w:pPr>
      <w:r>
        <w:rPr>
          <w:lang w:eastAsia="uk-UA" w:bidi="uk-UA"/>
        </w:rPr>
        <w:t xml:space="preserve">за потреби, залучення до надання медичної допомоги інших закладів охорони здоров’я області та/або державних науково – дослідних інститутів. </w:t>
      </w:r>
    </w:p>
    <w:p w14:paraId="0EFE1233" w14:textId="5C5C7AB2" w:rsid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color w:val="000000"/>
          <w:lang w:eastAsia="uk-UA" w:bidi="uk-UA"/>
        </w:rPr>
      </w:pPr>
      <w:r w:rsidRPr="001D05BB">
        <w:rPr>
          <w:rFonts w:eastAsia="Calibri"/>
          <w:color w:val="000000"/>
          <w:lang w:eastAsia="uk-UA" w:bidi="uk-UA"/>
        </w:rPr>
        <w:t>На рівні надання спеціалізованої медичної допомоги інколи виникають невдоволення щодо негайного забезпечення виробами медичного призначення. Це пов’язано з тим, що розподіл МОЗ України здійснює в регіони відповідно до</w:t>
      </w:r>
      <w:r w:rsidRPr="001D05BB">
        <w:rPr>
          <w:rFonts w:eastAsia="Calibri"/>
        </w:rPr>
        <w:t xml:space="preserve"> </w:t>
      </w:r>
      <w:r w:rsidRPr="001D05BB">
        <w:rPr>
          <w:rFonts w:eastAsia="Calibri"/>
          <w:color w:val="000000"/>
          <w:lang w:eastAsia="uk-UA" w:bidi="uk-UA"/>
        </w:rPr>
        <w:lastRenderedPageBreak/>
        <w:t>сформованої регіонами потреби, а коли медичні вироби потребує внутрішньо переміщена особа, виникає потреба здійснювати перерозподіл, що вимагає додаткового часу.</w:t>
      </w:r>
    </w:p>
    <w:p w14:paraId="1A631305"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У закладах охорони здоров’я області забезпечено надання медичної допомоги як мешканцям області, так і ВПО та військовослужбовцям, які евакуйовуються із зон, де ідуть активні бойові дії. Розпорядженнями голови обласної державної адміністрації – начальника обласної військової адміністрації від 16.03.2022 № 49, від 02.03.2023 № 200 зі змінами уточнено перелік закладів обласного підпорядкування, у яких можуть тимчасово розміщуватися внутрішньо переміщені та/або евакуйовані особи. </w:t>
      </w:r>
    </w:p>
    <w:p w14:paraId="65DD7138"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У IIІ кварталі 2024 року забезпечила надання медичної допомоги одна установа – комунальне некомерційне підприємство „Центр медичної реабілітації та паліативної допомоги дітям „ДІВА МАРІЯ” Закарпатської обласної ради - із спеціалізованого будинку дитини міста Біла Церква.</w:t>
      </w:r>
    </w:p>
    <w:p w14:paraId="7B4D5957"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Надання медичної допомоги вже четвертий рік поспіль здійснюється закладами охорони здоров’я області за Програмою державних гарантій медичного обслуговування населення (далі – Програма медичних гарантій, ПМГ) – це програма, що визначає перелік та обсяг медичних послуг, медичних виробів та лікарських засобів, повну оплату надання яких пацієнтам держава гарантує за рахунок коштів Державного бюджету України згідно з тарифом, для профілактики, діагностики, лікування та реабілітації у зв’язку з хворобами, травмами, отруєннями і патологічними станами, а також у зв’язку з вагітністю та пологами.</w:t>
      </w:r>
    </w:p>
    <w:p w14:paraId="6169634D"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Станом на 01.10.2024 141 надавач медичних послуг уклав 211 договорів з НСЗУ за 46 групами послуг у сумі 4 244 213,9 тис. гривень.</w:t>
      </w:r>
    </w:p>
    <w:p w14:paraId="23137530"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На території Закарпатської області первинну медичну допомогу надають 109 надавачів послуг, із яких: 41 – комунальні некомерційні підприємства, заклади охорони здоров’я, 24 – приватні заклади охорони здоров’я та 46 лікарів-ФОП, які надають цю послугу у 420 місцях ПМД, забезпечивши її територіальну доступність, працюють на договірних стосунках з Національною службою охорони здоров’я України. Станом на 30.09.2024 кількість лікарів, з якими населення підписало декларації, – 921, кількість громадян, які підписали декларації з лікарями, із надання їм первинної медичної допомоги, – 1 142 119, що становить 92,1 відсотка.</w:t>
      </w:r>
    </w:p>
    <w:p w14:paraId="62DBED1B" w14:textId="0AAFDEFC" w:rsid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28 закладів охорони здоров’я, що надають спеціалізовану стаціонарну медичну допомогу (лікарні), у яких розгорнуто та функціонує 6406 ліжок. Зменшення кількості закладів пов’язано з об’єднанням 5 закладів Ужгородської міської ради відповідно до рішення сесії Ужгородської міської ради від 12 жовтня 2023 року        № 1495 „Про створення спроможної мережі закладів охорони здоров’я Ужгородської міської ради” шляхом приєднання до комунального некомерційного підприємства „Ужгородська міська багатопрофільна клінічна лікарня” Ужгородської міської ради КНП „Центральна міська клінічна лікарня” Ужгородської міської ради; КНП „Ужгородська міська дитяча клінічна лікарня” Ужгородської міської ради; КНП „Ужгородський міський пологовий будинок” </w:t>
      </w:r>
      <w:r w:rsidRPr="00380A23">
        <w:rPr>
          <w:rFonts w:eastAsia="Calibri"/>
        </w:rPr>
        <w:lastRenderedPageBreak/>
        <w:t>Ужгородської міської ради; КНП „Ужгородська міська поліклініка” Ужгородської міської ради.</w:t>
      </w:r>
    </w:p>
    <w:p w14:paraId="4AEE9ACC"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Станом на час звітування завершено процедури припинення: </w:t>
      </w:r>
    </w:p>
    <w:p w14:paraId="3EB56AFC"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відповідно до рішення сесії Закарпатської обласної ради від 16.11.2023  № 979 „Про реорганізацію комунальних некомерційних підприємств у сфері охорони здоров’я Закарпатської обласної ради” прийнято рішення припинити внаслідок  реорганізації шляхом приєднання до КНП „Обласний клінічний фтизіопульмонологічний лікувально-діагностичний центр” Закарпатської обласної ради юридичних осіб: КНП „Обласна клінічна інфекційна лікарня” Закарпатської обласної ради, КНП „Обласний медичний клінічний шкірновенерологічний центр” Закарпатської обласної ради та КНП „Закарпатський обласний центр громадського здоров’я” Закарпатської обласної ради;</w:t>
      </w:r>
    </w:p>
    <w:p w14:paraId="50D62E72"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відповідно до рішення сесії Закарпатської обласної ради від 01.06.2023 № 839 „Про реорганізацію комунальних некомерційних підприємств у сфері охорони здоров’я Закарпатської обласної ради” прийнято рішення припинити внаслідок реорганізації шляхом приєднання до КНП „Обласний заклад з надання психіатричної допомоги м. Берегова” Закарпатської обласної ради юридичних осіб: КНП „Закарпатський обласний медичний центр психічного здоров’я та медицини залежностей” Закарпатської обласної ради та КНП „Обласний заклад з надання психіатричної допомоги с. Вільшани” Закарпатської обласної ради. </w:t>
      </w:r>
    </w:p>
    <w:p w14:paraId="43C0B0A4"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Функціонують інші обласні заклади: Обласний центр медико-соціальної експертизи; Закарпатська обласна станція переливання крові; Центр медичної реабілітації та паліативної допомоги дітям „ДІВА МАРІЯ”; обласний санаторій „Малятко”, один заклад (КНП „Закарпатський центр екстреної медичної допомоги та медицини катастроф” Закарпатської обласної ради), який надає екстрену медичну допомогу, до складу якого входять 64 місця базування бригад екстреної медичної допомоги.</w:t>
      </w:r>
    </w:p>
    <w:p w14:paraId="52456CA0"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Станом на 30.09.2024 за пакетом № 53 „Реабілітаційна допомога дорослим і дітям у стаціонарних умовах” уклали договори з Національною службою здоров’я України 13 комунальних некомерційних підприємств та 2 санаторно-курортні заклади, а саме: дочірнє підприємство „Клінічний санаторій КАРПАТИ” та дочірнє підприємство „Санаторій „Сонячне Закарпаття” приватно-акціонерного товариства лікувально-оздоровчих закладів профспілок України „Укрпрофоздоровниця”, а також 20 закладів охорони здоров’я області уклали договір з Національною службою здоров’я України за пакетом медичних гарантій № 54 „Реабілітаційна допомога дорослим і дітям у амбулаторних умовах”, із яких: 15 комунальних некомерційних підприємств та 5 приватних закладів охорони здоров’я.</w:t>
      </w:r>
    </w:p>
    <w:p w14:paraId="4C65294A"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У Закарпатській області для надання послуг з медичної реабілітації (для військовослужбовців та осіб, які постраждали від війни та інших громадян) у межах Плану розвитку доказової реабілітації у кластерних і надкластерних закладах охорони здоров’я розпорядженням голови облдержадміністрації – обласної військової адміністрації від 09.12.2024 № 1129 затверджено </w:t>
      </w:r>
      <w:proofErr w:type="spellStart"/>
      <w:r w:rsidRPr="00380A23">
        <w:rPr>
          <w:rFonts w:eastAsia="Calibri"/>
        </w:rPr>
        <w:t>проєктно</w:t>
      </w:r>
      <w:proofErr w:type="spellEnd"/>
      <w:r w:rsidRPr="00380A23">
        <w:rPr>
          <w:rFonts w:eastAsia="Calibri"/>
        </w:rPr>
        <w:t xml:space="preserve">-кошторисну </w:t>
      </w:r>
      <w:r w:rsidRPr="00380A23">
        <w:rPr>
          <w:rFonts w:eastAsia="Calibri"/>
        </w:rPr>
        <w:lastRenderedPageBreak/>
        <w:t xml:space="preserve">документацію за об’єктом „Реконструкція нежитлової будівлі літ. Б із добудовою та </w:t>
      </w:r>
      <w:proofErr w:type="spellStart"/>
      <w:r w:rsidRPr="00380A23">
        <w:rPr>
          <w:rFonts w:eastAsia="Calibri"/>
        </w:rPr>
        <w:t>благоустроєм</w:t>
      </w:r>
      <w:proofErr w:type="spellEnd"/>
      <w:r w:rsidRPr="00380A23">
        <w:rPr>
          <w:rFonts w:eastAsia="Calibri"/>
        </w:rPr>
        <w:t xml:space="preserve"> прилеглої території під реабілітаційний центр за адресою: вул. Грибоєдова 20 „Б” в м. Ужгород. Коригування”, загальна кошторисна вартість якої становить 424,91 млн гривень. Для реалізації проєкту в 2024 році передбачено фінансування в обласному бюджеті у загальній сумі 60,0 млн гривень. Крім коштів обласного бюджету, до співфінансування планується залучити інші джерела фінансування, у тому числі кошти місцевих територіальних громад, донорів тощо.</w:t>
      </w:r>
    </w:p>
    <w:p w14:paraId="5FEDDCB0"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Управлінням спільною власністю територіальних громад Закарпатської обласної ради (Замовник) укладено договір на виконання робіт за об’єктом: „Реконструкція нежитлової будівлі літ. Б із добудовою та </w:t>
      </w:r>
      <w:proofErr w:type="spellStart"/>
      <w:r w:rsidRPr="00380A23">
        <w:rPr>
          <w:rFonts w:eastAsia="Calibri"/>
        </w:rPr>
        <w:t>благоустроєм</w:t>
      </w:r>
      <w:proofErr w:type="spellEnd"/>
      <w:r w:rsidRPr="00380A23">
        <w:rPr>
          <w:rFonts w:eastAsia="Calibri"/>
        </w:rPr>
        <w:t xml:space="preserve"> прилеглої території під реабілітаційний центр за адресою: вул. Грибоєдова 20 „Б” в м. Ужгород. Коригування (перший пусковий комплекс) з ТОВ „УПРАВЛІННЯ СПЕЦМЕХАНІЗАЦІЇ”. Завершення робіт в повному обсязі заплановано до 31.01.2026. На сьогодні виконано робіт за Проєктом на суму 22 804,9 тис. гривень.</w:t>
      </w:r>
    </w:p>
    <w:p w14:paraId="180A1921" w14:textId="735A05C0" w:rsid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У всіх реабілітаційних відділеннях для дорослих передбачено „палату героя”, в області розгорнуто 377 реабілітаційних ліжок.</w:t>
      </w:r>
    </w:p>
    <w:p w14:paraId="059D555F"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Департаментом охорони здоров’я облдержадміністрації – обласної військової адміністрації здійснюється щотижневий моніторинг зайнятих реабілітаційних ліжок.</w:t>
      </w:r>
    </w:p>
    <w:p w14:paraId="7FE0D8B4"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 xml:space="preserve">У 2024 році 34 надавачі (29 КНП, 2 приватні заклади та 3 – ФОП ) уклали договори за пакетом „Супровід і лікування дорослих та дітей з психічними розладами на первинному рівні медичної допомоги”, 4881 медичний працівник пройшов навчання за Програмою дій із подолання прогалин у сфері психічного здоров’я (mhGAP). Продовжується впровадження прийнятих та затверджених МОЗ України нормативно-правових актів з реабілітації з метою розбудови сучасної системи реабілітації на засадах </w:t>
      </w:r>
      <w:proofErr w:type="spellStart"/>
      <w:r w:rsidRPr="00380A23">
        <w:rPr>
          <w:rFonts w:eastAsia="Calibri"/>
        </w:rPr>
        <w:t>пацієнто</w:t>
      </w:r>
      <w:proofErr w:type="spellEnd"/>
      <w:r w:rsidRPr="00380A23">
        <w:rPr>
          <w:rFonts w:eastAsia="Calibri"/>
        </w:rPr>
        <w:t>-центричності, мультидисциплінарності та доказовості.</w:t>
      </w:r>
    </w:p>
    <w:p w14:paraId="6FE65E42" w14:textId="77777777" w:rsidR="00380A23" w:rsidRP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Розбудова якісної та доступної реабілітаційної допомоги є пріоритетним завданням обласної державної адміністрації – обласної військової адміністрації.</w:t>
      </w:r>
    </w:p>
    <w:p w14:paraId="5F9B7E4D" w14:textId="6A14A917" w:rsidR="00380A23"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Протягом 2024 року управлінням капітального будівництва в межах компетенції в умовах воєнного стану проведена робота із забезпечення реалізації на території області державної політики у галузі будівництва, зокрема передбачено фінансування робіт за проєктом „Районна лікарня м. Берегово – будівництво” (Коригування)” у сумі 11 345,00 тис. грн, що становить 100 відсотків від передбаченого обсягу в обласному бюджеті на 2024 рік. Разом з тим – для завершення будівельних робіт та введення об’єкта в експлуатацію виникла потреба додатково профінансувати з обласного бюджету управлінню капітального будівництва кошти у сумі 12 500,00 тис. гривень.</w:t>
      </w:r>
    </w:p>
    <w:p w14:paraId="35A7C08E" w14:textId="55805A8F" w:rsidR="00380A23" w:rsidRPr="001D05BB" w:rsidRDefault="00380A23" w:rsidP="00380A23">
      <w:pPr>
        <w:pStyle w:val="11"/>
        <w:widowControl w:val="0"/>
        <w:pBdr>
          <w:bottom w:val="single" w:sz="12" w:space="21" w:color="FFFFFF"/>
        </w:pBdr>
        <w:tabs>
          <w:tab w:val="center" w:pos="4986"/>
          <w:tab w:val="right" w:pos="9972"/>
        </w:tabs>
        <w:ind w:left="0" w:firstLine="567"/>
        <w:contextualSpacing/>
        <w:rPr>
          <w:rFonts w:eastAsia="Calibri"/>
        </w:rPr>
      </w:pPr>
      <w:r w:rsidRPr="00380A23">
        <w:rPr>
          <w:rFonts w:eastAsia="Calibri"/>
        </w:rPr>
        <w:t>Надкластерні заклади охорони здоров’я виконують функцію головного центру з організації і надання медичної і реабілітаційної допомоги за напрямами, на сьогодні в області функціонують 7 закладів такого типу:</w:t>
      </w:r>
    </w:p>
    <w:p w14:paraId="02DAFE40"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lastRenderedPageBreak/>
        <w:t>1.</w:t>
      </w:r>
      <w:r w:rsidRPr="001D05BB">
        <w:rPr>
          <w:rFonts w:ascii="Times New Roman" w:eastAsia="Calibri" w:hAnsi="Times New Roman" w:cs="Times New Roman"/>
          <w:sz w:val="28"/>
          <w:szCs w:val="28"/>
        </w:rPr>
        <w:tab/>
        <w:t>Багатопрофільний надкластерний заклад для дорослих – комунальне некомерційне підприємство „Закарпатська обласна клінічна лікарня імені Андрія Новака” Закарпатської обласної ради.</w:t>
      </w:r>
    </w:p>
    <w:p w14:paraId="2658808B"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2.</w:t>
      </w:r>
      <w:r w:rsidRPr="001D05BB">
        <w:rPr>
          <w:rFonts w:ascii="Times New Roman" w:eastAsia="Calibri" w:hAnsi="Times New Roman" w:cs="Times New Roman"/>
          <w:sz w:val="28"/>
          <w:szCs w:val="28"/>
        </w:rPr>
        <w:tab/>
        <w:t>Головний центр з організації і надання медичної і реабілітаційної допомоги за напрямом „психіатрія” – комунальне некомерційне підприємство „Обласний заклад з надання психіатричної допомоги м. Берегова” Закарпатської обласної ради.</w:t>
      </w:r>
    </w:p>
    <w:p w14:paraId="2C481D2E"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3.</w:t>
      </w:r>
      <w:r w:rsidRPr="001D05BB">
        <w:rPr>
          <w:rFonts w:ascii="Times New Roman" w:eastAsia="Calibri" w:hAnsi="Times New Roman" w:cs="Times New Roman"/>
          <w:sz w:val="28"/>
          <w:szCs w:val="28"/>
        </w:rPr>
        <w:tab/>
        <w:t>Головний центр з організації і надання медичної і реабілітаційної допомоги за напрямом „фтизіатрія, інфекційні хвороби, ВІЛ/СНІД”.</w:t>
      </w:r>
    </w:p>
    <w:p w14:paraId="65943F88"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4.</w:t>
      </w:r>
      <w:r w:rsidRPr="001D05BB">
        <w:rPr>
          <w:rFonts w:ascii="Times New Roman" w:eastAsia="Calibri" w:hAnsi="Times New Roman" w:cs="Times New Roman"/>
          <w:sz w:val="28"/>
          <w:szCs w:val="28"/>
        </w:rPr>
        <w:tab/>
        <w:t>Багатопрофільний надкластерний заклад з обслуговування дитячого населення – комунальне некомерційне підприємство „Обласна дитяча лікарня” Закарпатської обласної ради.</w:t>
      </w:r>
    </w:p>
    <w:p w14:paraId="03562BBD"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5.</w:t>
      </w:r>
      <w:r w:rsidRPr="001D05BB">
        <w:rPr>
          <w:rFonts w:ascii="Times New Roman" w:eastAsia="Calibri" w:hAnsi="Times New Roman" w:cs="Times New Roman"/>
          <w:sz w:val="28"/>
          <w:szCs w:val="28"/>
        </w:rPr>
        <w:tab/>
        <w:t>Головний центр з організації і надання медичної і реабілітаційної допомоги за напрямом „кардіологія” – монопрофільний заклад комунальне некомерційне підприємство „Закарпатський обласний клінічний центр кардіологіі та кардіохірургїі” Закарпатської обласної ради.</w:t>
      </w:r>
    </w:p>
    <w:p w14:paraId="1BD89148"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6.</w:t>
      </w:r>
      <w:r w:rsidRPr="001D05BB">
        <w:rPr>
          <w:rFonts w:ascii="Times New Roman" w:eastAsia="Calibri" w:hAnsi="Times New Roman" w:cs="Times New Roman"/>
          <w:sz w:val="28"/>
          <w:szCs w:val="28"/>
        </w:rPr>
        <w:tab/>
        <w:t>Головний центр з організації і надання медичної і реабілітаційної допомоги за напрямом „онкологія” – монопрофільний заклад комунальне некомерційне підприємство „Закарпатський протипухлинний центр” Закарпатської обласної ради.</w:t>
      </w:r>
    </w:p>
    <w:p w14:paraId="5E4A43A8"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7.</w:t>
      </w:r>
      <w:r w:rsidRPr="001D05BB">
        <w:rPr>
          <w:rFonts w:ascii="Times New Roman" w:eastAsia="Calibri" w:hAnsi="Times New Roman" w:cs="Times New Roman"/>
          <w:sz w:val="28"/>
          <w:szCs w:val="28"/>
        </w:rPr>
        <w:tab/>
        <w:t>Головний центр з організації і надання медичної і реабілітаційної допомоги за напрямом „нейрохірургія” – монопрофільний заклад комунальне некомерційне підприємство „Обласний клінічний центр нейрохірургії та неврології” Закарпатської обласної ради.</w:t>
      </w:r>
    </w:p>
    <w:p w14:paraId="62126F54"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На сьогодні в області діють 7 кластерних закладів охорони здоров’я:</w:t>
      </w:r>
    </w:p>
    <w:p w14:paraId="7845C78C"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„Берегівська лікарня імені Бертолона Ліннера Берегівської міської ради Закарпатської області”.</w:t>
      </w:r>
    </w:p>
    <w:p w14:paraId="2805447D"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„Виноградівська районна лікарня” Виноградівської міської ради Закарпатської області.</w:t>
      </w:r>
    </w:p>
    <w:p w14:paraId="6D214859"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„Лікарня Святого Мартина” Мукачівської міської ради.</w:t>
      </w:r>
    </w:p>
    <w:p w14:paraId="30E16F7A"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„Рахівська районна лікарня” Рахівської міської ради.</w:t>
      </w:r>
    </w:p>
    <w:p w14:paraId="537E5996"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„Тячівська районна лікарня” Тячівської міської ради (приєднавши до неї КНП „Тячівська консультативна поліклініка” Тячівської міської ради; процедура припинення триває).</w:t>
      </w:r>
    </w:p>
    <w:p w14:paraId="313FA729"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„Хустська центральна районна лікарня імені Віцинського Остапа Петровича” Хустської міської ради” (приєднавши до неї КНП „Лікувально – діагностичний центр” Хустської міської ради; процедура припинення триває).</w:t>
      </w:r>
    </w:p>
    <w:p w14:paraId="71FC974C" w14:textId="77777777" w:rsidR="00380A23" w:rsidRPr="001D05BB" w:rsidRDefault="00380A23" w:rsidP="00380A23">
      <w:pPr>
        <w:widowControl w:val="0"/>
        <w:numPr>
          <w:ilvl w:val="0"/>
          <w:numId w:val="11"/>
        </w:numPr>
        <w:tabs>
          <w:tab w:val="left" w:pos="709"/>
        </w:tabs>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„Ужгородська міська багатопрофільна клінічна лікарня” Ужгородської міської ради.</w:t>
      </w:r>
    </w:p>
    <w:p w14:paraId="024542C9"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Загальні заклади охорони здоров’я – комунальні некомерційні підприємства сфери охорони здоров’я у Закарпатській області:</w:t>
      </w:r>
    </w:p>
    <w:p w14:paraId="361FDC62"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 xml:space="preserve">КНП „Великоберезнянська лікарня” Великоберезнянської селищної ради </w:t>
      </w:r>
      <w:r w:rsidRPr="001D05BB">
        <w:rPr>
          <w:rFonts w:ascii="Times New Roman" w:eastAsia="Calibri" w:hAnsi="Times New Roman" w:cs="Times New Roman"/>
          <w:sz w:val="28"/>
          <w:szCs w:val="28"/>
        </w:rPr>
        <w:lastRenderedPageBreak/>
        <w:t>Ужгородського району Закарпатської області.</w:t>
      </w:r>
    </w:p>
    <w:p w14:paraId="7F565A64"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„Воловецька центральна лікарня Воловецької селищної ради”.</w:t>
      </w:r>
    </w:p>
    <w:p w14:paraId="2ED6A76A"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„Дубівська лікарня” Дубівської селищної ради Тячівського району.</w:t>
      </w:r>
    </w:p>
    <w:p w14:paraId="7BE1555C"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„Іршавська міська лікарня” Іршавської міської ради.</w:t>
      </w:r>
    </w:p>
    <w:p w14:paraId="0E94B20C"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„ЛПУ Міжгірська районна лікарня Міжгірської селищної ради Закарпатської області”.</w:t>
      </w:r>
    </w:p>
    <w:p w14:paraId="797F2124"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„Перечинська лікарня” Перечинської міської ради.</w:t>
      </w:r>
    </w:p>
    <w:p w14:paraId="1D27576B"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„Свалявська міська лікарня” Свалявської міської ради.</w:t>
      </w:r>
    </w:p>
    <w:p w14:paraId="095168BC" w14:textId="77777777" w:rsidR="00380A23" w:rsidRPr="001D05BB" w:rsidRDefault="00380A23" w:rsidP="00380A23">
      <w:pPr>
        <w:widowControl w:val="0"/>
        <w:numPr>
          <w:ilvl w:val="0"/>
          <w:numId w:val="10"/>
        </w:numPr>
        <w:ind w:left="0" w:firstLine="426"/>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КНП „Ясінянська міська лікарня” Ясінянської селищної ради.</w:t>
      </w:r>
    </w:p>
    <w:p w14:paraId="132BA501" w14:textId="77777777" w:rsidR="00380A23" w:rsidRPr="001D05BB" w:rsidRDefault="00380A23" w:rsidP="00380A23">
      <w:pPr>
        <w:widowControl w:val="0"/>
        <w:tabs>
          <w:tab w:val="left" w:pos="1134"/>
        </w:tabs>
        <w:ind w:left="0" w:firstLine="567"/>
        <w:contextualSpacing/>
        <w:rPr>
          <w:rFonts w:ascii="Times New Roman" w:eastAsia="Calibri" w:hAnsi="Times New Roman" w:cs="Times New Roman"/>
          <w:sz w:val="28"/>
          <w:szCs w:val="28"/>
        </w:rPr>
      </w:pPr>
      <w:r w:rsidRPr="001D05BB">
        <w:rPr>
          <w:rFonts w:ascii="Times New Roman" w:eastAsia="Calibri" w:hAnsi="Times New Roman" w:cs="Times New Roman"/>
          <w:sz w:val="28"/>
          <w:szCs w:val="28"/>
        </w:rPr>
        <w:t>Щодо всіх інших закладів охорони здоров’я в області, вони всі без виключення продовжуватимуть працювати на договірних стосунках з Національною службою здоров’я України.</w:t>
      </w:r>
    </w:p>
    <w:p w14:paraId="133BE650" w14:textId="77777777" w:rsidR="007B33FD" w:rsidRPr="001D05BB" w:rsidRDefault="007B33FD" w:rsidP="007B33FD">
      <w:pPr>
        <w:pStyle w:val="11"/>
        <w:ind w:left="-2" w:firstLine="567"/>
        <w:jc w:val="center"/>
      </w:pPr>
    </w:p>
    <w:p w14:paraId="7BFF565D" w14:textId="77777777" w:rsidR="007B33FD" w:rsidRPr="001D05BB" w:rsidRDefault="007B33FD" w:rsidP="007B33FD">
      <w:pPr>
        <w:pStyle w:val="11"/>
        <w:tabs>
          <w:tab w:val="left" w:pos="540"/>
        </w:tabs>
        <w:ind w:left="-2" w:firstLine="567"/>
        <w:jc w:val="center"/>
        <w:rPr>
          <w:b/>
          <w:i/>
        </w:rPr>
      </w:pPr>
      <w:r w:rsidRPr="001D05BB">
        <w:rPr>
          <w:b/>
          <w:i/>
        </w:rPr>
        <w:t>Культура</w:t>
      </w:r>
    </w:p>
    <w:p w14:paraId="3888BB2F" w14:textId="77777777" w:rsidR="002D1D0E" w:rsidRPr="001D05BB" w:rsidRDefault="002D1D0E" w:rsidP="007B33FD">
      <w:pPr>
        <w:pStyle w:val="11"/>
        <w:tabs>
          <w:tab w:val="left" w:pos="540"/>
        </w:tabs>
        <w:ind w:left="-2" w:firstLine="567"/>
        <w:jc w:val="center"/>
        <w:rPr>
          <w:bCs/>
          <w:iCs/>
        </w:rPr>
      </w:pPr>
    </w:p>
    <w:p w14:paraId="66AB9B77" w14:textId="0D08D29E" w:rsidR="00FF2A20" w:rsidRPr="001D05BB" w:rsidRDefault="00FF2A20" w:rsidP="00FF2A20">
      <w:pPr>
        <w:pStyle w:val="11"/>
        <w:ind w:left="0" w:firstLine="567"/>
      </w:pPr>
      <w:r w:rsidRPr="001D05BB">
        <w:t xml:space="preserve">Культурне обслуговування населення області здійснюють </w:t>
      </w:r>
      <w:r w:rsidR="00911536" w:rsidRPr="001D05BB">
        <w:t>4 обласні професійні театри та</w:t>
      </w:r>
      <w:r w:rsidRPr="001D05BB">
        <w:t xml:space="preserve"> муніципальний Мукачівський драматичний театр, академічний камерний хор „Кантус”, Заслужений академічний Закарпатський народний хор, 67 мистецьких шкіл, Ужгородський музичний коледж імені Д. Задора, Академія культури і мистецтв, обласна філармонія (в якій працює 5 професійних музичних колективів), обласний організаційно-методичний центр культури, 434 заклад</w:t>
      </w:r>
      <w:r w:rsidR="00911536" w:rsidRPr="001D05BB">
        <w:t>и</w:t>
      </w:r>
      <w:r w:rsidRPr="001D05BB">
        <w:t xml:space="preserve"> культури клубного типу</w:t>
      </w:r>
      <w:r w:rsidR="00911536" w:rsidRPr="001D05BB">
        <w:t xml:space="preserve">, </w:t>
      </w:r>
      <w:r w:rsidRPr="001D05BB">
        <w:t>454 бібліотеки системи Міністерства культури та ст</w:t>
      </w:r>
      <w:r w:rsidR="00911536" w:rsidRPr="001D05BB">
        <w:t>ратегічних комунікацій України,</w:t>
      </w:r>
      <w:r w:rsidRPr="001D05BB">
        <w:t xml:space="preserve"> 18 комунальних музеїв, </w:t>
      </w:r>
      <w:r w:rsidR="00911536" w:rsidRPr="001D05BB">
        <w:t>і</w:t>
      </w:r>
      <w:r w:rsidRPr="001D05BB">
        <w:t xml:space="preserve">з них три обласні. </w:t>
      </w:r>
    </w:p>
    <w:p w14:paraId="60780423" w14:textId="2684C09B" w:rsidR="00FF2A20" w:rsidRPr="001D05BB" w:rsidRDefault="00FF2A20" w:rsidP="00FF2A20">
      <w:pPr>
        <w:pStyle w:val="11"/>
        <w:ind w:left="0" w:firstLine="567"/>
      </w:pPr>
      <w:r w:rsidRPr="001D05BB">
        <w:t xml:space="preserve">На території Закарпатської області взяті під охорону держави та потребують збереження 1765 пам’яток матеріальної культурної спадщини, </w:t>
      </w:r>
      <w:r w:rsidR="00911536" w:rsidRPr="001D05BB">
        <w:t>і</w:t>
      </w:r>
      <w:r w:rsidRPr="001D05BB">
        <w:t>з яких: 506 – археології, 469 – історії,  76 – монументального мистецтва, 489 – архітектури та містобудування,  41 – садово-паркового мистецтва, 175 – ландшафтних, 9 – науки і техніки. Серед них понад 150 належать до категорії пам’яток національного значення, насамперед, середньовічні замки та унікальні пам’ятки сакральної дерев’яної архітектури. Занесено до Державного реєстру нерухомих пам’яток України 56 об’єктів.</w:t>
      </w:r>
    </w:p>
    <w:p w14:paraId="77439FBC" w14:textId="29CDEDA2" w:rsidR="00FF2A20" w:rsidRPr="001D05BB" w:rsidRDefault="00FF2A20" w:rsidP="00FF2A20">
      <w:pPr>
        <w:pStyle w:val="11"/>
        <w:ind w:left="0" w:firstLine="567"/>
      </w:pPr>
      <w:r w:rsidRPr="001D05BB">
        <w:t xml:space="preserve">Протягом 2024 року департаментом культури, закладами культури та мистецтва області  здійснювались заходи, спрямовані на створення належних умов для задоволення культурних та інформаційних потреб населення, підвищення ролі культури в консолідації суспільства, заходи національно-патріотичного спрямування.  </w:t>
      </w:r>
    </w:p>
    <w:p w14:paraId="7853D426" w14:textId="6CD4AC48" w:rsidR="00FF2A20" w:rsidRPr="001D05BB" w:rsidRDefault="00FF2A20" w:rsidP="00FF2A20">
      <w:pPr>
        <w:pStyle w:val="11"/>
        <w:ind w:left="0" w:firstLine="567"/>
      </w:pPr>
      <w:r w:rsidRPr="001D05BB">
        <w:t xml:space="preserve"> За рахунок коштів  Програми розвитку культури Закарпатської області на 2021</w:t>
      </w:r>
      <w:r w:rsidR="00911536" w:rsidRPr="001D05BB">
        <w:t xml:space="preserve"> – </w:t>
      </w:r>
      <w:r w:rsidRPr="001D05BB">
        <w:t>2023 роки  поповнено фонди комунальних закладів: „Закарпатська обласна універсальна наукова бібліотека імені Федора Потушняка” та  „Закарпатська обласна біб</w:t>
      </w:r>
      <w:r w:rsidR="00911536" w:rsidRPr="001D05BB">
        <w:t>ліотека для дітей та юнацтва” у сумі</w:t>
      </w:r>
      <w:r w:rsidRPr="001D05BB">
        <w:t xml:space="preserve"> 100 тисяч гр</w:t>
      </w:r>
      <w:r w:rsidR="00911536" w:rsidRPr="001D05BB">
        <w:t>иве</w:t>
      </w:r>
      <w:r w:rsidRPr="001D05BB">
        <w:t>н</w:t>
      </w:r>
      <w:r w:rsidR="00911536" w:rsidRPr="001D05BB">
        <w:t>ь</w:t>
      </w:r>
      <w:r w:rsidRPr="001D05BB">
        <w:t xml:space="preserve">. До кінця року буде здійснено поповнення фондових колекцій обласних музеїв за рахунок коштів </w:t>
      </w:r>
      <w:r w:rsidRPr="001D05BB">
        <w:lastRenderedPageBreak/>
        <w:t>Програми збереження об’єктів культурної спадщин</w:t>
      </w:r>
      <w:r w:rsidR="00911536" w:rsidRPr="001D05BB">
        <w:t xml:space="preserve">и Закарпатської області на 2024 – </w:t>
      </w:r>
      <w:r w:rsidRPr="001D05BB">
        <w:t xml:space="preserve">2026 роки. </w:t>
      </w:r>
    </w:p>
    <w:p w14:paraId="42FEA287" w14:textId="2CB7640E" w:rsidR="00FF2A20" w:rsidRPr="001D05BB" w:rsidRDefault="00FF2A20" w:rsidP="00FF2A20">
      <w:pPr>
        <w:pStyle w:val="11"/>
        <w:ind w:left="0" w:firstLine="567"/>
      </w:pPr>
      <w:r w:rsidRPr="001D05BB">
        <w:t>Спільно з обласним організаційно-методичним центром культури, обласним музеєм народної архітектури та побуту проведено культурно-мистецьку акцію „Коляди в старому селі”, в якій взяли участь 20 колективів з 17 ТГ області. Мета акції ‒ підтримка та популяризація народних звичаїв, традицій під гаслом „Переможний дух Різдва”.  Організовано та проведено заходи з нагоди 210</w:t>
      </w:r>
      <w:r w:rsidR="00911536" w:rsidRPr="001D05BB">
        <w:t>-ї</w:t>
      </w:r>
      <w:r w:rsidRPr="001D05BB">
        <w:t xml:space="preserve"> річниці від дня нар</w:t>
      </w:r>
      <w:r w:rsidR="00911536" w:rsidRPr="001D05BB">
        <w:t>одження Тараса Шевченка, мітинг-</w:t>
      </w:r>
      <w:r w:rsidRPr="001D05BB">
        <w:t>реквієм до 85</w:t>
      </w:r>
      <w:r w:rsidR="00911536" w:rsidRPr="001D05BB">
        <w:t>-ї</w:t>
      </w:r>
      <w:r w:rsidRPr="001D05BB">
        <w:t xml:space="preserve"> річниці Карпатської України та 150-річчя від дня народження Августина Волошина, міжнародну науково-практичну конференцію „Синтез мистецької науки, освіти і творчості в Україні та глобальному культурно</w:t>
      </w:r>
      <w:r w:rsidR="00911536" w:rsidRPr="001D05BB">
        <w:t>му просторі”,  присвячену 150-</w:t>
      </w:r>
      <w:r w:rsidRPr="001D05BB">
        <w:t>річчю від дня народження Августина Волошина, ХІІІ Відкритий фестиваль-конкурс стрілецької пісні „Красне поле”, культурно-мистецький проєкт „Жива спадщина”.</w:t>
      </w:r>
    </w:p>
    <w:p w14:paraId="3DADDE19" w14:textId="3D69C975" w:rsidR="00FF2A20" w:rsidRPr="001D05BB" w:rsidRDefault="00FF2A20" w:rsidP="00FF2A20">
      <w:pPr>
        <w:pStyle w:val="11"/>
        <w:ind w:left="0" w:firstLine="567"/>
      </w:pPr>
      <w:r w:rsidRPr="001D05BB">
        <w:t xml:space="preserve"> Підтримано проведення Всеукраїнського театрального фестивалю актуальної драматургії  „Драма сьогодення”, ІV Театрального фестивалю камерного мистецтва „Під цвітом </w:t>
      </w:r>
      <w:proofErr w:type="spellStart"/>
      <w:r w:rsidRPr="001D05BB">
        <w:t>сакури</w:t>
      </w:r>
      <w:proofErr w:type="spellEnd"/>
      <w:r w:rsidRPr="001D05BB">
        <w:t>”,  Міжнародного фестивалю театрів ляльок „</w:t>
      </w:r>
      <w:proofErr w:type="spellStart"/>
      <w:r w:rsidRPr="001D05BB">
        <w:t>Інтерлялька</w:t>
      </w:r>
      <w:proofErr w:type="spellEnd"/>
      <w:r w:rsidRPr="001D05BB">
        <w:t xml:space="preserve">”, відкритого  конкурсу піаністів імені </w:t>
      </w:r>
      <w:proofErr w:type="spellStart"/>
      <w:r w:rsidRPr="001D05BB">
        <w:t>Дезидерія</w:t>
      </w:r>
      <w:proofErr w:type="spellEnd"/>
      <w:r w:rsidRPr="001D05BB">
        <w:t xml:space="preserve"> Задора, ІІ відкритого конкурсу гри на народних інструментах імені Степана </w:t>
      </w:r>
      <w:proofErr w:type="spellStart"/>
      <w:r w:rsidRPr="001D05BB">
        <w:t>Мартона</w:t>
      </w:r>
      <w:proofErr w:type="spellEnd"/>
      <w:r w:rsidRPr="001D05BB">
        <w:t>.  Забезпечено проведення 12 конкурсів для здобувачів освіти мистецьких шкіл Закарпатської області та аматорських колективів: „Легенди Карпат”, „Веселковий передзвін”, вокальних ансамблів малих форм, угорської народної пісні „Жайворонок” („</w:t>
      </w:r>
      <w:proofErr w:type="spellStart"/>
      <w:r w:rsidRPr="001D05BB">
        <w:t>Pacsirta</w:t>
      </w:r>
      <w:proofErr w:type="spellEnd"/>
      <w:r w:rsidRPr="001D05BB">
        <w:t>”)”, індивідуальних виконавців здобувачів освіти старших класів Закарпатської області (номінації „Фортепіано”, „Духові інструменти”, „</w:t>
      </w:r>
      <w:proofErr w:type="spellStart"/>
      <w:r w:rsidRPr="001D05BB">
        <w:t>Струнно</w:t>
      </w:r>
      <w:proofErr w:type="spellEnd"/>
      <w:r w:rsidRPr="001D05BB">
        <w:t>-смичкові інструменти” та „Народні інструменти”), фортепіанних ансамблів, хореографічної</w:t>
      </w:r>
      <w:r w:rsidR="00911536" w:rsidRPr="001D05BB">
        <w:t xml:space="preserve"> майстерності, а також відкритого фестивалю</w:t>
      </w:r>
      <w:r w:rsidRPr="001D05BB">
        <w:t>-конкурс</w:t>
      </w:r>
      <w:r w:rsidR="00911536" w:rsidRPr="001D05BB">
        <w:t>у</w:t>
      </w:r>
      <w:r w:rsidRPr="001D05BB">
        <w:t xml:space="preserve"> дитячого та юнацького театрального мистецтва  „Юні зірки </w:t>
      </w:r>
      <w:proofErr w:type="spellStart"/>
      <w:r w:rsidRPr="001D05BB">
        <w:t>Мельпомени</w:t>
      </w:r>
      <w:proofErr w:type="spellEnd"/>
      <w:r w:rsidRPr="001D05BB">
        <w:t xml:space="preserve">”, українського художнього слова імені Івана </w:t>
      </w:r>
      <w:proofErr w:type="spellStart"/>
      <w:r w:rsidRPr="001D05BB">
        <w:t>Ірлявського</w:t>
      </w:r>
      <w:proofErr w:type="spellEnd"/>
      <w:r w:rsidRPr="001D05BB">
        <w:t xml:space="preserve"> „Моя весна”,  обласн</w:t>
      </w:r>
      <w:r w:rsidR="00911536" w:rsidRPr="001D05BB">
        <w:t>ого</w:t>
      </w:r>
      <w:r w:rsidRPr="001D05BB">
        <w:t xml:space="preserve"> тур</w:t>
      </w:r>
      <w:r w:rsidR="00911536" w:rsidRPr="001D05BB">
        <w:t>у</w:t>
      </w:r>
      <w:r w:rsidRPr="001D05BB">
        <w:t xml:space="preserve"> VII Всеукраїнського фестивалю-конкурсу народної хореографії імені Павла Вірського, проведено обласну</w:t>
      </w:r>
      <w:r w:rsidR="00911536" w:rsidRPr="001D05BB">
        <w:t xml:space="preserve"> музично-теоретичну олімпіаду тощо</w:t>
      </w:r>
      <w:r w:rsidRPr="001D05BB">
        <w:t>. Підтримано проведення обласного пленеру Закарпатської організації Національної спілки художників України.</w:t>
      </w:r>
    </w:p>
    <w:p w14:paraId="522E42BE" w14:textId="7973C1E8" w:rsidR="00FF2A20" w:rsidRPr="001D05BB" w:rsidRDefault="00FF2A20" w:rsidP="00FF2A20">
      <w:pPr>
        <w:pStyle w:val="11"/>
        <w:ind w:left="0" w:firstLine="567"/>
      </w:pPr>
      <w:r w:rsidRPr="001D05BB">
        <w:t xml:space="preserve"> З метою презентаці</w:t>
      </w:r>
      <w:r w:rsidR="00623FE6" w:rsidRPr="001D05BB">
        <w:t xml:space="preserve">ї творчих досягнень мистецьких </w:t>
      </w:r>
      <w:r w:rsidRPr="001D05BB">
        <w:t>колективів на всеукраїнському та міжнародному рівнях підтримано участь  творчих колективів комунальних за</w:t>
      </w:r>
      <w:r w:rsidR="00623FE6" w:rsidRPr="001D05BB">
        <w:t xml:space="preserve">кладів  у  заходах з нагоди 210-ї </w:t>
      </w:r>
      <w:r w:rsidRPr="001D05BB">
        <w:t xml:space="preserve">річниці від дня народження  Тараса Шевченка у м. Львів (Україна), м. </w:t>
      </w:r>
      <w:proofErr w:type="spellStart"/>
      <w:r w:rsidRPr="001D05BB">
        <w:t>Сату</w:t>
      </w:r>
      <w:proofErr w:type="spellEnd"/>
      <w:r w:rsidRPr="001D05BB">
        <w:t xml:space="preserve">-Маре (Румунія), у  ХХХІ Міжнародному фестивалі колядок та зимових звичаїв і традицій українців у містах </w:t>
      </w:r>
      <w:proofErr w:type="spellStart"/>
      <w:r w:rsidRPr="001D05BB">
        <w:t>Сігету</w:t>
      </w:r>
      <w:proofErr w:type="spellEnd"/>
      <w:r w:rsidRPr="001D05BB">
        <w:t xml:space="preserve"> </w:t>
      </w:r>
      <w:proofErr w:type="spellStart"/>
      <w:r w:rsidRPr="001D05BB">
        <w:t>Мармацієй</w:t>
      </w:r>
      <w:proofErr w:type="spellEnd"/>
      <w:r w:rsidRPr="001D05BB">
        <w:t xml:space="preserve"> та </w:t>
      </w:r>
      <w:proofErr w:type="spellStart"/>
      <w:r w:rsidRPr="001D05BB">
        <w:t>Русково</w:t>
      </w:r>
      <w:proofErr w:type="spellEnd"/>
      <w:r w:rsidRPr="001D05BB">
        <w:t xml:space="preserve"> (Руму</w:t>
      </w:r>
      <w:r w:rsidR="00623FE6" w:rsidRPr="001D05BB">
        <w:t>нія),</w:t>
      </w:r>
      <w:r w:rsidRPr="001D05BB">
        <w:t xml:space="preserve"> у міжнародному концерті у місті Жешув  (Польща), у 59 фестивалі фольклору русинів-українців Словаччини, що відбувся у селі </w:t>
      </w:r>
      <w:proofErr w:type="spellStart"/>
      <w:r w:rsidRPr="001D05BB">
        <w:t>Камйонка</w:t>
      </w:r>
      <w:proofErr w:type="spellEnd"/>
      <w:r w:rsidRPr="001D05BB">
        <w:t xml:space="preserve"> </w:t>
      </w:r>
      <w:proofErr w:type="spellStart"/>
      <w:r w:rsidRPr="001D05BB">
        <w:t>Старолюбовнянського</w:t>
      </w:r>
      <w:proofErr w:type="spellEnd"/>
      <w:r w:rsidRPr="001D05BB">
        <w:t xml:space="preserve"> округу </w:t>
      </w:r>
      <w:proofErr w:type="spellStart"/>
      <w:r w:rsidRPr="001D05BB">
        <w:t>Пряшівського</w:t>
      </w:r>
      <w:proofErr w:type="spellEnd"/>
      <w:r w:rsidRPr="001D05BB">
        <w:t xml:space="preserve"> </w:t>
      </w:r>
      <w:r w:rsidR="00623FE6" w:rsidRPr="001D05BB">
        <w:t xml:space="preserve">самоврядного краю. Представники </w:t>
      </w:r>
      <w:r w:rsidRPr="001D05BB">
        <w:t>департаменту</w:t>
      </w:r>
      <w:r w:rsidR="00623FE6" w:rsidRPr="001D05BB">
        <w:t xml:space="preserve"> культури та колективи області</w:t>
      </w:r>
      <w:r w:rsidRPr="001D05BB">
        <w:t xml:space="preserve"> взяли участь у культурно-мистецькій акції „Жива культура – живий світ” у  м. Київ. Студенти та викладачі Академії культури і мистецтв взяли участь у 28-му Фестивалі русинського фольклору, презентували українську культуру та власну виконавську </w:t>
      </w:r>
      <w:r w:rsidRPr="001D05BB">
        <w:lastRenderedPageBreak/>
        <w:t xml:space="preserve">майстерність у селі </w:t>
      </w:r>
      <w:proofErr w:type="spellStart"/>
      <w:r w:rsidRPr="001D05BB">
        <w:t>Баєрівці</w:t>
      </w:r>
      <w:proofErr w:type="spellEnd"/>
      <w:r w:rsidRPr="001D05BB">
        <w:t xml:space="preserve">, що в окрузі </w:t>
      </w:r>
      <w:proofErr w:type="spellStart"/>
      <w:r w:rsidRPr="001D05BB">
        <w:t>Сабінов</w:t>
      </w:r>
      <w:proofErr w:type="spellEnd"/>
      <w:r w:rsidRPr="001D05BB">
        <w:t xml:space="preserve"> </w:t>
      </w:r>
      <w:proofErr w:type="spellStart"/>
      <w:r w:rsidRPr="001D05BB">
        <w:t>Пряшівського</w:t>
      </w:r>
      <w:proofErr w:type="spellEnd"/>
      <w:r w:rsidRPr="001D05BB">
        <w:t xml:space="preserve"> краю Словаччини, Закарпатський академічний обласний театр ляльок – у фестивалі „Лялька на вулиці –</w:t>
      </w:r>
      <w:r w:rsidR="00623FE6" w:rsidRPr="001D05BB">
        <w:t xml:space="preserve"> 2024” у</w:t>
      </w:r>
      <w:r w:rsidRPr="001D05BB">
        <w:t xml:space="preserve">  м. </w:t>
      </w:r>
      <w:proofErr w:type="spellStart"/>
      <w:r w:rsidRPr="001D05BB">
        <w:t>Пеневежис</w:t>
      </w:r>
      <w:proofErr w:type="spellEnd"/>
      <w:r w:rsidRPr="001D05BB">
        <w:t xml:space="preserve"> (Литва) з виставо</w:t>
      </w:r>
      <w:r w:rsidR="00623FE6" w:rsidRPr="001D05BB">
        <w:t xml:space="preserve">ю „Пригоди </w:t>
      </w:r>
      <w:proofErr w:type="spellStart"/>
      <w:r w:rsidR="00623FE6" w:rsidRPr="001D05BB">
        <w:t>Кожика</w:t>
      </w:r>
      <w:proofErr w:type="spellEnd"/>
      <w:r w:rsidR="00623FE6" w:rsidRPr="001D05BB">
        <w:t xml:space="preserve"> і </w:t>
      </w:r>
      <w:proofErr w:type="spellStart"/>
      <w:r w:rsidR="00623FE6" w:rsidRPr="001D05BB">
        <w:t>Летика</w:t>
      </w:r>
      <w:proofErr w:type="spellEnd"/>
      <w:r w:rsidR="00623FE6" w:rsidRPr="001D05BB">
        <w:t xml:space="preserve">”. 6–9 червня </w:t>
      </w:r>
      <w:r w:rsidRPr="001D05BB">
        <w:t>творча група Закарпатського академічного обласного театру ляльок взяла участь у ХІІ Міжнародному фестивалі „VIRVAR” – Дні театрів ляльок та сімейних ігор, що проходив</w:t>
      </w:r>
      <w:r w:rsidR="00623FE6" w:rsidRPr="001D05BB">
        <w:t xml:space="preserve"> у </w:t>
      </w:r>
      <w:proofErr w:type="spellStart"/>
      <w:r w:rsidR="00623FE6" w:rsidRPr="001D05BB">
        <w:t>Кошицькому</w:t>
      </w:r>
      <w:proofErr w:type="spellEnd"/>
      <w:r w:rsidR="00623FE6" w:rsidRPr="001D05BB">
        <w:t xml:space="preserve"> театрі ляльок; 21</w:t>
      </w:r>
      <w:r w:rsidR="00BC68E8" w:rsidRPr="001D05BB">
        <w:t xml:space="preserve"> </w:t>
      </w:r>
      <w:r w:rsidR="00623FE6" w:rsidRPr="001D05BB">
        <w:t>–</w:t>
      </w:r>
      <w:r w:rsidR="00BC68E8" w:rsidRPr="001D05BB">
        <w:t xml:space="preserve"> </w:t>
      </w:r>
      <w:r w:rsidRPr="001D05BB">
        <w:t>30 червня Заслужений академічний  Закарпатський народний хор</w:t>
      </w:r>
      <w:r w:rsidR="00623FE6" w:rsidRPr="001D05BB">
        <w:t xml:space="preserve"> та</w:t>
      </w:r>
      <w:r w:rsidRPr="001D05BB">
        <w:t xml:space="preserve"> </w:t>
      </w:r>
      <w:r w:rsidR="00623FE6" w:rsidRPr="001D05BB">
        <w:t>ансамбль народного танцю „Кольори Карпат” взяли</w:t>
      </w:r>
      <w:r w:rsidRPr="001D05BB">
        <w:t xml:space="preserve"> участь у Тижні  культури русинів та українців у м. </w:t>
      </w:r>
      <w:r w:rsidR="00623FE6" w:rsidRPr="001D05BB">
        <w:t>Рієка  (Хорватська Республіка).</w:t>
      </w:r>
      <w:r w:rsidRPr="001D05BB">
        <w:t xml:space="preserve"> </w:t>
      </w:r>
    </w:p>
    <w:p w14:paraId="53C34ECF" w14:textId="33EB0933" w:rsidR="00FF2A20" w:rsidRPr="001D05BB" w:rsidRDefault="00FF2A20" w:rsidP="00FF2A20">
      <w:pPr>
        <w:pStyle w:val="11"/>
        <w:ind w:left="0" w:firstLine="567"/>
      </w:pPr>
      <w:r w:rsidRPr="001D05BB">
        <w:t>Уже 28 років поспіль талановитим закарпатцям присуджують обласні премії у галузі літерат</w:t>
      </w:r>
      <w:r w:rsidR="00623FE6" w:rsidRPr="001D05BB">
        <w:t xml:space="preserve">ури і мистецтва. 22 серпня 2024 </w:t>
      </w:r>
      <w:r w:rsidRPr="001D05BB">
        <w:t xml:space="preserve">року в приміщенні облдержадміністрації–обласної військової адміністрації (атріум)  відбулося урочисте вручення обласних премій у галузі літератури та мистецтва за 2023 рік, у рамках якого дипломи </w:t>
      </w:r>
      <w:proofErr w:type="spellStart"/>
      <w:r w:rsidRPr="001D05BB">
        <w:t>вручено</w:t>
      </w:r>
      <w:proofErr w:type="spellEnd"/>
      <w:r w:rsidRPr="001D05BB">
        <w:t xml:space="preserve"> 20 переможцям за рахунок коштів Програми розвитку культури  Закарпатської області на 2024 – 2026 роки.</w:t>
      </w:r>
    </w:p>
    <w:p w14:paraId="06B34899" w14:textId="77777777" w:rsidR="00FF2A20" w:rsidRPr="001D05BB" w:rsidRDefault="00FF2A20" w:rsidP="00FF2A20">
      <w:pPr>
        <w:pStyle w:val="11"/>
        <w:ind w:left="0" w:firstLine="567"/>
      </w:pPr>
      <w:r w:rsidRPr="001D05BB">
        <w:t>24 серпня   спільно із  комунальним закладом культури „Заслужений академічний Закарпатський народний хор” проведено культурно-мистецький захід „Молитва за Україну” з нагоди Дня незалежності України. До заходу в режимі онлайн приєдналися представники культурних товариств і творчих колективів зі Словаччини, Польщі, Австрії, Німеччини, Хорватії,  Латвії,  Сполучених Штатів Америки, Чехії.</w:t>
      </w:r>
    </w:p>
    <w:p w14:paraId="26F4D08D" w14:textId="22A953D6" w:rsidR="00FF2A20" w:rsidRPr="001D05BB" w:rsidRDefault="00FF2A20" w:rsidP="00FF2A20">
      <w:pPr>
        <w:pStyle w:val="11"/>
        <w:ind w:left="0" w:firstLine="567"/>
      </w:pPr>
      <w:r w:rsidRPr="001D05BB">
        <w:t>У  рамках реалізації Регіональної програми соціальної підтримки ветеранів війни, військовослужбов</w:t>
      </w:r>
      <w:r w:rsidR="00623FE6" w:rsidRPr="001D05BB">
        <w:t xml:space="preserve">ців та членів їх сімей на 2023 – </w:t>
      </w:r>
      <w:r w:rsidRPr="001D05BB">
        <w:t>2024 роки  спільно з обласними закладами культури проведено культурно-мистецькі акції національно-патріотичного та військово-патріотичного спрямування, зокрема: 16 травня – військово-патріотичний мистецький захід „</w:t>
      </w:r>
      <w:proofErr w:type="spellStart"/>
      <w:r w:rsidRPr="001D05BB">
        <w:t>Роде</w:t>
      </w:r>
      <w:proofErr w:type="spellEnd"/>
      <w:r w:rsidRPr="001D05BB">
        <w:t xml:space="preserve"> наш красний”, концертні програми для військовослужбовців – 9 та 16 червня,       патріотичний захід з нагоди Дня незалежності для військовослужбовців,  1 жовтня – урочисті заходи з нагоди Дня Захисника і Захисниць України, 6 листопада –  культурно-мистецький захід в </w:t>
      </w:r>
      <w:proofErr w:type="spellStart"/>
      <w:r w:rsidRPr="001D05BB">
        <w:t>Оноківській</w:t>
      </w:r>
      <w:proofErr w:type="spellEnd"/>
      <w:r w:rsidRPr="001D05BB">
        <w:t xml:space="preserve"> територіальній громаді.  </w:t>
      </w:r>
    </w:p>
    <w:p w14:paraId="18F18931" w14:textId="24F6F7A9" w:rsidR="00FF2A20" w:rsidRPr="001D05BB" w:rsidRDefault="00FF2A20" w:rsidP="00FF2A20">
      <w:pPr>
        <w:pStyle w:val="11"/>
        <w:ind w:left="0" w:firstLine="567"/>
      </w:pPr>
      <w:r w:rsidRPr="001D05BB">
        <w:t>Департамент культури спільно з обласним організаційно-методичним центром, обласним музеєм архітектури та побуту долучились до національно-патріотичного мистецького заходу Міжнародний рушник єднання „Цвіт вишиванки”. Закарпатська область мала честь прийняти естафету  рушника від  Чернівецької обласної державної адміністрації  для створення закарпатської „ділянки” Рушника</w:t>
      </w:r>
      <w:r w:rsidR="00623FE6" w:rsidRPr="001D05BB">
        <w:t xml:space="preserve"> </w:t>
      </w:r>
      <w:r w:rsidRPr="001D05BB">
        <w:t xml:space="preserve">Національного Єднання. Наразі майстри  працюють над вишивкою цієї ділянки. </w:t>
      </w:r>
    </w:p>
    <w:p w14:paraId="0528D9B9" w14:textId="33CBC164" w:rsidR="00FF2A20" w:rsidRPr="001D05BB" w:rsidRDefault="00FF2A20" w:rsidP="00FF2A20">
      <w:pPr>
        <w:pStyle w:val="11"/>
        <w:ind w:left="0" w:firstLine="567"/>
      </w:pPr>
      <w:r w:rsidRPr="001D05BB">
        <w:t>Протягом звітного  періоду театрально-концертними закладами у рамках виконання плану власних</w:t>
      </w:r>
      <w:r w:rsidR="00623FE6" w:rsidRPr="001D05BB">
        <w:t xml:space="preserve"> доходів  зароблено 8,9 млн. гривень</w:t>
      </w:r>
      <w:r w:rsidRPr="001D05BB">
        <w:t xml:space="preserve">.  Закарпатським академічним обласним українським музично-драматичним театром імені братів Юрія-Августина та Євгена Шерегіїв здійснено 7 прем’єр вистав та 148 показів.  У рамках  79  театрального сезону Закарпатським академічним обласним українським музично-драматичним театром імені братів Юрія-Августина та Євгена Шерегіїв  </w:t>
      </w:r>
      <w:r w:rsidRPr="001D05BB">
        <w:lastRenderedPageBreak/>
        <w:t>показано прем'єри вистав: „Гра в правду – вистава, що змінить світ”, режисер-постановник – М. Савенко, реалізована завдяки гранту в рамках програми „Культура без бар'єрів” Українського культурного фонду. Закарпатський академічний обласний театр ляльок взяв участь у огляді-конкурсі театрів ляльок „Прем’єри сезону”, де показав вистави „</w:t>
      </w:r>
      <w:proofErr w:type="spellStart"/>
      <w:r w:rsidRPr="001D05BB">
        <w:t>Хуха</w:t>
      </w:r>
      <w:proofErr w:type="spellEnd"/>
      <w:r w:rsidRPr="001D05BB">
        <w:t xml:space="preserve">, </w:t>
      </w:r>
      <w:proofErr w:type="spellStart"/>
      <w:r w:rsidRPr="001D05BB">
        <w:t>Дюдя</w:t>
      </w:r>
      <w:proofErr w:type="spellEnd"/>
      <w:r w:rsidRPr="001D05BB">
        <w:t xml:space="preserve"> і Потороча” та  „Таємниця маленької </w:t>
      </w:r>
      <w:r w:rsidR="00CA02B1" w:rsidRPr="001D05BB">
        <w:t>сови” і за підсумками  огляду-</w:t>
      </w:r>
      <w:r w:rsidRPr="001D05BB">
        <w:t>конкурсу  виборов 5 нагород (за найкращі: акторська роль, найк</w:t>
      </w:r>
      <w:r w:rsidR="00CA02B1" w:rsidRPr="001D05BB">
        <w:t>ращий дебют, драматургія, музика</w:t>
      </w:r>
      <w:r w:rsidRPr="001D05BB">
        <w:t>, виста</w:t>
      </w:r>
      <w:r w:rsidR="00CA02B1" w:rsidRPr="001D05BB">
        <w:t>ва для молодшого шкільного віку</w:t>
      </w:r>
      <w:r w:rsidRPr="001D05BB">
        <w:t>).  Цим же театром здійснено 2 прем’єри вистав та 2 оновлено, всього показано 82 вистави; обласним театром драми та комедії – 6 прем’єр, 44 покази; обласним угорським драматичним театром –   8 прем’єр та 77 показів. Концертними організаціями  підготовлено 48  нових програм та  441 концертний виступ.</w:t>
      </w:r>
    </w:p>
    <w:p w14:paraId="0B35352C" w14:textId="2A6EECB2" w:rsidR="00FF2A20" w:rsidRPr="001D05BB" w:rsidRDefault="00FF2A20" w:rsidP="00FF2A20">
      <w:pPr>
        <w:pStyle w:val="11"/>
        <w:ind w:left="0" w:firstLine="567"/>
      </w:pPr>
      <w:r w:rsidRPr="001D05BB">
        <w:t>Закарпатським академічним обласним українським музично-драматичним театром імені братів Юр</w:t>
      </w:r>
      <w:r w:rsidR="00CA02B1" w:rsidRPr="001D05BB">
        <w:t>ія-Августина та Євгена Шерегіїв</w:t>
      </w:r>
      <w:r w:rsidRPr="001D05BB">
        <w:t xml:space="preserve">  відкрито  театральну локацію у фойє 1 поверху театру „Сцена-фойє” та сцену „Просто неба”, облаштовано Пункт Незламності та відкрито гостьову кімнату та куточок „Матері та дитини”.  Майже у всіх закладах продовжувались роботи з облаштування безперешкодного доступу до приміщень, у 9-поверховому гуртожитку Академії культури та мистецтв встановлено   ліфт.</w:t>
      </w:r>
    </w:p>
    <w:p w14:paraId="13459DD9" w14:textId="1D2F3D82" w:rsidR="00FF2A20" w:rsidRPr="001D05BB" w:rsidRDefault="00CA02B1" w:rsidP="00FF2A20">
      <w:pPr>
        <w:pStyle w:val="11"/>
        <w:ind w:left="0" w:firstLine="567"/>
      </w:pPr>
      <w:r w:rsidRPr="001D05BB">
        <w:t>26 вересня 2024 року</w:t>
      </w:r>
      <w:r w:rsidR="00FF2A20" w:rsidRPr="001D05BB">
        <w:t xml:space="preserve"> в Ужгороді на фронтальній частині адміністративної будівлі Закарпатської обласної філармонії урочисто відкрито меморіальну дошку багаторічній керівниці колективу – народній артистці України Кларі Балог.   </w:t>
      </w:r>
    </w:p>
    <w:p w14:paraId="189D64E1" w14:textId="77777777" w:rsidR="00CA02B1" w:rsidRPr="001D05BB" w:rsidRDefault="00FF2A20" w:rsidP="00FF2A20">
      <w:pPr>
        <w:pStyle w:val="11"/>
        <w:ind w:left="0" w:firstLine="567"/>
      </w:pPr>
      <w:r w:rsidRPr="001D05BB">
        <w:t xml:space="preserve">Обласним краєзнавчим музеєм імені Т. Легоцького проведено патріотично-виховний захід „Об’єднані в минулому, сьогодні і завтра: День Соборності України”  для  дітей внутрішньо переміщених осіб та організовано майстер-клас з виготовлення карти-символу регіонів України, акція пам’яті Героїв Небесної Сотні в експозиції „Коли </w:t>
      </w:r>
      <w:proofErr w:type="spellStart"/>
      <w:r w:rsidRPr="001D05BB">
        <w:t>гримлять</w:t>
      </w:r>
      <w:proofErr w:type="spellEnd"/>
      <w:r w:rsidRPr="001D05BB">
        <w:t xml:space="preserve"> гармати, музи мовчать” із запаленням свічок та покладанням квітів та організовано лекцію „Незламні: Г</w:t>
      </w:r>
      <w:r w:rsidR="00CA02B1" w:rsidRPr="001D05BB">
        <w:t>ерої Інститутської”, освітньо-</w:t>
      </w:r>
      <w:r w:rsidRPr="001D05BB">
        <w:t>пізнавальний захід „Не забуваймо рідну мову, шануймо державну</w:t>
      </w:r>
      <w:r w:rsidR="00CA02B1" w:rsidRPr="001D05BB">
        <w:t>.”</w:t>
      </w:r>
    </w:p>
    <w:p w14:paraId="59FCEA28" w14:textId="0D174E2C" w:rsidR="00FF2A20" w:rsidRPr="001D05BB" w:rsidRDefault="00CA02B1" w:rsidP="00FF2A20">
      <w:pPr>
        <w:pStyle w:val="11"/>
        <w:ind w:left="0" w:firstLine="567"/>
      </w:pPr>
      <w:r w:rsidRPr="001D05BB">
        <w:t xml:space="preserve"> </w:t>
      </w:r>
      <w:r w:rsidR="00FF2A20" w:rsidRPr="001D05BB">
        <w:t xml:space="preserve">Обласним музеєм народної архітектури та побуту  проведено VІ Міжнародну виставку „Натхненні лялькою”, виставку традиційної та авторської кераміки з фондових зібрань ужгородського </w:t>
      </w:r>
      <w:proofErr w:type="spellStart"/>
      <w:r w:rsidR="00FF2A20" w:rsidRPr="001D05BB">
        <w:t>скансену</w:t>
      </w:r>
      <w:proofErr w:type="spellEnd"/>
      <w:r w:rsidR="00FF2A20" w:rsidRPr="001D05BB">
        <w:t xml:space="preserve">, курсових та дипломних робіт студентів Закарпатської академії мистецтв та Фахового коледжу мистецтв ім. А. </w:t>
      </w:r>
      <w:proofErr w:type="spellStart"/>
      <w:r w:rsidR="00FF2A20" w:rsidRPr="001D05BB">
        <w:t>Ерделі</w:t>
      </w:r>
      <w:proofErr w:type="spellEnd"/>
      <w:r w:rsidR="00FF2A20" w:rsidRPr="001D05BB">
        <w:t xml:space="preserve"> „Кераміка Закарпаття : від традиції до сучаснос</w:t>
      </w:r>
      <w:r w:rsidR="00424916" w:rsidRPr="001D05BB">
        <w:t xml:space="preserve">ті”,  спільно з ГО „Волелюбні” </w:t>
      </w:r>
      <w:r w:rsidR="00FF2A20" w:rsidRPr="001D05BB">
        <w:t xml:space="preserve">проведено культурно-гастрономічний захід в рамках психологічної підтримки поранених військовослужбовців, котрі проходять лікування та реабілітацію в медичних закладах Ужгорода. </w:t>
      </w:r>
    </w:p>
    <w:p w14:paraId="56AFD905" w14:textId="664A648B" w:rsidR="00FF2A20" w:rsidRPr="001D05BB" w:rsidRDefault="00FF2A20" w:rsidP="00FF2A20">
      <w:pPr>
        <w:pStyle w:val="11"/>
        <w:ind w:left="0" w:firstLine="567"/>
      </w:pPr>
      <w:r w:rsidRPr="001D05BB">
        <w:t>30 вересня  2024 року  комунальним закладом „Закарпатська обласна бібліотека для дітей та юнацтва”  проведено</w:t>
      </w:r>
      <w:r w:rsidR="00424916" w:rsidRPr="001D05BB">
        <w:t xml:space="preserve">  національно-патріотичну акцію „</w:t>
      </w:r>
      <w:r w:rsidRPr="001D05BB">
        <w:t>Здобуде перемогу Украї</w:t>
      </w:r>
      <w:r w:rsidR="00424916" w:rsidRPr="001D05BB">
        <w:t>на, повернуться Герої до рідні”</w:t>
      </w:r>
      <w:r w:rsidRPr="001D05BB">
        <w:t xml:space="preserve"> до Дня Українського козацтва та Дня захисників і захисниць України. Цією ж бібліотекою організовано та проведено обласні етапи Всеукраї</w:t>
      </w:r>
      <w:r w:rsidR="00424916" w:rsidRPr="001D05BB">
        <w:t xml:space="preserve">нських конкурсів „Лідер читання – </w:t>
      </w:r>
      <w:r w:rsidRPr="001D05BB">
        <w:t xml:space="preserve">2024” та „Творчі канікули”, родинне свято-конкурс „Найкраща читаюча сім'я”,  </w:t>
      </w:r>
      <w:r w:rsidRPr="001D05BB">
        <w:lastRenderedPageBreak/>
        <w:t>соціокультурний проект „Все Закарпаття читає дітям”,  програми літньо</w:t>
      </w:r>
      <w:r w:rsidR="00424916" w:rsidRPr="001D05BB">
        <w:t xml:space="preserve">го читання „Книжкове літо – </w:t>
      </w:r>
      <w:r w:rsidRPr="001D05BB">
        <w:t xml:space="preserve">2024: читаємо, граємось, відпочиваємо”, „Влітку книгу я читав, переможцем класу став”,  патріотичний марафон „В маленькому серці живе Україна” та ін. </w:t>
      </w:r>
    </w:p>
    <w:p w14:paraId="7E21A603" w14:textId="77777777" w:rsidR="004F377B" w:rsidRPr="001D05BB" w:rsidRDefault="00FF2A20" w:rsidP="004F377B">
      <w:pPr>
        <w:pStyle w:val="11"/>
        <w:ind w:left="0" w:firstLine="567"/>
      </w:pPr>
      <w:r w:rsidRPr="001D05BB">
        <w:t xml:space="preserve">На виконання Плану заходів з реалізації Національної стратегії із створення безбар’єрного простору в Україні на період до 2030 року за рахунок коштів Програми розвитку культури і мистецтва в області на 2024 – 2026 роки  для Закарпатської ОУНБ  імені Федора Потушняка придбано  </w:t>
      </w:r>
      <w:proofErr w:type="spellStart"/>
      <w:r w:rsidRPr="001D05BB">
        <w:t>тифлокомплекс</w:t>
      </w:r>
      <w:proofErr w:type="spellEnd"/>
      <w:r w:rsidRPr="001D05BB">
        <w:t>.</w:t>
      </w:r>
      <w:r w:rsidR="004F377B" w:rsidRPr="001D05BB">
        <w:t xml:space="preserve"> Крім того, територіальними громадами</w:t>
      </w:r>
      <w:r w:rsidRPr="001D05BB">
        <w:t xml:space="preserve"> придбано </w:t>
      </w:r>
      <w:r w:rsidR="004F377B" w:rsidRPr="001D05BB">
        <w:t xml:space="preserve">ще </w:t>
      </w:r>
      <w:r w:rsidRPr="001D05BB">
        <w:t xml:space="preserve">7 тифлокомплексів для бібліотек. </w:t>
      </w:r>
    </w:p>
    <w:p w14:paraId="42DD13A1" w14:textId="77777777" w:rsidR="004F377B" w:rsidRPr="001D05BB" w:rsidRDefault="00FF2A20" w:rsidP="004F377B">
      <w:pPr>
        <w:pStyle w:val="11"/>
        <w:ind w:left="0" w:firstLine="567"/>
      </w:pPr>
      <w:r w:rsidRPr="001D05BB">
        <w:t>Закарпатська ОУНБ  імені Федора Потушняка продовжувала реалізацію проєктів TATO Хаб, „Простір єдності та підтримки” та „</w:t>
      </w:r>
      <w:proofErr w:type="spellStart"/>
      <w:r w:rsidRPr="001D05BB">
        <w:t>Медіграмотність</w:t>
      </w:r>
      <w:proofErr w:type="spellEnd"/>
      <w:r w:rsidRPr="001D05BB">
        <w:t xml:space="preserve">”. </w:t>
      </w:r>
    </w:p>
    <w:p w14:paraId="33258283" w14:textId="5C56B96F" w:rsidR="00FF2A20" w:rsidRPr="001D05BB" w:rsidRDefault="00424916" w:rsidP="004F377B">
      <w:pPr>
        <w:pStyle w:val="11"/>
        <w:ind w:left="0" w:firstLine="567"/>
      </w:pPr>
      <w:r w:rsidRPr="001D05BB">
        <w:t>Разом з тим</w:t>
      </w:r>
      <w:r w:rsidR="004F377B" w:rsidRPr="001D05BB">
        <w:t xml:space="preserve"> отримано </w:t>
      </w:r>
      <w:r w:rsidR="00FF2A20" w:rsidRPr="001D05BB">
        <w:t xml:space="preserve">грант  Посольства США ($10000) для реалізації програм: „Медійна та цифрова безпека”,  „Англійська для ВПО”, на оновлення технічної бази, придбання </w:t>
      </w:r>
      <w:r w:rsidRPr="001D05BB">
        <w:t>книг, ремонтні роботи для поліпш</w:t>
      </w:r>
      <w:r w:rsidR="00FF2A20" w:rsidRPr="001D05BB">
        <w:t>ення діяльності  інформаційно-ресурсного центру „Вікно в Америку”, проведення тренінгів з медійної грамотності та курси з вивчення а</w:t>
      </w:r>
      <w:r w:rsidR="005D3065" w:rsidRPr="001D05BB">
        <w:t>нглійської</w:t>
      </w:r>
      <w:r w:rsidR="00FF2A20" w:rsidRPr="001D05BB">
        <w:t xml:space="preserve"> мови для ВПО. Бібліотекою також проведено чисельні культурно-м</w:t>
      </w:r>
      <w:r w:rsidRPr="001D05BB">
        <w:t>истецькі акції та надано платні</w:t>
      </w:r>
      <w:r w:rsidR="00FF2A20" w:rsidRPr="001D05BB">
        <w:t xml:space="preserve"> послуг</w:t>
      </w:r>
      <w:r w:rsidRPr="001D05BB">
        <w:t xml:space="preserve">и у сумі </w:t>
      </w:r>
      <w:r w:rsidR="00FF2A20" w:rsidRPr="001D05BB">
        <w:t>44,8 тис. гр</w:t>
      </w:r>
      <w:r w:rsidRPr="001D05BB">
        <w:t>иве</w:t>
      </w:r>
      <w:r w:rsidR="00FF2A20" w:rsidRPr="001D05BB">
        <w:t>н</w:t>
      </w:r>
      <w:r w:rsidRPr="001D05BB">
        <w:t>ь</w:t>
      </w:r>
      <w:r w:rsidR="00FF2A20" w:rsidRPr="001D05BB">
        <w:t>.</w:t>
      </w:r>
    </w:p>
    <w:p w14:paraId="025B90E6" w14:textId="211C1518" w:rsidR="00FF2A20" w:rsidRPr="001D05BB" w:rsidRDefault="00FF2A20" w:rsidP="00FF2A20">
      <w:pPr>
        <w:pStyle w:val="11"/>
        <w:ind w:left="0" w:firstLine="567"/>
      </w:pPr>
      <w:r w:rsidRPr="001D05BB">
        <w:t xml:space="preserve"> Спільно з Академією культури і мистецтв, обласним організаційно-методичним центром культури проведено обласний семінар-практикум „Соціокультурна діяльність закладів культури: теоретичні та практичні аспекти в умовах сьогодення”, ІІІ Міжнародну студентську арт-асамблею „TRIGGER”, семінар-нараду з керівниками мистецьких шкіл Закарпатської області, урочисту нараду з нагоди Всеукраїнського дня працівників культури та майстрів народного мистецтва, Міжнародний музейний форум „Сучасний музейний простір і виклики сьогодення”, наради за участі керівництва департаменту культури та обласних комунальних закладів культури з питань створення безбар’єрного простору у закладах культури.  Працівники закладів культури брали участь у навчання з питань безбар</w:t>
      </w:r>
      <w:r w:rsidR="005A26C9" w:rsidRPr="001D05BB">
        <w:t>’</w:t>
      </w:r>
      <w:r w:rsidRPr="001D05BB">
        <w:t xml:space="preserve">єрності, цифрової грамотності. Для прикладу, працівники театрів взяли участь у </w:t>
      </w:r>
      <w:proofErr w:type="spellStart"/>
      <w:r w:rsidRPr="001D05BB">
        <w:t>вебінарі</w:t>
      </w:r>
      <w:proofErr w:type="spellEnd"/>
      <w:r w:rsidRPr="001D05BB">
        <w:t xml:space="preserve">  „Забезпечення цифрової доступності сайтів театрів”.</w:t>
      </w:r>
    </w:p>
    <w:p w14:paraId="6D3E52AD" w14:textId="77777777" w:rsidR="007B33FD" w:rsidRPr="001D05BB" w:rsidRDefault="007B33FD" w:rsidP="007B33FD">
      <w:pPr>
        <w:pStyle w:val="11"/>
        <w:widowControl w:val="0"/>
        <w:tabs>
          <w:tab w:val="left" w:pos="8520"/>
        </w:tabs>
        <w:ind w:left="-2" w:firstLine="567"/>
        <w:jc w:val="center"/>
      </w:pPr>
    </w:p>
    <w:p w14:paraId="0AF6ABAA" w14:textId="1432E7A3" w:rsidR="007B33FD" w:rsidRPr="001D05BB" w:rsidRDefault="007B33FD" w:rsidP="007B33FD">
      <w:pPr>
        <w:pStyle w:val="11"/>
        <w:ind w:left="-2" w:firstLine="567"/>
        <w:jc w:val="center"/>
        <w:rPr>
          <w:b/>
          <w:i/>
        </w:rPr>
      </w:pPr>
      <w:r w:rsidRPr="001D05BB">
        <w:rPr>
          <w:b/>
          <w:i/>
        </w:rPr>
        <w:t>Соціальн</w:t>
      </w:r>
      <w:r w:rsidR="009C3763" w:rsidRPr="001D05BB">
        <w:rPr>
          <w:b/>
          <w:i/>
        </w:rPr>
        <w:t>а</w:t>
      </w:r>
      <w:r w:rsidR="00EA1691" w:rsidRPr="001D05BB">
        <w:rPr>
          <w:b/>
          <w:i/>
        </w:rPr>
        <w:t xml:space="preserve"> п</w:t>
      </w:r>
      <w:r w:rsidRPr="001D05BB">
        <w:rPr>
          <w:b/>
          <w:i/>
        </w:rPr>
        <w:t>ідтримка сім’ї, дітей та молоді</w:t>
      </w:r>
    </w:p>
    <w:p w14:paraId="77B96620" w14:textId="77777777" w:rsidR="006A716A" w:rsidRPr="001D05BB" w:rsidRDefault="006A716A" w:rsidP="007B33FD">
      <w:pPr>
        <w:pStyle w:val="11"/>
        <w:ind w:left="-2" w:firstLine="567"/>
        <w:jc w:val="center"/>
        <w:rPr>
          <w:b/>
          <w:i/>
        </w:rPr>
      </w:pPr>
    </w:p>
    <w:p w14:paraId="7F22048B" w14:textId="49A0B813"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Станом на 1 жовтня 2024 року на первинному обліку в службах у справах дітей області перебуває 2111 дітей-сиріт та дітей, позбавлених батьківського піклування. Варто зазначити, що тенденція до зменшення кількості дітей-сиріт, дітей, позбавлених батьківського піклуван</w:t>
      </w:r>
      <w:r w:rsidR="005D3065" w:rsidRPr="001D05BB">
        <w:rPr>
          <w:rFonts w:ascii="Times New Roman" w:hAnsi="Times New Roman" w:cs="Times New Roman"/>
          <w:iCs/>
          <w:sz w:val="28"/>
          <w:szCs w:val="28"/>
        </w:rPr>
        <w:t xml:space="preserve">ня, спостерігалася впродовж 2012 – </w:t>
      </w:r>
      <w:r w:rsidRPr="001D05BB">
        <w:rPr>
          <w:rFonts w:ascii="Times New Roman" w:hAnsi="Times New Roman" w:cs="Times New Roman"/>
          <w:iCs/>
          <w:sz w:val="28"/>
          <w:szCs w:val="28"/>
        </w:rPr>
        <w:t>2021 років. Починаючи з 2022 року спостерігається тенденція до збільшення зазначеної категорії дітей.</w:t>
      </w:r>
    </w:p>
    <w:p w14:paraId="5715336B" w14:textId="52379278"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 xml:space="preserve">Більшість дітей (1769 дітей) охоплено сімейними формами виховання, </w:t>
      </w:r>
      <w:r w:rsidR="005D3065" w:rsidRPr="001D05BB">
        <w:rPr>
          <w:rFonts w:ascii="Times New Roman" w:hAnsi="Times New Roman" w:cs="Times New Roman"/>
          <w:iCs/>
          <w:sz w:val="28"/>
          <w:szCs w:val="28"/>
        </w:rPr>
        <w:t>і</w:t>
      </w:r>
      <w:r w:rsidRPr="001D05BB">
        <w:rPr>
          <w:rFonts w:ascii="Times New Roman" w:hAnsi="Times New Roman" w:cs="Times New Roman"/>
          <w:iCs/>
          <w:sz w:val="28"/>
          <w:szCs w:val="28"/>
        </w:rPr>
        <w:t xml:space="preserve">з них: перебуває під опікою/піклуванням та проживає в сім’ях громадян 1458 дітей, знаходяться на вихованні у дитячих будинках сімейного типу та прийомних сім’ях </w:t>
      </w:r>
      <w:r w:rsidRPr="001D05BB">
        <w:rPr>
          <w:rFonts w:ascii="Times New Roman" w:hAnsi="Times New Roman" w:cs="Times New Roman"/>
          <w:iCs/>
          <w:sz w:val="28"/>
          <w:szCs w:val="28"/>
        </w:rPr>
        <w:lastRenderedPageBreak/>
        <w:t>311 дітей. Загальна кількість вихованців, які виховуються у дитячих будинках сімейного тип</w:t>
      </w:r>
      <w:r w:rsidR="005D3065" w:rsidRPr="001D05BB">
        <w:rPr>
          <w:rFonts w:ascii="Times New Roman" w:hAnsi="Times New Roman" w:cs="Times New Roman"/>
          <w:iCs/>
          <w:sz w:val="28"/>
          <w:szCs w:val="28"/>
        </w:rPr>
        <w:t>у та прийомних сім’ях, –</w:t>
      </w:r>
      <w:r w:rsidRPr="001D05BB">
        <w:rPr>
          <w:rFonts w:ascii="Times New Roman" w:hAnsi="Times New Roman" w:cs="Times New Roman"/>
          <w:iCs/>
          <w:sz w:val="28"/>
          <w:szCs w:val="28"/>
        </w:rPr>
        <w:t xml:space="preserve"> 357.</w:t>
      </w:r>
    </w:p>
    <w:p w14:paraId="63627180" w14:textId="4D9F95DF"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Протягом 2024 року 265 дітей набули статус дитини-сироти та дитини, позбавленої</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батьківського</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піклування; до</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сімейних</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форм виховання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влаштовано 328</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дітей,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у тому</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числі</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57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дітей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усиновлено, 229</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дитини</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влаштовано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під опіку/піклування, 27 – в дитячий</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будинок</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сімейного </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типу</w:t>
      </w:r>
      <w:r w:rsidR="001D62C9" w:rsidRPr="001D05BB">
        <w:rPr>
          <w:rFonts w:ascii="Times New Roman" w:hAnsi="Times New Roman" w:cs="Times New Roman"/>
          <w:iCs/>
          <w:sz w:val="28"/>
          <w:szCs w:val="28"/>
        </w:rPr>
        <w:t xml:space="preserve"> </w:t>
      </w:r>
      <w:r w:rsidRPr="001D05BB">
        <w:rPr>
          <w:rFonts w:ascii="Times New Roman" w:hAnsi="Times New Roman" w:cs="Times New Roman"/>
          <w:iCs/>
          <w:sz w:val="28"/>
          <w:szCs w:val="28"/>
        </w:rPr>
        <w:t xml:space="preserve"> та</w:t>
      </w:r>
      <w:r w:rsidR="005D3065" w:rsidRPr="001D05BB">
        <w:rPr>
          <w:rFonts w:ascii="Times New Roman" w:hAnsi="Times New Roman" w:cs="Times New Roman"/>
          <w:iCs/>
          <w:sz w:val="28"/>
          <w:szCs w:val="28"/>
        </w:rPr>
        <w:t xml:space="preserve"> прийомну</w:t>
      </w:r>
      <w:r w:rsidR="001D62C9" w:rsidRPr="001D05BB">
        <w:rPr>
          <w:rFonts w:ascii="Times New Roman" w:hAnsi="Times New Roman" w:cs="Times New Roman"/>
          <w:iCs/>
          <w:sz w:val="28"/>
          <w:szCs w:val="28"/>
        </w:rPr>
        <w:t xml:space="preserve"> </w:t>
      </w:r>
      <w:r w:rsidR="005D3065" w:rsidRPr="001D05BB">
        <w:rPr>
          <w:rFonts w:ascii="Times New Roman" w:hAnsi="Times New Roman" w:cs="Times New Roman"/>
          <w:iCs/>
          <w:sz w:val="28"/>
          <w:szCs w:val="28"/>
        </w:rPr>
        <w:t xml:space="preserve"> сім’ю, </w:t>
      </w:r>
      <w:r w:rsidRPr="001D05BB">
        <w:rPr>
          <w:rFonts w:ascii="Times New Roman" w:hAnsi="Times New Roman" w:cs="Times New Roman"/>
          <w:iCs/>
          <w:sz w:val="28"/>
          <w:szCs w:val="28"/>
        </w:rPr>
        <w:t>15 дітей повернуто на виховання до біологічних батьків. Ще 26 дітей влаштовано у сім’ї майбутніх опікунів/піклувальників.</w:t>
      </w:r>
    </w:p>
    <w:p w14:paraId="52A92F57" w14:textId="47BF130B"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У взаємодії з підрозділами ювенальної превенції Національної п</w:t>
      </w:r>
      <w:r w:rsidR="001D62C9" w:rsidRPr="001D05BB">
        <w:rPr>
          <w:rFonts w:ascii="Times New Roman" w:hAnsi="Times New Roman" w:cs="Times New Roman"/>
          <w:iCs/>
          <w:sz w:val="28"/>
          <w:szCs w:val="28"/>
        </w:rPr>
        <w:t>оліції та органами освіти під час</w:t>
      </w:r>
      <w:r w:rsidRPr="001D05BB">
        <w:rPr>
          <w:rFonts w:ascii="Times New Roman" w:hAnsi="Times New Roman" w:cs="Times New Roman"/>
          <w:iCs/>
          <w:sz w:val="28"/>
          <w:szCs w:val="28"/>
        </w:rPr>
        <w:t xml:space="preserve"> профілактичних рейдів „Вулиця”, „Вокзал”, „Підліток” </w:t>
      </w:r>
      <w:r w:rsidR="001D62C9" w:rsidRPr="001D05BB">
        <w:rPr>
          <w:rFonts w:ascii="Times New Roman" w:hAnsi="Times New Roman" w:cs="Times New Roman"/>
          <w:iCs/>
          <w:sz w:val="28"/>
          <w:szCs w:val="28"/>
        </w:rPr>
        <w:t>у</w:t>
      </w:r>
      <w:r w:rsidRPr="001D05BB">
        <w:rPr>
          <w:rFonts w:ascii="Times New Roman" w:hAnsi="Times New Roman" w:cs="Times New Roman"/>
          <w:iCs/>
          <w:sz w:val="28"/>
          <w:szCs w:val="28"/>
        </w:rPr>
        <w:t>продовж 9 місяців 2024 року виявлено 194 дитини, 13</w:t>
      </w:r>
      <w:r w:rsidR="001D62C9" w:rsidRPr="001D05BB">
        <w:rPr>
          <w:rFonts w:ascii="Times New Roman" w:hAnsi="Times New Roman" w:cs="Times New Roman"/>
          <w:iCs/>
          <w:sz w:val="28"/>
          <w:szCs w:val="28"/>
        </w:rPr>
        <w:t xml:space="preserve">4 – вилучено, у тому </w:t>
      </w:r>
      <w:r w:rsidRPr="001D05BB">
        <w:rPr>
          <w:rFonts w:ascii="Times New Roman" w:hAnsi="Times New Roman" w:cs="Times New Roman"/>
          <w:iCs/>
          <w:sz w:val="28"/>
          <w:szCs w:val="28"/>
        </w:rPr>
        <w:t>числі 22 – з вулиці.</w:t>
      </w:r>
    </w:p>
    <w:p w14:paraId="3F89EF67" w14:textId="4D8570D1"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Службами у справах дітей райдержадміністрацій,</w:t>
      </w:r>
      <w:r w:rsidR="001D62C9" w:rsidRPr="001D05BB">
        <w:rPr>
          <w:rFonts w:ascii="Times New Roman" w:hAnsi="Times New Roman" w:cs="Times New Roman"/>
          <w:iCs/>
          <w:sz w:val="28"/>
          <w:szCs w:val="28"/>
        </w:rPr>
        <w:t xml:space="preserve"> виконавчих комітетів</w:t>
      </w:r>
      <w:r w:rsidRPr="001D05BB">
        <w:rPr>
          <w:rFonts w:ascii="Times New Roman" w:hAnsi="Times New Roman" w:cs="Times New Roman"/>
          <w:iCs/>
          <w:sz w:val="28"/>
          <w:szCs w:val="28"/>
        </w:rPr>
        <w:t xml:space="preserve"> міських, сільських, селищних рад</w:t>
      </w:r>
      <w:r w:rsidR="001D62C9" w:rsidRPr="001D05BB">
        <w:rPr>
          <w:rFonts w:ascii="Times New Roman" w:hAnsi="Times New Roman" w:cs="Times New Roman"/>
          <w:iCs/>
          <w:sz w:val="28"/>
          <w:szCs w:val="28"/>
        </w:rPr>
        <w:t xml:space="preserve"> (ТГ) </w:t>
      </w:r>
      <w:r w:rsidRPr="001D05BB">
        <w:rPr>
          <w:rFonts w:ascii="Times New Roman" w:hAnsi="Times New Roman" w:cs="Times New Roman"/>
          <w:iCs/>
          <w:sz w:val="28"/>
          <w:szCs w:val="28"/>
        </w:rPr>
        <w:t xml:space="preserve">обстежено 1258 функціонально неспроможних сімей, вилучено 111 дітей. </w:t>
      </w:r>
    </w:p>
    <w:p w14:paraId="29B2113F" w14:textId="77777777"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За невиконання батьківських обов’язків попереджено 591 батька, ініційовано притягнення до відповідальності 160 осіб.</w:t>
      </w:r>
    </w:p>
    <w:p w14:paraId="2F4C54A9" w14:textId="1F73BECD"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 xml:space="preserve">Аналіз обліку служб у справах дітей області за підсумками III кварталу 2024 року дає підстави стверджувати про зменшення кількості </w:t>
      </w:r>
      <w:proofErr w:type="spellStart"/>
      <w:r w:rsidRPr="001D05BB">
        <w:rPr>
          <w:rFonts w:ascii="Times New Roman" w:hAnsi="Times New Roman" w:cs="Times New Roman"/>
          <w:iCs/>
          <w:sz w:val="28"/>
          <w:szCs w:val="28"/>
        </w:rPr>
        <w:t>підоблікових</w:t>
      </w:r>
      <w:proofErr w:type="spellEnd"/>
      <w:r w:rsidRPr="001D05BB">
        <w:rPr>
          <w:rFonts w:ascii="Times New Roman" w:hAnsi="Times New Roman" w:cs="Times New Roman"/>
          <w:iCs/>
          <w:sz w:val="28"/>
          <w:szCs w:val="28"/>
        </w:rPr>
        <w:t xml:space="preserve"> дітей,</w:t>
      </w:r>
      <w:r w:rsidR="001D62C9" w:rsidRPr="001D05BB">
        <w:rPr>
          <w:rFonts w:ascii="Times New Roman" w:hAnsi="Times New Roman" w:cs="Times New Roman"/>
          <w:iCs/>
          <w:sz w:val="28"/>
          <w:szCs w:val="28"/>
        </w:rPr>
        <w:t xml:space="preserve"> які проживають у функціонально </w:t>
      </w:r>
      <w:r w:rsidRPr="001D05BB">
        <w:rPr>
          <w:rFonts w:ascii="Times New Roman" w:hAnsi="Times New Roman" w:cs="Times New Roman"/>
          <w:iCs/>
          <w:sz w:val="28"/>
          <w:szCs w:val="28"/>
        </w:rPr>
        <w:t xml:space="preserve">неспроможних сім’ях: </w:t>
      </w:r>
      <w:r w:rsidR="001D62C9" w:rsidRPr="001D05BB">
        <w:rPr>
          <w:rFonts w:ascii="Times New Roman" w:hAnsi="Times New Roman" w:cs="Times New Roman"/>
          <w:iCs/>
          <w:sz w:val="28"/>
          <w:szCs w:val="28"/>
        </w:rPr>
        <w:t>і</w:t>
      </w:r>
      <w:r w:rsidRPr="001D05BB">
        <w:rPr>
          <w:rFonts w:ascii="Times New Roman" w:hAnsi="Times New Roman" w:cs="Times New Roman"/>
          <w:iCs/>
          <w:sz w:val="28"/>
          <w:szCs w:val="28"/>
        </w:rPr>
        <w:t>з 801 дитини, яка проживала у 305 сім’ях, де батьки або особи, що їх замінюють, ухиляються від виконання своїх батьківських обов’язків, на 01.10.2024 до 799 дітей у 309 сім’ях.</w:t>
      </w:r>
    </w:p>
    <w:p w14:paraId="1E58A8C5" w14:textId="77777777"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Також суттєво зменшилась кількість дітей, що систематично залишають місце постійного проживання. Так, станом на 01.01.07 на обліку перебувало 214 таких дітей, станом на 01.01.2012 – 22 дітей, станом на 01.01.2022 – 13, станом на 01.10.2024 – жодної.</w:t>
      </w:r>
    </w:p>
    <w:p w14:paraId="4A4F4B15" w14:textId="54BFB4C6"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На здійснення соціального захисту позбавлених сімейного виховання дітей, які опинилися в складних житлово-побутових умовах, залишили навчальні заклади, спрямовувалась діяльність притул</w:t>
      </w:r>
      <w:r w:rsidR="001D62C9" w:rsidRPr="001D05BB">
        <w:rPr>
          <w:rFonts w:ascii="Times New Roman" w:hAnsi="Times New Roman" w:cs="Times New Roman"/>
          <w:iCs/>
          <w:sz w:val="28"/>
          <w:szCs w:val="28"/>
        </w:rPr>
        <w:t>ку для дітей (селище Батьово). У</w:t>
      </w:r>
      <w:r w:rsidRPr="001D05BB">
        <w:rPr>
          <w:rFonts w:ascii="Times New Roman" w:hAnsi="Times New Roman" w:cs="Times New Roman"/>
          <w:iCs/>
          <w:sz w:val="28"/>
          <w:szCs w:val="28"/>
        </w:rPr>
        <w:t>продовж 2024 року в закладі утримувалось 153 дитини, 104 – поступили впродовж 2024 року, вибуло – 136.</w:t>
      </w:r>
    </w:p>
    <w:p w14:paraId="5F004356" w14:textId="29162CFB" w:rsidR="00520503" w:rsidRPr="001D05BB" w:rsidRDefault="00520503"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Для адаптації в суспільстві бездоглядних та безпритульних дітей, надання їм протягом тривалого періоду соціальної, психологічної, медичної та інших видів допомоги у м. Свалява діє Закарпатський центр соціально-психологічної реабілітації дітей на 20 місць. У 2024 році до закладу влаштовано 35 дітей</w:t>
      </w:r>
      <w:r w:rsidR="001D62C9" w:rsidRPr="001D05BB">
        <w:rPr>
          <w:rFonts w:ascii="Times New Roman" w:hAnsi="Times New Roman" w:cs="Times New Roman"/>
          <w:iCs/>
          <w:sz w:val="28"/>
          <w:szCs w:val="28"/>
        </w:rPr>
        <w:t>, реабілітацію пройшла 56 дітей</w:t>
      </w:r>
      <w:r w:rsidRPr="001D05BB">
        <w:rPr>
          <w:rFonts w:ascii="Times New Roman" w:hAnsi="Times New Roman" w:cs="Times New Roman"/>
          <w:iCs/>
          <w:sz w:val="28"/>
          <w:szCs w:val="28"/>
        </w:rPr>
        <w:t>.</w:t>
      </w:r>
    </w:p>
    <w:p w14:paraId="28242ADC" w14:textId="6AFDAC5F" w:rsidR="00520503" w:rsidRPr="001D05BB" w:rsidRDefault="001D62C9" w:rsidP="00520503">
      <w:pPr>
        <w:ind w:left="0" w:firstLine="567"/>
        <w:contextualSpacing/>
        <w:rPr>
          <w:rFonts w:ascii="Times New Roman" w:hAnsi="Times New Roman" w:cs="Times New Roman"/>
          <w:iCs/>
          <w:sz w:val="28"/>
          <w:szCs w:val="28"/>
        </w:rPr>
      </w:pPr>
      <w:r w:rsidRPr="001D05BB">
        <w:rPr>
          <w:rFonts w:ascii="Times New Roman" w:hAnsi="Times New Roman" w:cs="Times New Roman"/>
          <w:iCs/>
          <w:sz w:val="28"/>
          <w:szCs w:val="28"/>
        </w:rPr>
        <w:t>У</w:t>
      </w:r>
      <w:r w:rsidR="00520503" w:rsidRPr="001D05BB">
        <w:rPr>
          <w:rFonts w:ascii="Times New Roman" w:hAnsi="Times New Roman" w:cs="Times New Roman"/>
          <w:iCs/>
          <w:sz w:val="28"/>
          <w:szCs w:val="28"/>
        </w:rPr>
        <w:t>продовж III кварталу 2024 року спостерігається тенденція до збільшення кількості дітей:</w:t>
      </w:r>
    </w:p>
    <w:p w14:paraId="0E8D13FD" w14:textId="406E3F17" w:rsidR="00520503" w:rsidRPr="001D05BB" w:rsidRDefault="00520503" w:rsidP="001D62C9">
      <w:pPr>
        <w:pStyle w:val="ae"/>
        <w:ind w:left="0" w:firstLine="567"/>
        <w:rPr>
          <w:rFonts w:ascii="Times New Roman" w:hAnsi="Times New Roman" w:cs="Times New Roman"/>
          <w:iCs/>
          <w:sz w:val="28"/>
          <w:szCs w:val="28"/>
        </w:rPr>
      </w:pPr>
      <w:r w:rsidRPr="001D05BB">
        <w:rPr>
          <w:rFonts w:ascii="Times New Roman" w:hAnsi="Times New Roman" w:cs="Times New Roman"/>
          <w:iCs/>
          <w:sz w:val="28"/>
          <w:szCs w:val="28"/>
        </w:rPr>
        <w:t>які перебувають на обліку з приводу жорстокого поводження. Якщо на 01.07.2024 на обліку перебувало 110 дітей цієї категорій, то станом на 01.10.2024 їх н</w:t>
      </w:r>
      <w:r w:rsidR="001D62C9" w:rsidRPr="001D05BB">
        <w:rPr>
          <w:rFonts w:ascii="Times New Roman" w:hAnsi="Times New Roman" w:cs="Times New Roman"/>
          <w:iCs/>
          <w:sz w:val="28"/>
          <w:szCs w:val="28"/>
        </w:rPr>
        <w:t>алічується 120, взято на облік у</w:t>
      </w:r>
      <w:r w:rsidRPr="001D05BB">
        <w:rPr>
          <w:rFonts w:ascii="Times New Roman" w:hAnsi="Times New Roman" w:cs="Times New Roman"/>
          <w:iCs/>
          <w:sz w:val="28"/>
          <w:szCs w:val="28"/>
        </w:rPr>
        <w:t>продовж III кварталу 2024 року 19 дітей;</w:t>
      </w:r>
    </w:p>
    <w:p w14:paraId="5544911F" w14:textId="30D95BEA" w:rsidR="00520503" w:rsidRPr="001D05BB" w:rsidRDefault="00520503" w:rsidP="001D62C9">
      <w:pPr>
        <w:pStyle w:val="ae"/>
        <w:ind w:left="0" w:firstLine="567"/>
        <w:rPr>
          <w:rFonts w:ascii="Times New Roman" w:hAnsi="Times New Roman" w:cs="Times New Roman"/>
          <w:iCs/>
          <w:sz w:val="28"/>
          <w:szCs w:val="28"/>
        </w:rPr>
      </w:pPr>
      <w:r w:rsidRPr="001D05BB">
        <w:rPr>
          <w:rFonts w:ascii="Times New Roman" w:hAnsi="Times New Roman" w:cs="Times New Roman"/>
          <w:iCs/>
          <w:sz w:val="28"/>
          <w:szCs w:val="28"/>
        </w:rPr>
        <w:lastRenderedPageBreak/>
        <w:t>які постраждали внаслідок воєнни</w:t>
      </w:r>
      <w:r w:rsidR="001D62C9" w:rsidRPr="001D05BB">
        <w:rPr>
          <w:rFonts w:ascii="Times New Roman" w:hAnsi="Times New Roman" w:cs="Times New Roman"/>
          <w:iCs/>
          <w:sz w:val="28"/>
          <w:szCs w:val="28"/>
        </w:rPr>
        <w:t>х дій та збройних конфліктів і</w:t>
      </w:r>
      <w:r w:rsidRPr="001D05BB">
        <w:rPr>
          <w:rFonts w:ascii="Times New Roman" w:hAnsi="Times New Roman" w:cs="Times New Roman"/>
          <w:iCs/>
          <w:sz w:val="28"/>
          <w:szCs w:val="28"/>
        </w:rPr>
        <w:t xml:space="preserve"> проживають в Закарпатській області. Якщо на 01.07.2024 на адреси служб у справах дітей надійшло 1199 звернень щодо отримання статусу дитини, яка постраждала внаслідок воєнних дій та збройних конфліктів, то станом на 30.09.2024 – 1424 звернення. Із числа осіб, що звернулися</w:t>
      </w:r>
      <w:r w:rsidR="001D62C9" w:rsidRPr="001D05BB">
        <w:rPr>
          <w:rFonts w:ascii="Times New Roman" w:hAnsi="Times New Roman" w:cs="Times New Roman"/>
          <w:iCs/>
          <w:sz w:val="28"/>
          <w:szCs w:val="28"/>
        </w:rPr>
        <w:t>,</w:t>
      </w:r>
      <w:r w:rsidRPr="001D05BB">
        <w:rPr>
          <w:rFonts w:ascii="Times New Roman" w:hAnsi="Times New Roman" w:cs="Times New Roman"/>
          <w:iCs/>
          <w:sz w:val="28"/>
          <w:szCs w:val="28"/>
        </w:rPr>
        <w:t xml:space="preserve"> 1405 надано відповідний с</w:t>
      </w:r>
      <w:r w:rsidR="001D62C9" w:rsidRPr="001D05BB">
        <w:rPr>
          <w:rFonts w:ascii="Times New Roman" w:hAnsi="Times New Roman" w:cs="Times New Roman"/>
          <w:iCs/>
          <w:sz w:val="28"/>
          <w:szCs w:val="28"/>
        </w:rPr>
        <w:t>татус. Станом на 01.07.2024</w:t>
      </w:r>
      <w:r w:rsidRPr="001D05BB">
        <w:rPr>
          <w:rFonts w:ascii="Times New Roman" w:hAnsi="Times New Roman" w:cs="Times New Roman"/>
          <w:iCs/>
          <w:sz w:val="28"/>
          <w:szCs w:val="28"/>
        </w:rPr>
        <w:t xml:space="preserve"> на обліках служб у справах дітей області перебувало 1140 дітей та 48 осіб зазначеної катего</w:t>
      </w:r>
      <w:r w:rsidR="001D62C9" w:rsidRPr="001D05BB">
        <w:rPr>
          <w:rFonts w:ascii="Times New Roman" w:hAnsi="Times New Roman" w:cs="Times New Roman"/>
          <w:iCs/>
          <w:sz w:val="28"/>
          <w:szCs w:val="28"/>
        </w:rPr>
        <w:t>рії, а станом  на 01.10.2024</w:t>
      </w:r>
      <w:r w:rsidRPr="001D05BB">
        <w:rPr>
          <w:rFonts w:ascii="Times New Roman" w:hAnsi="Times New Roman" w:cs="Times New Roman"/>
          <w:iCs/>
          <w:sz w:val="28"/>
          <w:szCs w:val="28"/>
        </w:rPr>
        <w:t xml:space="preserve"> – 1350 дітей та 55 осіб. </w:t>
      </w:r>
    </w:p>
    <w:p w14:paraId="1E9B0A21" w14:textId="77777777" w:rsidR="00A63535" w:rsidRPr="001D05BB" w:rsidRDefault="00A63535" w:rsidP="00A63535">
      <w:pPr>
        <w:ind w:left="0"/>
        <w:jc w:val="center"/>
        <w:rPr>
          <w:rFonts w:ascii="Times New Roman" w:hAnsi="Times New Roman" w:cs="Times New Roman"/>
          <w:iCs/>
          <w:sz w:val="28"/>
          <w:szCs w:val="28"/>
        </w:rPr>
      </w:pPr>
    </w:p>
    <w:p w14:paraId="2B341ABF" w14:textId="77777777" w:rsidR="007B33FD" w:rsidRPr="001D05BB" w:rsidRDefault="007B33FD" w:rsidP="007B33FD">
      <w:pPr>
        <w:pStyle w:val="11"/>
        <w:ind w:left="-2" w:firstLine="567"/>
        <w:contextualSpacing/>
        <w:jc w:val="center"/>
        <w:rPr>
          <w:b/>
          <w:i/>
          <w:color w:val="000000"/>
        </w:rPr>
      </w:pPr>
      <w:r w:rsidRPr="001D05BB">
        <w:rPr>
          <w:b/>
          <w:i/>
          <w:color w:val="000000"/>
        </w:rPr>
        <w:t>Виконання місцевих бюджетів</w:t>
      </w:r>
    </w:p>
    <w:p w14:paraId="48F6BD45" w14:textId="77777777" w:rsidR="0031531B" w:rsidRPr="001D05BB" w:rsidRDefault="0031531B" w:rsidP="007B33FD">
      <w:pPr>
        <w:pStyle w:val="11"/>
        <w:ind w:left="-2" w:firstLine="567"/>
        <w:contextualSpacing/>
        <w:jc w:val="center"/>
        <w:rPr>
          <w:b/>
          <w:i/>
        </w:rPr>
      </w:pPr>
    </w:p>
    <w:p w14:paraId="4641DAEF" w14:textId="508A871B" w:rsidR="004F377B" w:rsidRPr="001D05BB" w:rsidRDefault="004F377B" w:rsidP="004F377B">
      <w:pPr>
        <w:pStyle w:val="11"/>
        <w:ind w:left="0" w:firstLine="567"/>
        <w:contextualSpacing/>
      </w:pPr>
      <w:r w:rsidRPr="001D05BB">
        <w:t>За 2024 рік до місцевих бюджетів області очікується надходжень податків, зборів та інших доходів у сумі 10 621,0 млн грн, що на 8,5 відс</w:t>
      </w:r>
      <w:r w:rsidR="00B62D32" w:rsidRPr="001D05BB">
        <w:t>отка</w:t>
      </w:r>
      <w:r w:rsidR="001D62C9" w:rsidRPr="001D05BB">
        <w:t>,</w:t>
      </w:r>
      <w:r w:rsidRPr="001D05BB">
        <w:t xml:space="preserve"> або 981,6 млн грн</w:t>
      </w:r>
      <w:r w:rsidR="001D62C9" w:rsidRPr="001D05BB">
        <w:t>,</w:t>
      </w:r>
      <w:r w:rsidRPr="001D05BB">
        <w:t xml:space="preserve"> менше за 2023 рік. </w:t>
      </w:r>
    </w:p>
    <w:p w14:paraId="5200CA01" w14:textId="5B076887" w:rsidR="004F377B" w:rsidRPr="001D05BB" w:rsidRDefault="004F377B" w:rsidP="004F377B">
      <w:pPr>
        <w:pStyle w:val="11"/>
        <w:ind w:left="0" w:firstLine="567"/>
      </w:pPr>
      <w:r w:rsidRPr="001D05BB">
        <w:t>Скорочення надходжень до місцевих бюджетів відбудеться через зарахування з 1 жовтня 2023 року до доходів державного бюджету податку на доходи фізичних осіб від оподаткування доходів у вигляді грошового забезпечення, грошових винагород та інших виплат, одержаних військовослужбовцями, поліцейськими та особами рядового і начальницького складу.</w:t>
      </w:r>
    </w:p>
    <w:p w14:paraId="03526880" w14:textId="4CFA328E" w:rsidR="004F377B" w:rsidRPr="001D05BB" w:rsidRDefault="004F377B" w:rsidP="004F377B">
      <w:pPr>
        <w:pStyle w:val="11"/>
        <w:ind w:left="0" w:firstLine="567"/>
      </w:pPr>
      <w:r w:rsidRPr="001D05BB">
        <w:t>На 2025 рік до місцевих бюджетів області  прогнозується податків, зборів та інших доходів у сумі 11 213,7 млн грн, що на 5,6 відс</w:t>
      </w:r>
      <w:r w:rsidR="001D62C9" w:rsidRPr="001D05BB">
        <w:t xml:space="preserve">отка, </w:t>
      </w:r>
      <w:r w:rsidRPr="001D05BB">
        <w:t>або 592,7 млн грн</w:t>
      </w:r>
      <w:r w:rsidR="001D62C9" w:rsidRPr="001D05BB">
        <w:t>,</w:t>
      </w:r>
      <w:r w:rsidRPr="001D05BB">
        <w:t xml:space="preserve"> більше очікуваних надходжень за 2024 рік. </w:t>
      </w:r>
    </w:p>
    <w:p w14:paraId="31AD8E22" w14:textId="3C8731C3" w:rsidR="00A63535" w:rsidRPr="001D05BB" w:rsidRDefault="004F377B" w:rsidP="004F377B">
      <w:pPr>
        <w:pStyle w:val="11"/>
        <w:ind w:left="0" w:firstLine="567"/>
      </w:pPr>
      <w:r w:rsidRPr="001D05BB">
        <w:t>Збройна агресія російської федерації в Україні стала причино</w:t>
      </w:r>
      <w:r w:rsidR="001D62C9" w:rsidRPr="001D05BB">
        <w:t>ю  перерозподілу видатків у 2024</w:t>
      </w:r>
      <w:r w:rsidRPr="001D05BB">
        <w:t xml:space="preserve"> році в розрізі галузей бюджетної сфери, що зменшило їх питому вагу у загальному обсязі видатків місцевих бюджет</w:t>
      </w:r>
      <w:r w:rsidR="001D62C9" w:rsidRPr="001D05BB">
        <w:t>ів порівняно з 2023</w:t>
      </w:r>
      <w:r w:rsidRPr="001D05BB">
        <w:t xml:space="preserve"> роком. </w:t>
      </w:r>
    </w:p>
    <w:p w14:paraId="2B9D5FA5" w14:textId="77777777" w:rsidR="00A63535" w:rsidRPr="001D05BB" w:rsidRDefault="004F377B" w:rsidP="004F377B">
      <w:pPr>
        <w:pStyle w:val="11"/>
        <w:ind w:left="0" w:firstLine="567"/>
      </w:pPr>
      <w:r w:rsidRPr="001D05BB">
        <w:t>На зростання обсягу видатків вплинуло переважно те, що у 2023 році місцеві бюджети отримали з державного бюджету на 13,9 відс</w:t>
      </w:r>
      <w:r w:rsidR="00B62D32" w:rsidRPr="001D05BB">
        <w:t xml:space="preserve">отка </w:t>
      </w:r>
      <w:r w:rsidRPr="001D05BB">
        <w:t>більше трансфертів, а у 2024 році очікується зменшення загального обсягу видатків, в основному через зменшення трансфертів на 4,1 відс</w:t>
      </w:r>
      <w:r w:rsidR="00B62D32" w:rsidRPr="001D05BB">
        <w:t>отка</w:t>
      </w:r>
      <w:r w:rsidRPr="001D05BB">
        <w:t xml:space="preserve"> порівняно з показником 2023 року та зменшення обсягу надходжень податків та зборів до місцевих бюджетів на 8,5 відсотка.</w:t>
      </w:r>
      <w:r w:rsidR="00A63535" w:rsidRPr="001D05BB">
        <w:t xml:space="preserve"> </w:t>
      </w:r>
    </w:p>
    <w:p w14:paraId="30677EB4" w14:textId="40A8EC9F" w:rsidR="00A63535" w:rsidRPr="001D05BB" w:rsidRDefault="0057010F" w:rsidP="004F377B">
      <w:pPr>
        <w:pStyle w:val="11"/>
        <w:ind w:left="0" w:firstLine="567"/>
      </w:pPr>
      <w:r w:rsidRPr="001D05BB">
        <w:t>Видатки у 2024</w:t>
      </w:r>
      <w:r w:rsidR="004F377B" w:rsidRPr="001D05BB">
        <w:t xml:space="preserve"> році становили 19 184,2 млн грн, що на 27,5 відс</w:t>
      </w:r>
      <w:r w:rsidR="00B62D32" w:rsidRPr="001D05BB">
        <w:t>отка</w:t>
      </w:r>
      <w:r w:rsidR="004F377B" w:rsidRPr="001D05BB">
        <w:t>, або 4134,6 млн грн</w:t>
      </w:r>
      <w:r w:rsidR="001D62C9" w:rsidRPr="001D05BB">
        <w:t>,</w:t>
      </w:r>
      <w:r w:rsidR="004F377B" w:rsidRPr="001D05BB">
        <w:t xml:space="preserve"> перев</w:t>
      </w:r>
      <w:r w:rsidRPr="001D05BB">
        <w:t>ищили показник 2023</w:t>
      </w:r>
      <w:r w:rsidR="004F377B" w:rsidRPr="001D05BB">
        <w:t xml:space="preserve"> року. </w:t>
      </w:r>
    </w:p>
    <w:p w14:paraId="564C1E88" w14:textId="1E1377DB" w:rsidR="004F377B" w:rsidRPr="001D05BB" w:rsidRDefault="004F377B" w:rsidP="004F377B">
      <w:pPr>
        <w:pStyle w:val="11"/>
        <w:ind w:left="0" w:firstLine="567"/>
      </w:pPr>
      <w:r w:rsidRPr="001D05BB">
        <w:t xml:space="preserve">У 2024 році очікується зменшення видатків порівняно з 2023 роком на 3,2 </w:t>
      </w:r>
      <w:proofErr w:type="spellStart"/>
      <w:r w:rsidRPr="001D05BB">
        <w:t>ві</w:t>
      </w:r>
      <w:r w:rsidR="008F51A0" w:rsidRPr="001D05BB">
        <w:t>дс</w:t>
      </w:r>
      <w:proofErr w:type="spellEnd"/>
      <w:r w:rsidR="008F51A0" w:rsidRPr="001D05BB">
        <w:t>., їх обсяг становитиме д</w:t>
      </w:r>
      <w:r w:rsidRPr="001D05BB">
        <w:t>о 18 564,2 млн гривень.</w:t>
      </w:r>
    </w:p>
    <w:p w14:paraId="413C28E3" w14:textId="0CE2B19D" w:rsidR="004F377B" w:rsidRPr="001D05BB" w:rsidRDefault="004F377B" w:rsidP="004F377B">
      <w:pPr>
        <w:pStyle w:val="11"/>
        <w:ind w:left="0" w:firstLine="567"/>
      </w:pPr>
      <w:r w:rsidRPr="001D05BB">
        <w:t xml:space="preserve">Пріоритетність видатків у 2024 році залишається такою, як у попередньому році, очікується  зростання видатків на галузі освіти, культури і фізичної культури, а видатки на соціальний захист залишаться на рівні 2023 року. </w:t>
      </w:r>
    </w:p>
    <w:p w14:paraId="4C5C1E50" w14:textId="49DEEB00" w:rsidR="004F377B" w:rsidRPr="001D05BB" w:rsidRDefault="004F377B" w:rsidP="004F377B">
      <w:pPr>
        <w:pStyle w:val="11"/>
        <w:ind w:left="0" w:firstLine="567"/>
      </w:pPr>
      <w:r w:rsidRPr="001D05BB">
        <w:t>П</w:t>
      </w:r>
      <w:r w:rsidR="008F51A0" w:rsidRPr="001D05BB">
        <w:t>ід час</w:t>
      </w:r>
      <w:r w:rsidRPr="001D05BB">
        <w:t xml:space="preserve"> розрахунку видатків на 2025 рік враховано основні макропоказники економічного і соціального розвитку, визначені постановою Кабінету Міністрів </w:t>
      </w:r>
      <w:r w:rsidR="008F51A0" w:rsidRPr="001D05BB">
        <w:t>України від 28 червня 2024 року</w:t>
      </w:r>
      <w:r w:rsidRPr="001D05BB">
        <w:t xml:space="preserve"> № 751 „Про схвалення Бюджетної декларації на 2025 </w:t>
      </w:r>
      <w:r w:rsidR="00A63535" w:rsidRPr="001D05BB">
        <w:t xml:space="preserve">– </w:t>
      </w:r>
      <w:r w:rsidRPr="001D05BB">
        <w:t>2027 роки”</w:t>
      </w:r>
      <w:r w:rsidR="008F51A0" w:rsidRPr="001D05BB">
        <w:t>,</w:t>
      </w:r>
      <w:r w:rsidRPr="001D05BB">
        <w:t xml:space="preserve"> та рекомендації Міністерства фінансів України, надіслані листом від 30.08.2024 №</w:t>
      </w:r>
      <w:r w:rsidR="008F51A0" w:rsidRPr="001D05BB">
        <w:t xml:space="preserve"> 05110-08-6/25333. </w:t>
      </w:r>
      <w:r w:rsidRPr="001D05BB">
        <w:t xml:space="preserve">Оскільки не всі трансферти з державного </w:t>
      </w:r>
      <w:r w:rsidRPr="001D05BB">
        <w:lastRenderedPageBreak/>
        <w:t xml:space="preserve">бюджету місцевим бюджетам наразі доведені Міністерством фінансів України, у розрахунковому показнику враховано на рівні очікуваного надходження у 2024 році освітню субвенцію, субвенцію з державного бюджету місцевим бюджетам на надання державної підтримки особам з особливими освітніми потребами та додаткові дотації з державного бюджету місцевим бюджетам. Зазначені показники будуть уточнені після доведення Міністерством фінансів України відповідних трансфертів. </w:t>
      </w:r>
    </w:p>
    <w:p w14:paraId="3BF9725E" w14:textId="679A2EFA" w:rsidR="004F377B" w:rsidRPr="001D05BB" w:rsidRDefault="004F377B" w:rsidP="004F377B">
      <w:pPr>
        <w:pStyle w:val="11"/>
        <w:ind w:left="0" w:firstLine="567"/>
      </w:pPr>
      <w:r w:rsidRPr="001D05BB">
        <w:t>Крім того, не розподіленою залишається субвенція з державного бюджету на виплату грошової компенсації за належні для отримання жилі приміщення відповідно до Закону України „Про статус ветеранів війни, гарантії їх соціального захисту”. Отже, дотацій і субвенцій з державного бюджету м</w:t>
      </w:r>
      <w:r w:rsidR="009510D1" w:rsidRPr="001D05BB">
        <w:t>ісцевим бюджетам на 2025 рік під час</w:t>
      </w:r>
      <w:r w:rsidRPr="001D05BB">
        <w:t xml:space="preserve"> розрахунку видатків враховано у сумі 5 684,6 млн грн, що на 17,1 </w:t>
      </w:r>
      <w:proofErr w:type="spellStart"/>
      <w:r w:rsidRPr="001D05BB">
        <w:t>відс</w:t>
      </w:r>
      <w:proofErr w:type="spellEnd"/>
      <w:r w:rsidRPr="001D05BB">
        <w:t>. менше очікуваних надходжень у 2024 році.</w:t>
      </w:r>
    </w:p>
    <w:p w14:paraId="6BA55B2F" w14:textId="5E23C95A" w:rsidR="004F377B" w:rsidRPr="001D05BB" w:rsidRDefault="004F377B" w:rsidP="004F377B">
      <w:pPr>
        <w:pStyle w:val="11"/>
        <w:ind w:left="0" w:firstLine="567"/>
      </w:pPr>
      <w:r w:rsidRPr="001D05BB">
        <w:t>Загалом обсяг видатків місцевих бюджетів на 2025 рік прогнозується у сумі 16 898,3 млн грн, що на 9,0 відс</w:t>
      </w:r>
      <w:r w:rsidR="00DC207A" w:rsidRPr="001D05BB">
        <w:t>отків</w:t>
      </w:r>
      <w:r w:rsidRPr="001D05BB">
        <w:t xml:space="preserve"> менше очікуваних видатків за 2024 рік. В умовах воєнного стану зміна пріоритетів у видатках вплинула на їх структуру, тому розрахункові видатки у 2025 році у розрізі галузей бюджетної сфери не суттєво відрізняються від показників 2024 року. Однак можливе збільшення питомої ваги видатків сукупно на освіту, культуру, соціальний захист та на фізичну культуру у загальному обсязі видатків з 68,9 відс</w:t>
      </w:r>
      <w:r w:rsidR="00B62D32" w:rsidRPr="001D05BB">
        <w:t>отка</w:t>
      </w:r>
      <w:r w:rsidRPr="001D05BB">
        <w:t xml:space="preserve"> у 2024 році до 77,8 відс</w:t>
      </w:r>
      <w:r w:rsidR="00B62D32" w:rsidRPr="001D05BB">
        <w:t>отка</w:t>
      </w:r>
      <w:r w:rsidRPr="001D05BB">
        <w:t xml:space="preserve"> у 2025 році. </w:t>
      </w:r>
    </w:p>
    <w:p w14:paraId="7D94E304" w14:textId="5E72E20E" w:rsidR="004F377B" w:rsidRPr="001D05BB" w:rsidRDefault="004F377B" w:rsidP="00B92D8F">
      <w:pPr>
        <w:pStyle w:val="11"/>
        <w:ind w:left="0" w:firstLine="567"/>
      </w:pPr>
      <w:r w:rsidRPr="001D05BB">
        <w:t>Наразі в умовах воєнного стану в Україні пріоритетними залишатимуться видатки на підтримку збройних сил, забезпечення територіальної оборони та</w:t>
      </w:r>
      <w:r w:rsidR="00B92D8F" w:rsidRPr="001D05BB">
        <w:t xml:space="preserve"> соціального захисту населення. </w:t>
      </w:r>
      <w:r w:rsidRPr="001D05BB">
        <w:t xml:space="preserve">Однак у 2025 році необхідно забезпечити належне функціонування бюджетних установ </w:t>
      </w:r>
      <w:r w:rsidR="00B92D8F" w:rsidRPr="001D05BB">
        <w:t>та реалізацію програм соціально-</w:t>
      </w:r>
      <w:r w:rsidRPr="001D05BB">
        <w:t xml:space="preserve">культурної галузі. </w:t>
      </w:r>
    </w:p>
    <w:p w14:paraId="341AEF3B" w14:textId="3E1EF734" w:rsidR="007B33FD" w:rsidRPr="001D05BB" w:rsidRDefault="004F377B" w:rsidP="004F377B">
      <w:pPr>
        <w:pStyle w:val="11"/>
        <w:ind w:left="0" w:firstLine="567"/>
      </w:pPr>
      <w:r w:rsidRPr="001D05BB">
        <w:t>Так, на галузь освіти на 2025 рік  розраховані видатки у сумі 11 240,0 млн грн, що перевищить очікувані видатки 2024 року на 2,5 відс</w:t>
      </w:r>
      <w:r w:rsidR="00B62D32" w:rsidRPr="001D05BB">
        <w:t>отка</w:t>
      </w:r>
      <w:r w:rsidRPr="001D05BB">
        <w:t xml:space="preserve"> (але оскільки обсяг освітньої субвенції на 2025 рік ще не доведений Міністерством фінансів України, ця сума є орієнтовною), на соціальний захист видатки зростуть орієнтовно на 2,0 відс</w:t>
      </w:r>
      <w:r w:rsidR="00B92D8F" w:rsidRPr="001D05BB">
        <w:t>отки</w:t>
      </w:r>
      <w:r w:rsidRPr="001D05BB">
        <w:t xml:space="preserve"> і становитимуть 1073,9 млн грн (на це може вплинути обсяг субвенцій з державного бюджету на виплату грошової компенсації за належні для отримання жилі приміщення відповідно до Закону України „Про статус ветеранів війни, гарантії їх соціального захисту” (для учасників антитерористичної операції, внутрішньо переміщених осіб, які захищали незалежність, суверенітет та територіальну цілісність України, сімей учасників бойових дій на території інших держав,  осіб, які брали участь у Революції  Гідності), загалом 3 субвенції у 2024 році  очікуються у сумі 61,0 млн грн, на 2025 рік їх обсяг не доведено), на культуру – 461,6 млн грн, що більше, ніж очікується у 2024 році на 1,3 відс</w:t>
      </w:r>
      <w:r w:rsidR="00664ABB" w:rsidRPr="001D05BB">
        <w:t>отка</w:t>
      </w:r>
      <w:r w:rsidRPr="001D05BB">
        <w:t>, на фізичну культуру і спорт – 324,6 млн грн, на 1,3 відс</w:t>
      </w:r>
      <w:r w:rsidR="00B62D32" w:rsidRPr="001D05BB">
        <w:t xml:space="preserve">отка </w:t>
      </w:r>
      <w:r w:rsidRPr="001D05BB">
        <w:t>менше.</w:t>
      </w:r>
    </w:p>
    <w:p w14:paraId="474A3DEE" w14:textId="20B4DEF9" w:rsidR="007B33FD" w:rsidRPr="001D05BB" w:rsidRDefault="007B33FD" w:rsidP="0031531B">
      <w:pPr>
        <w:pStyle w:val="11"/>
        <w:ind w:left="0" w:firstLine="567"/>
      </w:pPr>
      <w:r w:rsidRPr="001D05BB">
        <w:t>На</w:t>
      </w:r>
      <w:r w:rsidR="00F207A7" w:rsidRPr="001D05BB">
        <w:t xml:space="preserve"> сьогодні</w:t>
      </w:r>
      <w:r w:rsidRPr="001D05BB">
        <w:t xml:space="preserve"> в умовах воєнного стану в Україні пріоритетними залишатимуться видатки на підтримку </w:t>
      </w:r>
      <w:r w:rsidR="00F207A7" w:rsidRPr="001D05BB">
        <w:t>З</w:t>
      </w:r>
      <w:r w:rsidRPr="001D05BB">
        <w:t xml:space="preserve">бройних </w:t>
      </w:r>
      <w:r w:rsidR="00F207A7" w:rsidRPr="001D05BB">
        <w:t>С</w:t>
      </w:r>
      <w:r w:rsidRPr="001D05BB">
        <w:t>ил</w:t>
      </w:r>
      <w:r w:rsidR="00F207A7" w:rsidRPr="001D05BB">
        <w:t xml:space="preserve"> України</w:t>
      </w:r>
      <w:r w:rsidRPr="001D05BB">
        <w:t>, забезпечення територіальної оборони та соціального захисту населення.</w:t>
      </w:r>
    </w:p>
    <w:p w14:paraId="4A7C28B3" w14:textId="77777777" w:rsidR="007B33FD" w:rsidRPr="001D05BB" w:rsidRDefault="007B33FD" w:rsidP="007B33FD">
      <w:pPr>
        <w:pStyle w:val="11"/>
        <w:pBdr>
          <w:bottom w:val="single" w:sz="12" w:space="31" w:color="FFFFFF"/>
        </w:pBdr>
        <w:ind w:left="0" w:firstLine="567"/>
        <w:jc w:val="center"/>
        <w:rPr>
          <w:b/>
          <w:i/>
          <w:iCs/>
        </w:rPr>
      </w:pPr>
      <w:r w:rsidRPr="001D05BB">
        <w:rPr>
          <w:b/>
          <w:i/>
          <w:iCs/>
        </w:rPr>
        <w:lastRenderedPageBreak/>
        <w:t>Підтримка внутрішньо переміщених осіб в області</w:t>
      </w:r>
    </w:p>
    <w:p w14:paraId="1BD464B6" w14:textId="77777777" w:rsidR="00B82B87" w:rsidRPr="001D05BB" w:rsidRDefault="00B82B87" w:rsidP="007B33FD">
      <w:pPr>
        <w:pStyle w:val="11"/>
        <w:pBdr>
          <w:bottom w:val="single" w:sz="12" w:space="31" w:color="FFFFFF"/>
        </w:pBdr>
        <w:ind w:left="0" w:firstLine="567"/>
        <w:jc w:val="center"/>
        <w:rPr>
          <w:b/>
          <w:i/>
          <w:iCs/>
        </w:rPr>
      </w:pPr>
    </w:p>
    <w:p w14:paraId="6970A2DB" w14:textId="51000FAE" w:rsidR="00556221" w:rsidRPr="001D05BB" w:rsidRDefault="00E22C9D" w:rsidP="00E22C9D">
      <w:pPr>
        <w:pStyle w:val="11"/>
        <w:pBdr>
          <w:bottom w:val="single" w:sz="12" w:space="31" w:color="FFFFFF"/>
        </w:pBdr>
        <w:ind w:left="0" w:firstLine="567"/>
      </w:pPr>
      <w:r w:rsidRPr="001D05BB">
        <w:t>За оперативними даними мобільних</w:t>
      </w:r>
      <w:r w:rsidR="00B92D8F" w:rsidRPr="001D05BB">
        <w:t xml:space="preserve"> операторів, </w:t>
      </w:r>
      <w:r w:rsidR="000319C5" w:rsidRPr="001D05BB">
        <w:t xml:space="preserve">наразі </w:t>
      </w:r>
      <w:r w:rsidR="00B92D8F" w:rsidRPr="001D05BB">
        <w:t xml:space="preserve">в області </w:t>
      </w:r>
      <w:r w:rsidRPr="001D05BB">
        <w:t xml:space="preserve">перебувають понад 300 тис. внутрішньо переміщених осіб, які внаслідок російсько-української війни перемістилися на територію Закарпаття. </w:t>
      </w:r>
    </w:p>
    <w:p w14:paraId="2DA3CF21" w14:textId="7C107847" w:rsidR="00E22C9D" w:rsidRPr="001D05BB" w:rsidRDefault="00E22C9D" w:rsidP="00E22C9D">
      <w:pPr>
        <w:pStyle w:val="11"/>
        <w:pBdr>
          <w:bottom w:val="single" w:sz="12" w:space="31" w:color="FFFFFF"/>
        </w:pBdr>
        <w:ind w:left="0" w:firstLine="567"/>
      </w:pPr>
      <w:r w:rsidRPr="001D05BB">
        <w:t xml:space="preserve">Органами соціального захисту населення районних військових адміністрацій, виконавчими органами </w:t>
      </w:r>
      <w:r w:rsidR="00B92D8F" w:rsidRPr="001D05BB">
        <w:t xml:space="preserve">місцевих рад (ТГ) </w:t>
      </w:r>
      <w:r w:rsidRPr="001D05BB">
        <w:t>та працівниками Центрів надання адміністративних послуг (</w:t>
      </w:r>
      <w:r w:rsidR="00556221" w:rsidRPr="001D05BB">
        <w:t>ЦНАП</w:t>
      </w:r>
      <w:r w:rsidRPr="001D05BB">
        <w:t xml:space="preserve">) області станом </w:t>
      </w:r>
      <w:r w:rsidR="00556221" w:rsidRPr="001D05BB">
        <w:t>н</w:t>
      </w:r>
      <w:r w:rsidRPr="001D05BB">
        <w:t>а</w:t>
      </w:r>
      <w:r w:rsidR="00B92D8F" w:rsidRPr="001D05BB">
        <w:t xml:space="preserve"> </w:t>
      </w:r>
      <w:r w:rsidRPr="001D05BB">
        <w:t xml:space="preserve"> 01.11.2024 </w:t>
      </w:r>
      <w:r w:rsidR="00B92D8F" w:rsidRPr="001D05BB">
        <w:t xml:space="preserve"> </w:t>
      </w:r>
      <w:r w:rsidRPr="001D05BB">
        <w:t xml:space="preserve">інформація </w:t>
      </w:r>
      <w:r w:rsidR="00B92D8F" w:rsidRPr="001D05BB">
        <w:t xml:space="preserve"> </w:t>
      </w:r>
      <w:r w:rsidRPr="001D05BB">
        <w:t xml:space="preserve">про </w:t>
      </w:r>
      <w:r w:rsidR="00B92D8F" w:rsidRPr="001D05BB">
        <w:t>126 340 осіб (у</w:t>
      </w:r>
      <w:r w:rsidRPr="001D05BB">
        <w:t xml:space="preserve"> тому числі 37 531 </w:t>
      </w:r>
      <w:r w:rsidR="00556221" w:rsidRPr="001D05BB">
        <w:t>дитина</w:t>
      </w:r>
      <w:r w:rsidRPr="001D05BB">
        <w:t>, 4 697 осіб з інвалідністю, 18 268 осіб похилого віку) внесена до Єдиної інформаційної бази даних про внутрішньо переміщених осіб, держателем якої</w:t>
      </w:r>
      <w:r w:rsidR="00556221" w:rsidRPr="001D05BB">
        <w:t xml:space="preserve"> є</w:t>
      </w:r>
      <w:r w:rsidRPr="001D05BB">
        <w:t xml:space="preserve"> Міністерство соціальної політики України.</w:t>
      </w:r>
    </w:p>
    <w:p w14:paraId="32AA3DCF" w14:textId="47E1749F" w:rsidR="00556221" w:rsidRPr="001D05BB" w:rsidRDefault="00E22C9D" w:rsidP="00E22C9D">
      <w:pPr>
        <w:pStyle w:val="11"/>
        <w:pBdr>
          <w:bottom w:val="single" w:sz="12" w:space="31" w:color="FFFFFF"/>
        </w:pBdr>
        <w:ind w:left="0" w:firstLine="567"/>
      </w:pPr>
      <w:r w:rsidRPr="001D05BB">
        <w:t>Після взяття на облік за місцем фактичного проживання та отримання довідки встановленого взірця всі внутрішньо переміщені особи мають право па призначення</w:t>
      </w:r>
      <w:r w:rsidR="00BC68E8" w:rsidRPr="001D05BB">
        <w:t xml:space="preserve"> та виплату усіх видів державної</w:t>
      </w:r>
      <w:r w:rsidRPr="001D05BB">
        <w:t xml:space="preserve"> допомог</w:t>
      </w:r>
      <w:r w:rsidR="00BC68E8" w:rsidRPr="001D05BB">
        <w:t>и</w:t>
      </w:r>
      <w:r w:rsidRPr="001D05BB">
        <w:t xml:space="preserve"> та отримують соціальні, освітні, медичні послуги відповідно до потреб і вимог чинного законодавства.</w:t>
      </w:r>
      <w:r w:rsidR="00556221" w:rsidRPr="001D05BB">
        <w:t xml:space="preserve"> </w:t>
      </w:r>
    </w:p>
    <w:p w14:paraId="4761A8CA" w14:textId="001E1E47" w:rsidR="00E22C9D" w:rsidRPr="001D05BB" w:rsidRDefault="00E22C9D" w:rsidP="00E22C9D">
      <w:pPr>
        <w:pStyle w:val="11"/>
        <w:pBdr>
          <w:bottom w:val="single" w:sz="12" w:space="31" w:color="FFFFFF"/>
        </w:pBdr>
        <w:ind w:left="0" w:firstLine="567"/>
      </w:pPr>
      <w:r w:rsidRPr="001D05BB">
        <w:t>Загальна сума коштів нарахованої державної фінансової допомоги на проживання внутрішньо переміщеним особам в січ</w:t>
      </w:r>
      <w:r w:rsidR="00556221" w:rsidRPr="001D05BB">
        <w:t>н</w:t>
      </w:r>
      <w:r w:rsidR="00BC68E8" w:rsidRPr="001D05BB">
        <w:t xml:space="preserve">і – </w:t>
      </w:r>
      <w:r w:rsidRPr="001D05BB">
        <w:t>жовтні 2024 року становила 585,267 млн гривень.</w:t>
      </w:r>
    </w:p>
    <w:p w14:paraId="65D43640" w14:textId="776FE9B7" w:rsidR="00556221" w:rsidRPr="001D05BB" w:rsidRDefault="00E22C9D" w:rsidP="00E22C9D">
      <w:pPr>
        <w:pStyle w:val="11"/>
        <w:pBdr>
          <w:bottom w:val="single" w:sz="12" w:space="31" w:color="FFFFFF"/>
        </w:pBdr>
        <w:ind w:left="0" w:firstLine="567"/>
      </w:pPr>
      <w:r w:rsidRPr="001D05BB">
        <w:t>Реалізація заходів з підтримки внутрішньо переміщених осіб здійснюється шляхом фінансування</w:t>
      </w:r>
      <w:r w:rsidR="008E7D9F" w:rsidRPr="001D05BB">
        <w:t xml:space="preserve"> за рахунок коштів</w:t>
      </w:r>
      <w:r w:rsidRPr="001D05BB">
        <w:t xml:space="preserve"> місцевих бюджетів закладів освіти, культури, охорони здоров'я, фізичної культури, соціального захисту населення, які надають відповідні публічні </w:t>
      </w:r>
      <w:r w:rsidR="00556221" w:rsidRPr="001D05BB">
        <w:t>послуги</w:t>
      </w:r>
      <w:r w:rsidRPr="001D05BB">
        <w:t xml:space="preserve"> всім жителям області. На 2024 рік у місцевих бюджетах області передбачено </w:t>
      </w:r>
      <w:r w:rsidR="008E7D9F" w:rsidRPr="001D05BB">
        <w:t>видатки</w:t>
      </w:r>
      <w:r w:rsidR="00556221" w:rsidRPr="001D05BB">
        <w:t>,</w:t>
      </w:r>
      <w:r w:rsidRPr="001D05BB">
        <w:t xml:space="preserve"> </w:t>
      </w:r>
      <w:r w:rsidR="008E7D9F" w:rsidRPr="001D05BB">
        <w:t>пов’язані</w:t>
      </w:r>
      <w:r w:rsidRPr="001D05BB">
        <w:t xml:space="preserve"> з наданням підтримки та допомоги внутрішньо переміщеним особам, у загальній сумі 43</w:t>
      </w:r>
      <w:r w:rsidR="00556221" w:rsidRPr="001D05BB">
        <w:t>,</w:t>
      </w:r>
      <w:r w:rsidRPr="001D05BB">
        <w:t xml:space="preserve">549 млн гривень. </w:t>
      </w:r>
    </w:p>
    <w:p w14:paraId="0895189E" w14:textId="7B4C642A" w:rsidR="00E22C9D" w:rsidRPr="001D05BB" w:rsidRDefault="008E7D9F" w:rsidP="00E22C9D">
      <w:pPr>
        <w:pStyle w:val="11"/>
        <w:pBdr>
          <w:bottom w:val="single" w:sz="12" w:space="31" w:color="FFFFFF"/>
        </w:pBdr>
        <w:ind w:left="0" w:firstLine="567"/>
      </w:pPr>
      <w:r w:rsidRPr="001D05BB">
        <w:t>За січень – ж</w:t>
      </w:r>
      <w:r w:rsidR="00E22C9D" w:rsidRPr="001D05BB">
        <w:t>овтень 2024 року з місцевих бюджетів здійснено касових видатків у сумі 24</w:t>
      </w:r>
      <w:r w:rsidR="00556221" w:rsidRPr="001D05BB">
        <w:t>,</w:t>
      </w:r>
      <w:r w:rsidR="00E22C9D" w:rsidRPr="001D05BB">
        <w:t>815 млн гривень.</w:t>
      </w:r>
    </w:p>
    <w:p w14:paraId="4026533D" w14:textId="77777777" w:rsidR="00556221" w:rsidRPr="001D05BB" w:rsidRDefault="00556221" w:rsidP="00556221">
      <w:pPr>
        <w:pStyle w:val="11"/>
        <w:pBdr>
          <w:bottom w:val="single" w:sz="12" w:space="31" w:color="FFFFFF"/>
        </w:pBdr>
        <w:ind w:left="0" w:firstLine="567"/>
      </w:pPr>
      <w:r w:rsidRPr="001D05BB">
        <w:t>В області діють:</w:t>
      </w:r>
    </w:p>
    <w:p w14:paraId="1CC48E0E" w14:textId="5E9CE27E" w:rsidR="007909A3" w:rsidRPr="001D05BB" w:rsidRDefault="00556221" w:rsidP="007909A3">
      <w:pPr>
        <w:pStyle w:val="11"/>
        <w:pBdr>
          <w:bottom w:val="single" w:sz="12" w:space="31" w:color="FFFFFF"/>
        </w:pBdr>
        <w:ind w:left="0" w:firstLine="567"/>
      </w:pPr>
      <w:r w:rsidRPr="001D05BB">
        <w:t xml:space="preserve">Комплексна програма підтримки внутрішньо переміщених осіб у Закарпатській області на 2023 – 2025 роки, затверджена розпорядженням голови облдержадміністрації – начальника обласної військової адміністрації </w:t>
      </w:r>
      <w:r w:rsidR="00104C99" w:rsidRPr="001D05BB">
        <w:t xml:space="preserve">від 04.09.2023 </w:t>
      </w:r>
      <w:r w:rsidRPr="001D05BB">
        <w:t>№ 785 (зі змінами</w:t>
      </w:r>
      <w:r w:rsidR="00AD4036" w:rsidRPr="001D05BB">
        <w:t>)</w:t>
      </w:r>
      <w:r w:rsidRPr="001D05BB">
        <w:rPr>
          <w:spacing w:val="-2"/>
        </w:rPr>
        <w:t>,</w:t>
      </w:r>
      <w:r w:rsidRPr="001D05BB">
        <w:t xml:space="preserve"> яка включає заходи з реалізації житлових та майнових прав ВПО, працевлаштування ВПО, заходи щодо соціального захисту ВПО, інформаційні заходи та забезпечення освітніх, медичних, пси</w:t>
      </w:r>
      <w:r w:rsidR="00104C99" w:rsidRPr="001D05BB">
        <w:t>хологічних та культурних послуг</w:t>
      </w:r>
      <w:r w:rsidR="00E22C9D" w:rsidRPr="001D05BB">
        <w:t xml:space="preserve">. </w:t>
      </w:r>
      <w:r w:rsidR="007909A3" w:rsidRPr="001D05BB">
        <w:t>Зокрема, Комплексною програмою передбачено забезпечення безоплатного тимчасового проживання, харчування, інших видів життєдіяльності евакуйованих внутрішньо переміщених осіб шляхом відшкодування підприємствам, установам, організаціям будь-яких форм власності (крім тих, які утримуються за рахунок бюджетних коштів), фізичним особам-підприємцям вартості надання послуг з безоплатного тимчасового проживання, харчування, інших видів життєдіяль</w:t>
      </w:r>
      <w:r w:rsidR="00104C99" w:rsidRPr="001D05BB">
        <w:t>ності внутрішньо переміщених та/</w:t>
      </w:r>
      <w:r w:rsidR="007909A3" w:rsidRPr="001D05BB">
        <w:t xml:space="preserve">або евакуйованих осіб у зв’язку із введенням воєнного стану на території України. Крім того, з метою заохочення місцевого населення до надання тимчасового прихистку внутрішньо </w:t>
      </w:r>
      <w:r w:rsidR="007909A3" w:rsidRPr="001D05BB">
        <w:lastRenderedPageBreak/>
        <w:t>переміщеним особам закарпатцям, які безоплатно прихистили вимушених переселенців, надається одноразова матеріальна допомога в сумі 4 000,00 гривен</w:t>
      </w:r>
      <w:r w:rsidR="00104C99" w:rsidRPr="001D05BB">
        <w:t>ь за розміщення з вересня 2022 до грудня</w:t>
      </w:r>
      <w:r w:rsidR="007909A3" w:rsidRPr="001D05BB">
        <w:t xml:space="preserve"> 2025 року включно двох і більше внутрішньо переміщених осіб на період не менше 30 календарних днів, а за розміщення багатодітної сім’ї (троє і більше дітей) та сімей, у складі яких є особа з інвалідністю (І, ІІ групи), на період не менше 90 днів, розмір одноразової мат</w:t>
      </w:r>
      <w:r w:rsidR="00104C99" w:rsidRPr="001D05BB">
        <w:t>еріальної допомоги становить 15</w:t>
      </w:r>
      <w:r w:rsidR="007909A3" w:rsidRPr="001D05BB">
        <w:t>000,00 гривень. Станом на 01.11</w:t>
      </w:r>
      <w:r w:rsidR="00104C99" w:rsidRPr="001D05BB">
        <w:t>.2024</w:t>
      </w:r>
      <w:r w:rsidR="007909A3" w:rsidRPr="001D05BB">
        <w:t xml:space="preserve"> за Комплексною програмою надан</w:t>
      </w:r>
      <w:r w:rsidR="00104C99" w:rsidRPr="001D05BB">
        <w:t xml:space="preserve">о матеріальну допомогу 39 ВПО у сумі 125,0 тис. грн </w:t>
      </w:r>
      <w:r w:rsidR="007909A3" w:rsidRPr="001D05BB">
        <w:t>та 10 мешканцям облас</w:t>
      </w:r>
      <w:r w:rsidR="00104C99" w:rsidRPr="001D05BB">
        <w:t>ті, які надали прихисток ВПО, у сумі</w:t>
      </w:r>
      <w:r w:rsidR="007909A3" w:rsidRPr="001D05BB">
        <w:t xml:space="preserve"> 73,0 тис. гр</w:t>
      </w:r>
      <w:r w:rsidR="00104C99" w:rsidRPr="001D05BB">
        <w:t>ивень</w:t>
      </w:r>
      <w:r w:rsidR="007909A3" w:rsidRPr="001D05BB">
        <w:t xml:space="preserve">; </w:t>
      </w:r>
    </w:p>
    <w:p w14:paraId="4627C3A8" w14:textId="56D80473" w:rsidR="00E22C9D" w:rsidRPr="001D05BB" w:rsidRDefault="007909A3" w:rsidP="004174F3">
      <w:pPr>
        <w:pStyle w:val="11"/>
        <w:pBdr>
          <w:bottom w:val="single" w:sz="12" w:space="31" w:color="FFFFFF"/>
        </w:pBdr>
        <w:ind w:left="0" w:firstLine="567"/>
      </w:pPr>
      <w:r w:rsidRPr="001D05BB">
        <w:t>Програма облаштування місць для тимчасового перебування внутрішньо переміщених осіб у Закарпатській області на 2024 – 2025 роки</w:t>
      </w:r>
      <w:r w:rsidR="00104C99" w:rsidRPr="001D05BB">
        <w:t>,</w:t>
      </w:r>
      <w:r w:rsidRPr="001D05BB">
        <w:t xml:space="preserve"> затверджена розпорядженням голови облдержадміністрації – начальника обласної військової адміністрації від 20.11.2023 № 1010, до якої розпорядженням від 13.12.2023 № 1128 внесено зміни і назва програми викладена в новій редакції: ,,Програма облаштування місць для тимчасового перебування внутрішньо переміщених осіб, військовослужбовців Збройних Сил України та членів їх сімей з числа внутрішньо переміщених осіб у Закарпатській області на 2024 – 2025 роки”</w:t>
      </w:r>
      <w:r w:rsidR="004174F3" w:rsidRPr="001D05BB">
        <w:t xml:space="preserve">. </w:t>
      </w:r>
      <w:r w:rsidRPr="001D05BB">
        <w:t>Загальний обсяг перед</w:t>
      </w:r>
      <w:r w:rsidR="00E22C9D" w:rsidRPr="001D05BB">
        <w:t xml:space="preserve">баченого </w:t>
      </w:r>
      <w:r w:rsidRPr="001D05BB">
        <w:t>П</w:t>
      </w:r>
      <w:r w:rsidR="00E22C9D" w:rsidRPr="001D05BB">
        <w:t xml:space="preserve">рограмою фінансування </w:t>
      </w:r>
      <w:r w:rsidR="004174F3" w:rsidRPr="001D05BB">
        <w:t xml:space="preserve">– </w:t>
      </w:r>
      <w:r w:rsidR="00E22C9D" w:rsidRPr="001D05BB">
        <w:t>28</w:t>
      </w:r>
      <w:r w:rsidR="00AD4036" w:rsidRPr="001D05BB">
        <w:t> </w:t>
      </w:r>
      <w:r w:rsidR="00E22C9D" w:rsidRPr="001D05BB">
        <w:t>233</w:t>
      </w:r>
      <w:r w:rsidR="00AD4036" w:rsidRPr="001D05BB">
        <w:t>,</w:t>
      </w:r>
      <w:r w:rsidR="00104C99" w:rsidRPr="001D05BB">
        <w:t>20 тис. грн., із</w:t>
      </w:r>
      <w:r w:rsidR="00E22C9D" w:rsidRPr="001D05BB">
        <w:t xml:space="preserve"> них: обласний бюджет, у тому числі субвенції з</w:t>
      </w:r>
      <w:r w:rsidR="004174F3" w:rsidRPr="001D05BB">
        <w:t xml:space="preserve"> </w:t>
      </w:r>
      <w:r w:rsidR="00E22C9D" w:rsidRPr="001D05BB">
        <w:t>державного бюджету та бюджетів територіальних громад</w:t>
      </w:r>
      <w:r w:rsidR="00104C99" w:rsidRPr="001D05BB">
        <w:t>,</w:t>
      </w:r>
      <w:r w:rsidR="00E22C9D" w:rsidRPr="001D05BB">
        <w:t xml:space="preserve"> </w:t>
      </w:r>
      <w:r w:rsidR="004174F3" w:rsidRPr="001D05BB">
        <w:t>–</w:t>
      </w:r>
      <w:r w:rsidR="00E22C9D" w:rsidRPr="001D05BB">
        <w:t xml:space="preserve"> 15 233.20 тис. грн</w:t>
      </w:r>
      <w:r w:rsidR="004174F3" w:rsidRPr="001D05BB">
        <w:t>,</w:t>
      </w:r>
      <w:r w:rsidR="00E22C9D" w:rsidRPr="001D05BB">
        <w:t xml:space="preserve"> співфінансування бюджетів територіальних громад </w:t>
      </w:r>
      <w:r w:rsidR="004174F3" w:rsidRPr="001D05BB">
        <w:t>–</w:t>
      </w:r>
      <w:r w:rsidR="00E22C9D" w:rsidRPr="001D05BB">
        <w:t xml:space="preserve"> 13 000,00 тис. гр</w:t>
      </w:r>
      <w:r w:rsidR="00104C99" w:rsidRPr="001D05BB">
        <w:t>иве</w:t>
      </w:r>
      <w:r w:rsidR="004174F3" w:rsidRPr="001D05BB">
        <w:t>н</w:t>
      </w:r>
      <w:r w:rsidR="00104C99" w:rsidRPr="001D05BB">
        <w:t>ь</w:t>
      </w:r>
      <w:r w:rsidR="00E22C9D" w:rsidRPr="001D05BB">
        <w:t>.</w:t>
      </w:r>
    </w:p>
    <w:p w14:paraId="7E89DFAA" w14:textId="2F7717F3" w:rsidR="00E22C9D" w:rsidRPr="001D05BB" w:rsidRDefault="00E22C9D" w:rsidP="00E22C9D">
      <w:pPr>
        <w:pStyle w:val="11"/>
        <w:pBdr>
          <w:bottom w:val="single" w:sz="12" w:space="31" w:color="FFFFFF"/>
        </w:pBdr>
        <w:ind w:left="0" w:firstLine="567"/>
      </w:pPr>
      <w:r w:rsidRPr="001D05BB">
        <w:t xml:space="preserve">Загальна кількість об’єктів </w:t>
      </w:r>
      <w:r w:rsidR="004174F3" w:rsidRPr="001D05BB">
        <w:t>–</w:t>
      </w:r>
      <w:r w:rsidRPr="001D05BB">
        <w:t xml:space="preserve"> 4</w:t>
      </w:r>
      <w:r w:rsidR="004174F3" w:rsidRPr="001D05BB">
        <w:t>,</w:t>
      </w:r>
      <w:r w:rsidR="00AD4036" w:rsidRPr="001D05BB">
        <w:t xml:space="preserve"> </w:t>
      </w:r>
      <w:r w:rsidR="004174F3" w:rsidRPr="001D05BB">
        <w:t>у тому числі</w:t>
      </w:r>
      <w:r w:rsidRPr="001D05BB">
        <w:t>: 3 об</w:t>
      </w:r>
      <w:r w:rsidR="004174F3" w:rsidRPr="001D05BB">
        <w:t>’</w:t>
      </w:r>
      <w:r w:rsidRPr="001D05BB">
        <w:t xml:space="preserve">єкти </w:t>
      </w:r>
      <w:r w:rsidR="004174F3" w:rsidRPr="001D05BB">
        <w:t>–</w:t>
      </w:r>
      <w:r w:rsidRPr="001D05BB">
        <w:t xml:space="preserve"> Ужгородська ТГ (замовник робіт комунальна установа „Управління спільною власністю територіальних громад” Закарпатської обласної ради); 1 об’єкт </w:t>
      </w:r>
      <w:r w:rsidR="004174F3" w:rsidRPr="001D05BB">
        <w:t>–</w:t>
      </w:r>
      <w:r w:rsidRPr="001D05BB">
        <w:t xml:space="preserve"> Перечинська ТГ (замовник робіт </w:t>
      </w:r>
      <w:r w:rsidR="004174F3" w:rsidRPr="001D05BB">
        <w:t>–</w:t>
      </w:r>
      <w:r w:rsidRPr="001D05BB">
        <w:t xml:space="preserve"> управління капітального будівництва облдержадміністрації</w:t>
      </w:r>
      <w:r w:rsidR="00B550C1" w:rsidRPr="001D05BB">
        <w:t xml:space="preserve"> – </w:t>
      </w:r>
      <w:r w:rsidRPr="001D05BB">
        <w:t xml:space="preserve"> обласної військової адміністрації); </w:t>
      </w:r>
    </w:p>
    <w:p w14:paraId="1BF4EE66" w14:textId="540546B4" w:rsidR="004174F3" w:rsidRPr="001D05BB" w:rsidRDefault="004174F3" w:rsidP="00E22C9D">
      <w:pPr>
        <w:pStyle w:val="11"/>
        <w:pBdr>
          <w:bottom w:val="single" w:sz="12" w:space="31" w:color="FFFFFF"/>
        </w:pBdr>
        <w:ind w:left="0" w:firstLine="567"/>
      </w:pPr>
      <w:r w:rsidRPr="001D05BB">
        <w:t xml:space="preserve">Програма будівництва (придбання) житла у Закарпатській області на 2023 ‒ 2026 роки, затверджена розпорядженням начальника обласної військової адміністрації від 23.11.2022 № 800, в межах якої здійснюється фінансування видатків на будівництво багатоквартирних будинків для забезпечення житлом ВПО, яка реалізується шляхом здійснення заходів за напрямами: будівництво (придбання) багатоквартирних будинків; будівництво (придбання) смарт-квартирних будинків; будівництво </w:t>
      </w:r>
      <w:r w:rsidR="00B550C1" w:rsidRPr="001D05BB">
        <w:t>(придбання) смарт-апартаментів;</w:t>
      </w:r>
    </w:p>
    <w:p w14:paraId="2C2129AF" w14:textId="4B96008F" w:rsidR="004174F3" w:rsidRPr="001D05BB" w:rsidRDefault="004174F3" w:rsidP="004174F3">
      <w:pPr>
        <w:pStyle w:val="11"/>
        <w:pBdr>
          <w:bottom w:val="single" w:sz="12" w:space="31" w:color="FFFFFF"/>
        </w:pBdr>
        <w:ind w:left="0" w:firstLine="567"/>
      </w:pPr>
      <w:r w:rsidRPr="001D05BB">
        <w:t>Комплексна соціально-економічна програма забезпечення молоді, військовослужбовців Збройних Сил України, членів їх сімей та внутрішньо переміщених осіб житлом у Закарпатській області на 2023 – 2027 роки, затверджена розпорядженням начальника обласної військової адміністрації від 30.11.2022 № 835 (зі змінами</w:t>
      </w:r>
      <w:r w:rsidR="00AD4036" w:rsidRPr="001D05BB">
        <w:t>)</w:t>
      </w:r>
      <w:r w:rsidRPr="001D05BB">
        <w:t>, яка передбачає надання пільгових довгострокових кредитів молодим сім’ям та одиноким молодим громадянам, в тому числі з числа внутрішньо переміщених осіб, на будівництво</w:t>
      </w:r>
      <w:r w:rsidR="00B550C1" w:rsidRPr="001D05BB">
        <w:t>/реконструкцію/придбання житла;</w:t>
      </w:r>
    </w:p>
    <w:p w14:paraId="12FE2D00" w14:textId="7752729B" w:rsidR="00C62A78" w:rsidRPr="001D05BB" w:rsidRDefault="004174F3" w:rsidP="00C62A78">
      <w:pPr>
        <w:pStyle w:val="11"/>
        <w:pBdr>
          <w:bottom w:val="single" w:sz="12" w:space="31" w:color="FFFFFF"/>
        </w:pBdr>
        <w:ind w:left="0" w:firstLine="567"/>
      </w:pPr>
      <w:r w:rsidRPr="001D05BB">
        <w:t xml:space="preserve">Програма покращення житлових умов мешканців Закарпатської області та військовослужбовців Збройних Сил України, членів їх сімей шляхом пільгового </w:t>
      </w:r>
      <w:r w:rsidRPr="001D05BB">
        <w:lastRenderedPageBreak/>
        <w:t xml:space="preserve">кредитування ,,Власний дім” на 2021 – 2025 роки, затверджена рішенням обласної ради від 01.10.2020 № 1835 (зі змінами, посилання – </w:t>
      </w:r>
      <w:hyperlink r:id="rId9" w:history="1">
        <w:r w:rsidR="00C62A78" w:rsidRPr="001D05BB">
          <w:rPr>
            <w:rStyle w:val="af"/>
          </w:rPr>
          <w:t>https://www.facebook.com/vlasnyidim</w:t>
        </w:r>
      </w:hyperlink>
      <w:r w:rsidRPr="001D05BB">
        <w:t>).</w:t>
      </w:r>
      <w:r w:rsidR="00C62A78" w:rsidRPr="001D05BB">
        <w:t xml:space="preserve"> </w:t>
      </w:r>
      <w:r w:rsidR="00E22C9D" w:rsidRPr="001D05BB">
        <w:t>Згідно</w:t>
      </w:r>
      <w:r w:rsidR="00B550C1" w:rsidRPr="001D05BB">
        <w:t xml:space="preserve"> із Програмою</w:t>
      </w:r>
      <w:r w:rsidR="00E22C9D" w:rsidRPr="001D05BB">
        <w:t>, у 202</w:t>
      </w:r>
      <w:r w:rsidR="00C62A78" w:rsidRPr="001D05BB">
        <w:t>4</w:t>
      </w:r>
      <w:r w:rsidR="00E22C9D" w:rsidRPr="001D05BB">
        <w:t xml:space="preserve"> році одна сім</w:t>
      </w:r>
      <w:r w:rsidR="00C62A78" w:rsidRPr="001D05BB">
        <w:t>’</w:t>
      </w:r>
      <w:r w:rsidR="00E22C9D" w:rsidRPr="001D05BB">
        <w:t>я В</w:t>
      </w:r>
      <w:r w:rsidR="00C62A78" w:rsidRPr="001D05BB">
        <w:t xml:space="preserve">ПО </w:t>
      </w:r>
      <w:r w:rsidR="00E22C9D" w:rsidRPr="001D05BB">
        <w:t>оформила пільговий кредит для капітального ремонту житла в сумі 300</w:t>
      </w:r>
      <w:r w:rsidR="00C62A78" w:rsidRPr="001D05BB">
        <w:t>,</w:t>
      </w:r>
      <w:r w:rsidR="00E22C9D" w:rsidRPr="001D05BB">
        <w:t>0 тис</w:t>
      </w:r>
      <w:r w:rsidR="00C62A78" w:rsidRPr="001D05BB">
        <w:t>.</w:t>
      </w:r>
      <w:r w:rsidR="00E22C9D" w:rsidRPr="001D05BB">
        <w:t xml:space="preserve"> грн на 6 років.</w:t>
      </w:r>
      <w:r w:rsidR="00C62A78" w:rsidRPr="001D05BB">
        <w:t xml:space="preserve"> У 2024 році за Програмою пільгового кредитування ,,Власний дім” пільго</w:t>
      </w:r>
      <w:r w:rsidR="00B550C1" w:rsidRPr="001D05BB">
        <w:t>ві кредити отримали 91 сім’я у загальній сумі</w:t>
      </w:r>
      <w:r w:rsidR="00C62A78" w:rsidRPr="001D05BB">
        <w:t xml:space="preserve"> 11,0 млн гр</w:t>
      </w:r>
      <w:r w:rsidR="00B550C1" w:rsidRPr="001D05BB">
        <w:t>иве</w:t>
      </w:r>
      <w:r w:rsidR="00C62A78" w:rsidRPr="001D05BB">
        <w:t>н</w:t>
      </w:r>
      <w:r w:rsidR="00B550C1" w:rsidRPr="001D05BB">
        <w:t>ь</w:t>
      </w:r>
      <w:r w:rsidR="00C62A78" w:rsidRPr="001D05BB">
        <w:t xml:space="preserve">. </w:t>
      </w:r>
    </w:p>
    <w:p w14:paraId="37B889D0" w14:textId="5955ED01" w:rsidR="00AD4036" w:rsidRPr="001D05BB" w:rsidRDefault="00AD4036" w:rsidP="00E22C9D">
      <w:pPr>
        <w:pStyle w:val="11"/>
        <w:pBdr>
          <w:bottom w:val="single" w:sz="12" w:space="31" w:color="FFFFFF"/>
        </w:pBdr>
        <w:ind w:left="0" w:firstLine="567"/>
      </w:pPr>
      <w:r w:rsidRPr="001D05BB">
        <w:t xml:space="preserve">Програма компенсації частини процентної ставки за іпотечними кредитами військовослужбовців Збройних Сил України за контрактом та інших категорій громадян України, отриманими на умовах державної програми „єОселя”, у Закарпатській області на 2023 – 2027 роки, затверджена розпорядженням голови облдержадміністрації – начальника обласної військової адміністрації від 03.05.2023 № 420 (зі змінами, посилання на документ – https://zaksoc.gov.ua/uploads/files/No-93-Pro-zmini-do-Programi-kompensacii-za-kreditami.pdf), яка передбачає надання компенсації частини процентної ставки у розмірі 3 </w:t>
      </w:r>
      <w:proofErr w:type="spellStart"/>
      <w:r w:rsidRPr="001D05BB">
        <w:t>відс</w:t>
      </w:r>
      <w:proofErr w:type="spellEnd"/>
      <w:r w:rsidRPr="001D05BB">
        <w:t xml:space="preserve">. (трьох відсотків) </w:t>
      </w:r>
      <w:r w:rsidR="00B550C1" w:rsidRPr="001D05BB">
        <w:t>річних за іпотечними кредитами, у</w:t>
      </w:r>
      <w:r w:rsidRPr="001D05BB">
        <w:t xml:space="preserve"> тому числі  внутрішньо переміщеним особам. Станом на 01.11.2024 отримує зазначену компенсац</w:t>
      </w:r>
      <w:r w:rsidR="00B550C1" w:rsidRPr="001D05BB">
        <w:t>ію 7 позичальників з числа ВПО;</w:t>
      </w:r>
      <w:r w:rsidRPr="001D05BB">
        <w:t xml:space="preserve"> </w:t>
      </w:r>
    </w:p>
    <w:p w14:paraId="394EF42F" w14:textId="1700761D" w:rsidR="00AD4036" w:rsidRPr="001D05BB" w:rsidRDefault="00AD4036" w:rsidP="00AD4036">
      <w:pPr>
        <w:pStyle w:val="11"/>
        <w:pBdr>
          <w:bottom w:val="single" w:sz="12" w:space="31" w:color="FFFFFF"/>
        </w:pBdr>
        <w:ind w:left="0" w:firstLine="567"/>
      </w:pPr>
      <w:r w:rsidRPr="001D05BB">
        <w:t xml:space="preserve">Регіональна програма сталої психосоціальної підтримки населення, постраждалого від російської агресії „ТИ </w:t>
      </w:r>
      <w:proofErr w:type="spellStart"/>
      <w:r w:rsidRPr="001D05BB">
        <w:t>ЯК?ˮ</w:t>
      </w:r>
      <w:proofErr w:type="spellEnd"/>
      <w:r w:rsidRPr="001D05BB">
        <w:t xml:space="preserve"> на 2023 – 2025 роки, затверджена розпорядженням голови облдержадміністрації – </w:t>
      </w:r>
      <w:r w:rsidR="00B550C1" w:rsidRPr="001D05BB">
        <w:t xml:space="preserve">начальника </w:t>
      </w:r>
      <w:r w:rsidRPr="001D05BB">
        <w:t>обласної військової адміністрації від 12.06.3023 №</w:t>
      </w:r>
      <w:r w:rsidR="00B550C1" w:rsidRPr="001D05BB">
        <w:t xml:space="preserve"> 570. Ця Програма передбачає</w:t>
      </w:r>
      <w:r w:rsidRPr="001D05BB">
        <w:t xml:space="preserve"> надання психологічної допомоги та психосоціальної підтримки в усіх територіальних громадах області. </w:t>
      </w:r>
    </w:p>
    <w:p w14:paraId="03565B99" w14:textId="6C10B925" w:rsidR="00E22C9D" w:rsidRPr="001D05BB" w:rsidRDefault="00AD4036" w:rsidP="00AD4036">
      <w:pPr>
        <w:pStyle w:val="11"/>
        <w:pBdr>
          <w:bottom w:val="single" w:sz="12" w:space="31" w:color="FFFFFF"/>
        </w:pBdr>
        <w:ind w:left="0" w:firstLine="567"/>
      </w:pPr>
      <w:r w:rsidRPr="001D05BB">
        <w:t>В області відповідно до постанови Кабін</w:t>
      </w:r>
      <w:r w:rsidR="00B550C1" w:rsidRPr="001D05BB">
        <w:t xml:space="preserve">ету Міністрів України від 09 травня </w:t>
      </w:r>
      <w:r w:rsidRPr="001D05BB">
        <w:t>2023</w:t>
      </w:r>
      <w:r w:rsidR="00B550C1" w:rsidRPr="001D05BB">
        <w:t xml:space="preserve"> року</w:t>
      </w:r>
      <w:r w:rsidRPr="001D05BB">
        <w:t xml:space="preserve"> № 470 „Про координаційні центри підтримки цивільного населення” розпорядженням голови обласної державної адміністрації ‒ начальника обласної військової адміністрації </w:t>
      </w:r>
      <w:r w:rsidR="00B550C1" w:rsidRPr="001D05BB">
        <w:t xml:space="preserve">від </w:t>
      </w:r>
      <w:r w:rsidRPr="001D05BB">
        <w:t>05.06.2023 № 558 утворено Координаційний центр підтримки цивільного населення, який є консультативно-дорадчим органом при обл</w:t>
      </w:r>
      <w:r w:rsidR="00B550C1" w:rsidRPr="001D05BB">
        <w:t>асній військовій адміністрації,</w:t>
      </w:r>
      <w:r w:rsidRPr="001D05BB">
        <w:t xml:space="preserve"> основними завданнями якого є підтримка та координація надання допомоги населенню, постраждалому внаслідок збройного конфлікту, </w:t>
      </w:r>
      <w:r w:rsidR="00E22C9D" w:rsidRPr="001D05BB">
        <w:t>зокрема внутрішньо переміщеним особам, ветеранам війни, особам з інвалідністю внаслідок війни, особам, які мають особливі заслуги перед Батьківщиною, постраждалим учасникам Революції Гідності, членам сімей загиблих (померлих) ветеранів війни, членам сімей загиблих (померлих) Захисників і Захисниць України, іншим постраждалим, забезпечення ефективної взаємодії між органами виконавчої влади, правоохоронними та іншими державними органами, органами місцевого самоврядування, громадськими об’єднаннями, ор</w:t>
      </w:r>
      <w:r w:rsidRPr="001D05BB">
        <w:t>г</w:t>
      </w:r>
      <w:r w:rsidR="00E22C9D" w:rsidRPr="001D05BB">
        <w:t>ані</w:t>
      </w:r>
      <w:r w:rsidRPr="001D05BB">
        <w:t>з</w:t>
      </w:r>
      <w:r w:rsidR="00E22C9D" w:rsidRPr="001D05BB">
        <w:t>аціями та установами, що залучають до своєї діяльності волонтерів, воло</w:t>
      </w:r>
      <w:r w:rsidRPr="001D05BB">
        <w:t>нт</w:t>
      </w:r>
      <w:r w:rsidR="00E22C9D" w:rsidRPr="001D05BB">
        <w:t>ерами, представниц</w:t>
      </w:r>
      <w:r w:rsidRPr="001D05BB">
        <w:t>т</w:t>
      </w:r>
      <w:r w:rsidR="00E22C9D" w:rsidRPr="001D05BB">
        <w:t xml:space="preserve">вами в Україні міжнародних гуманітарних організацій під час вирішення питань щодо соціального захисту, забезпечення житлом та зайнятості </w:t>
      </w:r>
      <w:r w:rsidR="0074259B" w:rsidRPr="001D05BB">
        <w:t>постраждалого</w:t>
      </w:r>
      <w:r w:rsidR="00E22C9D" w:rsidRPr="001D05BB">
        <w:t xml:space="preserve"> населення, надання психосоціальної, медичної та правової допомоги </w:t>
      </w:r>
      <w:r w:rsidR="0074259B" w:rsidRPr="001D05BB">
        <w:t>постраждалому</w:t>
      </w:r>
      <w:r w:rsidR="00E22C9D" w:rsidRPr="001D05BB">
        <w:t xml:space="preserve"> населенню. До моменту утворення Координаційного центру в області зазначені функції виконував Координаційний штаб з гуманітарних та соціальних питань відповідно до розпорядження голови обласної державної </w:t>
      </w:r>
      <w:r w:rsidR="00E22C9D" w:rsidRPr="001D05BB">
        <w:lastRenderedPageBreak/>
        <w:t xml:space="preserve">адміністрації </w:t>
      </w:r>
      <w:r w:rsidR="00A54865" w:rsidRPr="001D05BB">
        <w:t>–</w:t>
      </w:r>
      <w:r w:rsidR="00E22C9D" w:rsidRPr="001D05BB">
        <w:t xml:space="preserve"> начальника обласної військової адміністрації від 15.09.2022 № 575. Станом на 01.11.2024 координаційні центри утворені в усіх 6 районних військових адміністраціях області</w:t>
      </w:r>
      <w:r w:rsidR="0074259B" w:rsidRPr="001D05BB">
        <w:t xml:space="preserve"> та 14 виконавчих комітетах місцевих рад (ТГ)</w:t>
      </w:r>
      <w:r w:rsidR="00E22C9D" w:rsidRPr="001D05BB">
        <w:t>.</w:t>
      </w:r>
    </w:p>
    <w:p w14:paraId="23049DB4" w14:textId="0B2D93A5" w:rsidR="00E22C9D" w:rsidRPr="001D05BB" w:rsidRDefault="00E22C9D" w:rsidP="00E22C9D">
      <w:pPr>
        <w:pStyle w:val="11"/>
        <w:pBdr>
          <w:bottom w:val="single" w:sz="12" w:space="31" w:color="FFFFFF"/>
        </w:pBdr>
        <w:ind w:left="0" w:firstLine="567"/>
      </w:pPr>
      <w:r w:rsidRPr="001D05BB">
        <w:t>Відповідно до вимог постанови Кабінету Міністрів України від 4 серпня 2023 року №</w:t>
      </w:r>
      <w:r w:rsidR="001C45CA" w:rsidRPr="001D05BB">
        <w:t xml:space="preserve"> </w:t>
      </w:r>
      <w:r w:rsidRPr="001D05BB">
        <w:t xml:space="preserve">812 „Про затвердження Типового положення про Раду з питань внутрішньо переміщених осіб розпорядженням голови облдержадміністрації </w:t>
      </w:r>
      <w:r w:rsidR="001C45CA" w:rsidRPr="001D05BB">
        <w:t>–</w:t>
      </w:r>
      <w:r w:rsidRPr="001D05BB">
        <w:t xml:space="preserve"> начальника обласної військової адміністрації від 01.09.2023 № 780 „Про Раду з питань внутрішньо переміщених осіб</w:t>
      </w:r>
      <w:r w:rsidR="00B550C1" w:rsidRPr="001D05BB">
        <w:t>”</w:t>
      </w:r>
      <w:r w:rsidRPr="001D05BB">
        <w:t xml:space="preserve"> утворено Раду з пит</w:t>
      </w:r>
      <w:r w:rsidR="00B550C1" w:rsidRPr="001D05BB">
        <w:t>ань внутрішньо переміщених осіб</w:t>
      </w:r>
      <w:r w:rsidR="00F97CFB" w:rsidRPr="001D05BB">
        <w:t xml:space="preserve"> як консультативно-дорадчого</w:t>
      </w:r>
      <w:r w:rsidRPr="001D05BB">
        <w:t xml:space="preserve"> орган</w:t>
      </w:r>
      <w:r w:rsidR="00F97CFB" w:rsidRPr="001D05BB">
        <w:t>у</w:t>
      </w:r>
      <w:r w:rsidRPr="001D05BB">
        <w:t xml:space="preserve"> при обласній державній адм</w:t>
      </w:r>
      <w:r w:rsidR="00F97CFB" w:rsidRPr="001D05BB">
        <w:t xml:space="preserve">іністрації – </w:t>
      </w:r>
      <w:r w:rsidRPr="001D05BB">
        <w:t>обласній військовій адміністрації, затверджено персональний склад Ради та Положення про Раду.</w:t>
      </w:r>
      <w:r w:rsidR="001C45CA" w:rsidRPr="001D05BB">
        <w:t xml:space="preserve"> </w:t>
      </w:r>
    </w:p>
    <w:p w14:paraId="36D26C9B" w14:textId="1F0AA05B" w:rsidR="001C45CA" w:rsidRPr="001D05BB" w:rsidRDefault="001C45CA" w:rsidP="001C45CA">
      <w:pPr>
        <w:pStyle w:val="11"/>
        <w:pBdr>
          <w:bottom w:val="single" w:sz="12" w:space="31" w:color="FFFFFF"/>
        </w:pBdr>
        <w:ind w:left="0" w:firstLine="567"/>
      </w:pPr>
      <w:r w:rsidRPr="001D05BB">
        <w:t>За оперативною інформацією виконавч</w:t>
      </w:r>
      <w:r w:rsidR="00F97CFB" w:rsidRPr="001D05BB">
        <w:t xml:space="preserve">их органів місцевих рад області, </w:t>
      </w:r>
      <w:r w:rsidRPr="001D05BB">
        <w:t xml:space="preserve">станом на 01.10.2024 відповідні Ради утворені при 6 районних військових адміністраціях та 14 виконавчих комітетах місцевих рад (ТГ). Робота щодо утворення Рад в громадах області триває. </w:t>
      </w:r>
    </w:p>
    <w:p w14:paraId="020DCFB8" w14:textId="75B6896A" w:rsidR="001C45CA" w:rsidRPr="001D05BB" w:rsidRDefault="001C45CA" w:rsidP="001C45CA">
      <w:pPr>
        <w:pStyle w:val="11"/>
        <w:pBdr>
          <w:bottom w:val="single" w:sz="12" w:space="31" w:color="FFFFFF"/>
        </w:pBdr>
        <w:ind w:left="0" w:firstLine="567"/>
      </w:pPr>
      <w:r w:rsidRPr="001D05BB">
        <w:t xml:space="preserve">Діє „гаряча лінія” </w:t>
      </w:r>
      <w:r w:rsidR="00F97CFB" w:rsidRPr="001D05BB">
        <w:t>і</w:t>
      </w:r>
      <w:r w:rsidRPr="001D05BB">
        <w:t xml:space="preserve">з соціальних питань для внутрішньо переміщених осіб за </w:t>
      </w:r>
      <w:proofErr w:type="spellStart"/>
      <w:r w:rsidRPr="001D05BB">
        <w:t>тел</w:t>
      </w:r>
      <w:proofErr w:type="spellEnd"/>
      <w:r w:rsidRPr="001D05BB">
        <w:t xml:space="preserve">.: +380682893301. </w:t>
      </w:r>
    </w:p>
    <w:p w14:paraId="5724A237" w14:textId="747FE82E" w:rsidR="00E22C9D" w:rsidRPr="001D05BB" w:rsidRDefault="00E22C9D" w:rsidP="001C45CA">
      <w:pPr>
        <w:pStyle w:val="11"/>
        <w:pBdr>
          <w:bottom w:val="single" w:sz="12" w:space="31" w:color="FFFFFF"/>
        </w:pBdr>
        <w:ind w:left="0" w:firstLine="567"/>
      </w:pPr>
      <w:r w:rsidRPr="001D05BB">
        <w:t>В усіх 64 територіальних громадах області визначені відп</w:t>
      </w:r>
      <w:r w:rsidR="00F97CFB" w:rsidRPr="001D05BB">
        <w:t>овідальні особи з питань</w:t>
      </w:r>
      <w:r w:rsidRPr="001D05BB">
        <w:t xml:space="preserve"> внутрішньо переміщених осіб.</w:t>
      </w:r>
    </w:p>
    <w:p w14:paraId="640849AE" w14:textId="074145E9" w:rsidR="000D7AB3" w:rsidRPr="001D05BB" w:rsidRDefault="000D7AB3" w:rsidP="00E22C9D">
      <w:pPr>
        <w:pStyle w:val="11"/>
        <w:pBdr>
          <w:bottom w:val="single" w:sz="12" w:space="31" w:color="FFFFFF"/>
        </w:pBdr>
        <w:ind w:left="0" w:firstLine="567"/>
      </w:pPr>
      <w:r w:rsidRPr="001D05BB">
        <w:t>Для виконання заходів гуманітарного реагування обласна військова адміністрація співпрацює з понад 20-ма міжнародними, громадськими, благодійними організаціями, фондами. Зокрема, з ADRA Ukraine, People in Need, IOCC, Medecins Sans Frontieres, UNHCR, KOLPING, Восток SOS, Товариство</w:t>
      </w:r>
      <w:r w:rsidR="00F97CFB" w:rsidRPr="001D05BB">
        <w:t>м</w:t>
      </w:r>
      <w:r w:rsidRPr="001D05BB">
        <w:t xml:space="preserve"> Червоного Хреста України,</w:t>
      </w:r>
      <w:r w:rsidR="00F97CFB" w:rsidRPr="001D05BB">
        <w:t xml:space="preserve"> Ужгородським національним</w:t>
      </w:r>
      <w:r w:rsidRPr="001D05BB">
        <w:t xml:space="preserve"> університет</w:t>
      </w:r>
      <w:r w:rsidR="00F97CFB" w:rsidRPr="001D05BB">
        <w:t>ом, Благодійною організацією „Дім Милосердя», Українською Фундацією</w:t>
      </w:r>
      <w:r w:rsidRPr="001D05BB">
        <w:t xml:space="preserve"> громадського здоров’я, Комітет</w:t>
      </w:r>
      <w:r w:rsidR="00F97CFB" w:rsidRPr="001D05BB">
        <w:t xml:space="preserve">ом </w:t>
      </w:r>
      <w:r w:rsidRPr="001D05BB">
        <w:t xml:space="preserve">медичної допомоги в Закарпатті, </w:t>
      </w:r>
      <w:r w:rsidR="00F97CFB" w:rsidRPr="001D05BB">
        <w:t>організацією „Від серця до с</w:t>
      </w:r>
      <w:r w:rsidRPr="001D05BB">
        <w:t>ерця</w:t>
      </w:r>
      <w:r w:rsidR="00F97CFB" w:rsidRPr="001D05BB">
        <w:t>”, Благодійним</w:t>
      </w:r>
      <w:r w:rsidRPr="001D05BB">
        <w:t xml:space="preserve"> фонд</w:t>
      </w:r>
      <w:r w:rsidR="00F97CFB" w:rsidRPr="001D05BB">
        <w:t>ом</w:t>
      </w:r>
      <w:r w:rsidRPr="001D05BB">
        <w:t xml:space="preserve"> КАРІТАС, МОМ ООН т</w:t>
      </w:r>
      <w:r w:rsidR="00F97CFB" w:rsidRPr="001D05BB">
        <w:t>ощо</w:t>
      </w:r>
      <w:r w:rsidRPr="001D05BB">
        <w:t xml:space="preserve">. Всі 64 територіальні громади області охоплено гуманітарною допомогою благодійних організацій. </w:t>
      </w:r>
    </w:p>
    <w:p w14:paraId="3DF7F91B" w14:textId="2FAC9B3A" w:rsidR="000D7AB3" w:rsidRPr="001D05BB" w:rsidRDefault="000D7AB3" w:rsidP="00E22C9D">
      <w:pPr>
        <w:pStyle w:val="11"/>
        <w:pBdr>
          <w:bottom w:val="single" w:sz="12" w:space="31" w:color="FFFFFF"/>
        </w:pBdr>
        <w:ind w:left="0" w:firstLine="567"/>
      </w:pPr>
      <w:r w:rsidRPr="001D05BB">
        <w:t>До реалізації проблемних нагальних питань у сфері захисту прав дітей, спричинених збройною агресією ро</w:t>
      </w:r>
      <w:r w:rsidR="00F97CFB" w:rsidRPr="001D05BB">
        <w:t xml:space="preserve">сійської федерації на території </w:t>
      </w:r>
      <w:r w:rsidRPr="001D05BB">
        <w:t>України, до органів державної влади у сфері освіти, охорони здоров’я, соціального захисту, юстиції, прикордонної служби долучилися громадські організації та міжнародні партнери ‒ ГО ,,Неємія”, МБФ СОС дитячі містечка України, ЗЖГО ,,Веста”, ,,Комітет медичної допомоги на Закарпатті”, МФОЗНС ,,Регіон Карпат”, представництва УВКБ ООН, БФ Доркас Ейд Інтернешинал, БФ ,,Світ без сиріт”, ГО ,,Співчуття”, БФ ,,Щасливі серця”. Учасники вирішили спрямувати зусилля на надання адресної допомоги сім’ям з дітьми, дітям-сиротам, дітям, позбавленим батьківського піклування, дітям без супроводу та дітям з інвалідністю. Службою у справах дітей підписано п’ять меморандумів про співпрацю з  М</w:t>
      </w:r>
      <w:r w:rsidR="00F97CFB" w:rsidRPr="001D05BB">
        <w:t>БО „СОС Дитяче містечко України”</w:t>
      </w:r>
      <w:r w:rsidRPr="001D05BB">
        <w:t>, ГО „Точка рівноваги</w:t>
      </w:r>
      <w:r w:rsidR="00F97CFB" w:rsidRPr="001D05BB">
        <w:t>”</w:t>
      </w:r>
      <w:r w:rsidRPr="001D05BB">
        <w:t>, ГО ,,Українськ</w:t>
      </w:r>
      <w:r w:rsidR="00F97CFB" w:rsidRPr="001D05BB">
        <w:t xml:space="preserve">а перспективність” та </w:t>
      </w:r>
      <w:proofErr w:type="spellStart"/>
      <w:r w:rsidR="00F97CFB" w:rsidRPr="001D05BB">
        <w:t>Fundacja</w:t>
      </w:r>
      <w:proofErr w:type="spellEnd"/>
      <w:r w:rsidR="00F97CFB" w:rsidRPr="001D05BB">
        <w:t xml:space="preserve"> „</w:t>
      </w:r>
      <w:proofErr w:type="spellStart"/>
      <w:r w:rsidRPr="001D05BB">
        <w:t>Happy</w:t>
      </w:r>
      <w:proofErr w:type="spellEnd"/>
      <w:r w:rsidRPr="001D05BB">
        <w:t xml:space="preserve"> </w:t>
      </w:r>
      <w:proofErr w:type="spellStart"/>
      <w:r w:rsidRPr="001D05BB">
        <w:t>Kids</w:t>
      </w:r>
      <w:proofErr w:type="spellEnd"/>
      <w:r w:rsidRPr="001D05BB">
        <w:t xml:space="preserve">”, ГО ,,Неємія”. </w:t>
      </w:r>
    </w:p>
    <w:p w14:paraId="07A04F1C" w14:textId="21D3469A" w:rsidR="00E22C9D" w:rsidRPr="001D05BB" w:rsidRDefault="00077772" w:rsidP="00077772">
      <w:pPr>
        <w:pStyle w:val="11"/>
        <w:pBdr>
          <w:bottom w:val="single" w:sz="12" w:space="31" w:color="FFFFFF"/>
        </w:pBdr>
        <w:ind w:left="0" w:firstLine="567"/>
      </w:pPr>
      <w:r w:rsidRPr="001D05BB">
        <w:lastRenderedPageBreak/>
        <w:t>В області</w:t>
      </w:r>
      <w:r w:rsidR="00E22C9D" w:rsidRPr="001D05BB">
        <w:t xml:space="preserve"> забезпечено функціонування інформаційних сайтів, зокрема це офіційні сайти обласної військової адміністрації, районних військових адміністрацій, виконавчих ор</w:t>
      </w:r>
      <w:r w:rsidRPr="001D05BB">
        <w:t>г</w:t>
      </w:r>
      <w:r w:rsidR="00E22C9D" w:rsidRPr="001D05BB">
        <w:t>анів місцевих рад (</w:t>
      </w:r>
      <w:r w:rsidRPr="001D05BB">
        <w:t>ТГ</w:t>
      </w:r>
      <w:r w:rsidR="00E22C9D" w:rsidRPr="001D05BB">
        <w:t xml:space="preserve">), їх сторінок </w:t>
      </w:r>
      <w:r w:rsidR="00F97CFB" w:rsidRPr="001D05BB">
        <w:t>у</w:t>
      </w:r>
      <w:r w:rsidR="00E22C9D" w:rsidRPr="001D05BB">
        <w:t xml:space="preserve"> соціальних мережах, де висвітлюються організаційні заходи забезпечення всебічної підтримки внутрішньо переміщених осіб. </w:t>
      </w:r>
    </w:p>
    <w:p w14:paraId="4F4C3DB9" w14:textId="322DA834" w:rsidR="00077772" w:rsidRPr="001D05BB" w:rsidRDefault="00E22C9D" w:rsidP="00E22C9D">
      <w:pPr>
        <w:pStyle w:val="11"/>
        <w:pBdr>
          <w:bottom w:val="single" w:sz="12" w:space="31" w:color="FFFFFF"/>
        </w:pBdr>
        <w:ind w:left="0" w:firstLine="567"/>
      </w:pPr>
      <w:r w:rsidRPr="001D05BB">
        <w:t>З ме</w:t>
      </w:r>
      <w:r w:rsidR="00077772" w:rsidRPr="001D05BB">
        <w:t>т</w:t>
      </w:r>
      <w:r w:rsidRPr="001D05BB">
        <w:t>ою вирішення нагальних питань, які постають перед вимушеними переселенцями, а також для організації прийому, зберігання</w:t>
      </w:r>
      <w:r w:rsidR="00333DE5" w:rsidRPr="001D05BB">
        <w:t xml:space="preserve"> і видачі гуманітарної допомоги</w:t>
      </w:r>
      <w:r w:rsidRPr="001D05BB">
        <w:t xml:space="preserve"> для внутрішньо переміщених осіб у територіальних громадах області створені центри (пункти), що виконують функції гуманітарних хабів. </w:t>
      </w:r>
    </w:p>
    <w:p w14:paraId="10CD2F9B" w14:textId="655F66C7" w:rsidR="00077772" w:rsidRPr="001D05BB" w:rsidRDefault="00E22C9D" w:rsidP="00E22C9D">
      <w:pPr>
        <w:pStyle w:val="11"/>
        <w:pBdr>
          <w:bottom w:val="single" w:sz="12" w:space="31" w:color="FFFFFF"/>
        </w:pBdr>
        <w:ind w:left="0" w:firstLine="567"/>
      </w:pPr>
      <w:r w:rsidRPr="001D05BB">
        <w:t>Фінансування таких г</w:t>
      </w:r>
      <w:r w:rsidR="00333DE5" w:rsidRPr="001D05BB">
        <w:t xml:space="preserve">уманітарних центрів (пунктів) у </w:t>
      </w:r>
      <w:r w:rsidRPr="001D05BB">
        <w:t>територіальних громадах здійснюється за рахунок коштів благодійних організацій, волонтерів, особистих внесків мешканців, у тому числі із</w:t>
      </w:r>
      <w:r w:rsidR="00333DE5" w:rsidRPr="001D05BB">
        <w:t xml:space="preserve">-за </w:t>
      </w:r>
      <w:r w:rsidRPr="001D05BB">
        <w:t xml:space="preserve">кордону. </w:t>
      </w:r>
    </w:p>
    <w:p w14:paraId="2C07968D" w14:textId="7029F231" w:rsidR="00E22C9D" w:rsidRPr="001D05BB" w:rsidRDefault="00E22C9D" w:rsidP="00E22C9D">
      <w:pPr>
        <w:pStyle w:val="11"/>
        <w:pBdr>
          <w:bottom w:val="single" w:sz="12" w:space="31" w:color="FFFFFF"/>
        </w:pBdr>
        <w:ind w:left="0" w:firstLine="567"/>
      </w:pPr>
      <w:r w:rsidRPr="001D05BB">
        <w:t xml:space="preserve">Найпоширеніші питання, з якими </w:t>
      </w:r>
      <w:r w:rsidR="00077772" w:rsidRPr="001D05BB">
        <w:t>ВПО</w:t>
      </w:r>
      <w:r w:rsidRPr="001D05BB">
        <w:t xml:space="preserve"> звертаються до центрів: допомога у розміщенні, забезпеченні продуктами харчування,</w:t>
      </w:r>
      <w:r w:rsidR="00333DE5" w:rsidRPr="001D05BB">
        <w:t xml:space="preserve"> одягом, засобами гігієни тощо, </w:t>
      </w:r>
      <w:r w:rsidRPr="001D05BB">
        <w:t>їм надається необхідна допомога, в тому числі і у забезпеченні тимчасовим безоплатним житлом та харчуванням.</w:t>
      </w:r>
    </w:p>
    <w:p w14:paraId="3A276D99" w14:textId="3821127D" w:rsidR="00E22C9D" w:rsidRPr="001D05BB" w:rsidRDefault="00E22C9D" w:rsidP="00E22C9D">
      <w:pPr>
        <w:pStyle w:val="11"/>
        <w:pBdr>
          <w:bottom w:val="single" w:sz="12" w:space="31" w:color="FFFFFF"/>
        </w:pBdr>
        <w:ind w:left="0" w:firstLine="567"/>
      </w:pPr>
      <w:r w:rsidRPr="001D05BB">
        <w:t xml:space="preserve">З початку військової агресії російської федерації проти України місцями компактного проживання для </w:t>
      </w:r>
      <w:r w:rsidR="00077772" w:rsidRPr="001D05BB">
        <w:t>ВПО</w:t>
      </w:r>
      <w:r w:rsidRPr="001D05BB">
        <w:t xml:space="preserve"> стали 307 закладів бюджетної сфери (школи, дошкільні, позашкільні, оздоровчі, спортивні заклади, гуртожитки тощо), де проживали понад 15</w:t>
      </w:r>
      <w:r w:rsidR="00077772" w:rsidRPr="001D05BB">
        <w:t>,</w:t>
      </w:r>
      <w:r w:rsidRPr="001D05BB">
        <w:t>5 ти</w:t>
      </w:r>
      <w:r w:rsidR="00077772" w:rsidRPr="001D05BB">
        <w:t>с.</w:t>
      </w:r>
      <w:r w:rsidRPr="001D05BB">
        <w:t xml:space="preserve"> осіб, які </w:t>
      </w:r>
      <w:r w:rsidR="00077772" w:rsidRPr="001D05BB">
        <w:t xml:space="preserve">були </w:t>
      </w:r>
      <w:r w:rsidRPr="001D05BB">
        <w:t>охоплені безкоштовним харчуванням</w:t>
      </w:r>
      <w:r w:rsidR="00077772" w:rsidRPr="001D05BB">
        <w:t xml:space="preserve"> та</w:t>
      </w:r>
      <w:r w:rsidRPr="001D05BB">
        <w:t xml:space="preserve"> іншими послугами забезпечення жи</w:t>
      </w:r>
      <w:r w:rsidR="00077772" w:rsidRPr="001D05BB">
        <w:t>тт</w:t>
      </w:r>
      <w:r w:rsidRPr="001D05BB">
        <w:t>єдіяльності.</w:t>
      </w:r>
    </w:p>
    <w:p w14:paraId="79571D84" w14:textId="77777777" w:rsidR="00077772" w:rsidRPr="001D05BB" w:rsidRDefault="00077772" w:rsidP="00077772">
      <w:pPr>
        <w:pStyle w:val="11"/>
        <w:pBdr>
          <w:bottom w:val="single" w:sz="12" w:space="31" w:color="FFFFFF"/>
        </w:pBdr>
        <w:ind w:left="0" w:firstLine="567"/>
      </w:pPr>
      <w:r w:rsidRPr="001D05BB">
        <w:t xml:space="preserve">З метою забезпечення дотримання прав внутрішньо переміщених осіб та на виконання завдання Уряду, відповідно до поданих заяв власників (балансоутримувачів) МТП щодо включення їх до переліку МТП області згідно із постановою Кабінету Міністрів України від 1 вересня 2023 року № 930 (далі – Постанова) в області сформовано та затверджено розпорядженням голови облдержадміністрації – начальника обласної військової адміністрації від 06.11.2023 № 973 Перелік місць тимчасового проживання Закарпатської області (далі – перелік МТП). Розпорядженням голови облдержадміністрації – начальника обласної військової адміністрації від 13.09.2024 № 874 до переліку МТП внесені зміни та доповнення. Перелік МТП області включає 107 МТП для внутрішньо переміщених осіб на 4522 ліжко-місця. </w:t>
      </w:r>
    </w:p>
    <w:p w14:paraId="1E145A13" w14:textId="77777777" w:rsidR="00077772" w:rsidRPr="001D05BB" w:rsidRDefault="00077772" w:rsidP="00077772">
      <w:pPr>
        <w:pStyle w:val="11"/>
        <w:pBdr>
          <w:bottom w:val="single" w:sz="12" w:space="31" w:color="FFFFFF"/>
        </w:pBdr>
        <w:ind w:left="0" w:firstLine="567"/>
      </w:pPr>
      <w:r w:rsidRPr="001D05BB">
        <w:t xml:space="preserve">Обласною військовою адміністрацією із залученням районних державних (військових) адміністрацій області організовано та забезпечено проведення моніторингових візитів / безвиїзних перевірок стану, облаштування, кількості мешканців та вільних ліжко-місць у місцях тимчасового поселення ВПО з метою збору та опрацювання даних щодо показників, визначених чек-листом моніторингу стану та облаштування місць тимчасового проживання. </w:t>
      </w:r>
    </w:p>
    <w:p w14:paraId="0DD04DF7" w14:textId="77777777" w:rsidR="00077772" w:rsidRPr="001D05BB" w:rsidRDefault="00077772" w:rsidP="00077772">
      <w:pPr>
        <w:pStyle w:val="11"/>
        <w:pBdr>
          <w:bottom w:val="single" w:sz="12" w:space="31" w:color="FFFFFF"/>
        </w:pBdr>
        <w:ind w:left="0" w:firstLine="567"/>
      </w:pPr>
      <w:r w:rsidRPr="001D05BB">
        <w:t xml:space="preserve">Інформаційна кампанія щодо виконання Постанови відбувається також шляхом відвідування місць компактного проживання у співпраці з партнерами Кластеру з питань управління та координації місць компактного проживання ВПО </w:t>
      </w:r>
      <w:r w:rsidRPr="001D05BB">
        <w:lastRenderedPageBreak/>
        <w:t xml:space="preserve">у Закарпатській області (УВКБ ООН, МОМ, ГО </w:t>
      </w:r>
      <w:proofErr w:type="spellStart"/>
      <w:r w:rsidRPr="001D05BB">
        <w:t>Neeka</w:t>
      </w:r>
      <w:proofErr w:type="spellEnd"/>
      <w:r w:rsidRPr="001D05BB">
        <w:t xml:space="preserve">, </w:t>
      </w:r>
      <w:proofErr w:type="spellStart"/>
      <w:r w:rsidRPr="001D05BB">
        <w:t>Nehemia</w:t>
      </w:r>
      <w:proofErr w:type="spellEnd"/>
      <w:r w:rsidRPr="001D05BB">
        <w:t xml:space="preserve"> та Проліска), які, зокрема, проводять навчання для керівників МТП.</w:t>
      </w:r>
    </w:p>
    <w:p w14:paraId="0B4BC604" w14:textId="77777777" w:rsidR="00077772" w:rsidRPr="001D05BB" w:rsidRDefault="00077772" w:rsidP="00077772">
      <w:pPr>
        <w:pStyle w:val="11"/>
        <w:pBdr>
          <w:bottom w:val="single" w:sz="12" w:space="31" w:color="FFFFFF"/>
        </w:pBdr>
        <w:ind w:left="0" w:firstLine="567"/>
      </w:pPr>
      <w:r w:rsidRPr="001D05BB">
        <w:t>З метою забезпечення права внутрішньо переміщених осіб на гідні умови проживання за ініціативи департаменту соціального захисту населення обласної військової адміністрації Закарпатським обласним центром соціальних служб розроблено Інформаційний довідник місць тимчасового проживання для внутрішньо переміщених осіб у Закарпатській області, який містить короткий опис МТП, контактну інформацію та фото приміщень.</w:t>
      </w:r>
    </w:p>
    <w:p w14:paraId="6EF94D6B" w14:textId="46E8FD97" w:rsidR="00077772" w:rsidRPr="001D05BB" w:rsidRDefault="00077772" w:rsidP="00077772">
      <w:pPr>
        <w:pStyle w:val="11"/>
        <w:pBdr>
          <w:bottom w:val="single" w:sz="12" w:space="31" w:color="FFFFFF"/>
        </w:pBdr>
        <w:ind w:left="0" w:firstLine="567"/>
      </w:pPr>
      <w:r w:rsidRPr="001D05BB">
        <w:t>Посилання на зазначений довідник розміщено на г</w:t>
      </w:r>
      <w:r w:rsidR="00333DE5" w:rsidRPr="001D05BB">
        <w:t xml:space="preserve">оловній сторінці офіційного </w:t>
      </w:r>
      <w:proofErr w:type="spellStart"/>
      <w:r w:rsidR="00333DE5" w:rsidRPr="001D05BB">
        <w:t>веб</w:t>
      </w:r>
      <w:r w:rsidRPr="001D05BB">
        <w:t>сайту</w:t>
      </w:r>
      <w:proofErr w:type="spellEnd"/>
      <w:r w:rsidRPr="001D05BB">
        <w:t xml:space="preserve"> Закарпатської обласної військової адміністрації (</w:t>
      </w:r>
      <w:r w:rsidR="00333DE5" w:rsidRPr="001D05BB">
        <w:t>https://carpathia.gov.ua/), веб</w:t>
      </w:r>
      <w:r w:rsidRPr="001D05BB">
        <w:t>сайті департаменту соціального захисту населення Закарпатської обласної військової адміністрації (https://zaksoc.gov.ua/mistsia-timchasovo</w:t>
      </w:r>
      <w:r w:rsidR="00333DE5" w:rsidRPr="001D05BB">
        <w:t>go-prozhivannia-mtp) та надісла</w:t>
      </w:r>
      <w:r w:rsidRPr="001D05BB">
        <w:t xml:space="preserve">но для розповсюдження та проведення відповідної інформаційної кампанії в територіальні громади області. </w:t>
      </w:r>
    </w:p>
    <w:p w14:paraId="146CB1DE" w14:textId="77777777" w:rsidR="00077772" w:rsidRPr="001D05BB" w:rsidRDefault="00077772" w:rsidP="00077772">
      <w:pPr>
        <w:pStyle w:val="11"/>
        <w:pBdr>
          <w:bottom w:val="single" w:sz="12" w:space="31" w:color="FFFFFF"/>
        </w:pBdr>
        <w:ind w:left="0" w:firstLine="567"/>
      </w:pPr>
      <w:r w:rsidRPr="001D05BB">
        <w:t>Разом з тим, оскільки значна категорія громадян, що проживають в місцях компактного поселення, є особами похилого віку, у яких можуть виникати труднощі з доступом до електронних ресурсів, виготовлено також паперовий варіант Довідника у вигляді брошури, який планується розповсюдити в МКП, які потребують переселення ВПО.</w:t>
      </w:r>
    </w:p>
    <w:p w14:paraId="6A963675" w14:textId="2EB32BC4" w:rsidR="00077772" w:rsidRPr="001D05BB" w:rsidRDefault="00077772" w:rsidP="00077772">
      <w:pPr>
        <w:pStyle w:val="11"/>
        <w:pBdr>
          <w:bottom w:val="single" w:sz="12" w:space="31" w:color="FFFFFF"/>
        </w:pBdr>
        <w:ind w:left="0" w:firstLine="567"/>
      </w:pPr>
      <w:r w:rsidRPr="001D05BB">
        <w:t>На сьогодні побудовані збірні будиночки двох модульних містечок в містах Сваляві та Мукачево завдяки співпраці Закарпатської обласної ради та Благодійного Фонду „Карітас” Чеської Республіки”, про що було підписано відповідний договір щодо надання благодійної допо</w:t>
      </w:r>
      <w:r w:rsidR="00333DE5" w:rsidRPr="001D05BB">
        <w:t>моги у натуральній формі. Також</w:t>
      </w:r>
      <w:r w:rsidRPr="001D05BB">
        <w:t xml:space="preserve"> модульне містечко для вимушених переселенців побудоване в селі Середнє Ужгородського району. До втілення зазначеної ініціативи зі створення нового житла для внутрішньо переміщених осіб долучились партнери зі Словацького Уряду. Зазначені модульні містечка включені до переліку місць тимчасового проживання (далі – МТП) області. </w:t>
      </w:r>
    </w:p>
    <w:p w14:paraId="484A3EDD" w14:textId="77777777" w:rsidR="00077772" w:rsidRPr="001D05BB" w:rsidRDefault="00077772" w:rsidP="00E22C9D">
      <w:pPr>
        <w:pStyle w:val="11"/>
        <w:pBdr>
          <w:bottom w:val="single" w:sz="12" w:space="31" w:color="FFFFFF"/>
        </w:pBdr>
        <w:ind w:left="0" w:firstLine="567"/>
      </w:pPr>
      <w:r w:rsidRPr="001D05BB">
        <w:t xml:space="preserve">У </w:t>
      </w:r>
      <w:proofErr w:type="spellStart"/>
      <w:r w:rsidRPr="001D05BB">
        <w:t>Нересницькій</w:t>
      </w:r>
      <w:proofErr w:type="spellEnd"/>
      <w:r w:rsidRPr="001D05BB">
        <w:t xml:space="preserve"> територіальній громаді Тячівського району завершено зведення 10 будинків для внутрішньо переміщених осіб місткістю на 37 ліжко-місць. Проєкт реалізовувався понад рік завдяки підтримці місцевого та обласного бюджетів, а також благодійній допомозі організації Карітас Чеської Республіки. До співпраці долучилася також ГО „Людина у скруті”, які надали меблі та техніку.  </w:t>
      </w:r>
    </w:p>
    <w:p w14:paraId="6FB6414A" w14:textId="0DE59254" w:rsidR="00077772" w:rsidRPr="001D05BB" w:rsidRDefault="00333DE5" w:rsidP="00077772">
      <w:pPr>
        <w:pStyle w:val="11"/>
        <w:pBdr>
          <w:bottom w:val="single" w:sz="12" w:space="31" w:color="FFFFFF"/>
        </w:pBdr>
        <w:ind w:left="0" w:firstLine="567"/>
      </w:pPr>
      <w:r w:rsidRPr="001D05BB">
        <w:t>Розпорядженням начальника</w:t>
      </w:r>
      <w:r w:rsidR="00077772" w:rsidRPr="001D05BB">
        <w:t xml:space="preserve"> обласної військової адміністрації </w:t>
      </w:r>
      <w:r w:rsidRPr="001D05BB">
        <w:t xml:space="preserve">від </w:t>
      </w:r>
      <w:r w:rsidR="00077772" w:rsidRPr="001D05BB">
        <w:t>18.08.2022 № 451 затверджено Перелік об’єктів комунальної форми власності та замовників робіт з капітального та поточного ремонтів будівель (приміщення) для тимчасового перебування внутрішньо переміщених осіб (зі змінами).</w:t>
      </w:r>
    </w:p>
    <w:p w14:paraId="1C5363D9" w14:textId="43E1FDC1" w:rsidR="00077772" w:rsidRPr="001D05BB" w:rsidRDefault="00077772" w:rsidP="00077772">
      <w:pPr>
        <w:pStyle w:val="11"/>
        <w:pBdr>
          <w:bottom w:val="single" w:sz="12" w:space="31" w:color="FFFFFF"/>
        </w:pBdr>
        <w:ind w:left="0" w:firstLine="567"/>
      </w:pPr>
      <w:r w:rsidRPr="001D05BB">
        <w:t>В області відібрано 216 об’</w:t>
      </w:r>
      <w:r w:rsidR="00333DE5" w:rsidRPr="001D05BB">
        <w:t xml:space="preserve">єктів різної форми власності, у </w:t>
      </w:r>
      <w:r w:rsidRPr="001D05BB">
        <w:t>приміщеннях яких здійснюється ремонт коштами місцевих бюджетів, благодійних, релігійних та міжнародних організацій, для подальшого проживання в них внутрішньо переміщених осіб, зокрема, із числа</w:t>
      </w:r>
      <w:r w:rsidR="00B07CD1" w:rsidRPr="001D05BB">
        <w:t xml:space="preserve"> маломобільних груп населення. У</w:t>
      </w:r>
      <w:r w:rsidRPr="001D05BB">
        <w:t xml:space="preserve"> приміщеннях 135 об’єктів ремонтні роботи</w:t>
      </w:r>
      <w:r w:rsidR="00B07CD1" w:rsidRPr="001D05BB">
        <w:t xml:space="preserve"> завершено, створено 5 281 місце</w:t>
      </w:r>
      <w:r w:rsidRPr="001D05BB">
        <w:t xml:space="preserve"> для </w:t>
      </w:r>
      <w:r w:rsidR="00B07CD1" w:rsidRPr="001D05BB">
        <w:t xml:space="preserve"> </w:t>
      </w:r>
      <w:r w:rsidRPr="001D05BB">
        <w:t>прожив</w:t>
      </w:r>
      <w:r w:rsidR="00B07CD1" w:rsidRPr="001D05BB">
        <w:t xml:space="preserve">ання </w:t>
      </w:r>
      <w:r w:rsidR="00B07CD1" w:rsidRPr="001D05BB">
        <w:lastRenderedPageBreak/>
        <w:t>ВПО. Роботи зі створення</w:t>
      </w:r>
      <w:r w:rsidRPr="001D05BB">
        <w:t xml:space="preserve"> щ</w:t>
      </w:r>
      <w:r w:rsidR="00B07CD1" w:rsidRPr="001D05BB">
        <w:t xml:space="preserve">е 1900 таких місць тривають у </w:t>
      </w:r>
      <w:r w:rsidRPr="001D05BB">
        <w:t xml:space="preserve">приміщеннях 32 об’єктів. Продовжуються пошуки джерел фінансування ремонтних робіт для 49 відібраних об’єктів. </w:t>
      </w:r>
    </w:p>
    <w:p w14:paraId="2D97E763" w14:textId="2A3BA4A9" w:rsidR="00077772" w:rsidRPr="001D05BB" w:rsidRDefault="00077772" w:rsidP="00077772">
      <w:pPr>
        <w:pStyle w:val="11"/>
        <w:pBdr>
          <w:bottom w:val="single" w:sz="12" w:space="31" w:color="FFFFFF"/>
        </w:pBdr>
        <w:ind w:left="0" w:firstLine="567"/>
      </w:pPr>
      <w:r w:rsidRPr="001D05BB">
        <w:t>Державним підприємством „</w:t>
      </w:r>
      <w:proofErr w:type="spellStart"/>
      <w:r w:rsidRPr="001D05BB">
        <w:t>ДоброБуд</w:t>
      </w:r>
      <w:proofErr w:type="spellEnd"/>
      <w:r w:rsidRPr="001D05BB">
        <w:t xml:space="preserve">” Закарпатської обласної державної адміністрації формується „земельний банк” із земель державної та комунальної власності для організації багатоквартирної житлової забудови (в тому числі, для проживання </w:t>
      </w:r>
      <w:r w:rsidR="00B07CD1" w:rsidRPr="001D05BB">
        <w:t>внутрішньо переміщених осіб),</w:t>
      </w:r>
      <w:r w:rsidRPr="001D05BB">
        <w:t xml:space="preserve"> організації будівництва об’єктів та приміщень для релокованих підпри</w:t>
      </w:r>
      <w:r w:rsidR="00B07CD1" w:rsidRPr="001D05BB">
        <w:t>ємств і технопарку,</w:t>
      </w:r>
      <w:r w:rsidRPr="001D05BB">
        <w:t xml:space="preserve"> виробництва сільськогосподарської продукції та розміщення відповідної виробничої інфраструктури на території Закарпатської області. На сьогодні у постійному користуванні ДП перебуває 3 земельні ділянки площею 5 га. Формування „земельного банку” продовжується. </w:t>
      </w:r>
    </w:p>
    <w:p w14:paraId="37948035" w14:textId="79B08D02" w:rsidR="00077772" w:rsidRPr="001D05BB" w:rsidRDefault="00077772" w:rsidP="00077772">
      <w:pPr>
        <w:pStyle w:val="11"/>
        <w:pBdr>
          <w:bottom w:val="single" w:sz="12" w:space="31" w:color="FFFFFF"/>
        </w:pBdr>
        <w:ind w:left="0" w:firstLine="567"/>
      </w:pPr>
      <w:r w:rsidRPr="001D05BB">
        <w:t>До Закарпатської обласної військової адміністрації постійно надходять листи від обласних військових адміністрацій інших областей з проханням прийняти та розмістити евакуйованих підопічних з інтернатних установ та  геріатричних пансіонатів. Більшість евакуйов</w:t>
      </w:r>
      <w:r w:rsidR="00B07CD1" w:rsidRPr="001D05BB">
        <w:t xml:space="preserve">аних – це лежачі важкохворі ІІІ – </w:t>
      </w:r>
      <w:r w:rsidRPr="001D05BB">
        <w:t xml:space="preserve">ІV профілю, які потребують цілодобового догляду. </w:t>
      </w:r>
    </w:p>
    <w:p w14:paraId="5707306B" w14:textId="7F2D0B65" w:rsidR="00077772" w:rsidRPr="001D05BB" w:rsidRDefault="00B07CD1" w:rsidP="00077772">
      <w:pPr>
        <w:pStyle w:val="11"/>
        <w:pBdr>
          <w:bottom w:val="single" w:sz="12" w:space="31" w:color="FFFFFF"/>
        </w:pBdr>
        <w:ind w:left="0" w:firstLine="567"/>
      </w:pPr>
      <w:r w:rsidRPr="001D05BB">
        <w:t>Із</w:t>
      </w:r>
      <w:r w:rsidR="00077772" w:rsidRPr="001D05BB">
        <w:t xml:space="preserve"> 24 лютого 2022 року до обласних інтернатних установ, пансіонатів та центрів було розміщено понад 260 підопічних інтернатних установ з інших областей та 300 внутрішньо переміщених осіб. </w:t>
      </w:r>
    </w:p>
    <w:p w14:paraId="13D3C5EF" w14:textId="700495FA" w:rsidR="00077772" w:rsidRPr="001D05BB" w:rsidRDefault="00B07CD1" w:rsidP="00077772">
      <w:pPr>
        <w:pStyle w:val="11"/>
        <w:pBdr>
          <w:bottom w:val="single" w:sz="12" w:space="31" w:color="FFFFFF"/>
        </w:pBdr>
        <w:ind w:left="0" w:firstLine="567"/>
      </w:pPr>
      <w:r w:rsidRPr="001D05BB">
        <w:t xml:space="preserve">Станом на 01.11.2024 у </w:t>
      </w:r>
      <w:r w:rsidR="00077772" w:rsidRPr="001D05BB">
        <w:t xml:space="preserve">психоневрологічних інтернатах, геріатричному пансіонаті, дитячих будинках-інтернатах області на повному державному утриманні перебувають 228 підопічних інтернатних закладів, тимчасово переведених із закладів з небезпечних регіонів.  </w:t>
      </w:r>
    </w:p>
    <w:p w14:paraId="0D6C9438" w14:textId="7DE05B11" w:rsidR="00251A6A" w:rsidRPr="001D05BB" w:rsidRDefault="00251A6A" w:rsidP="00E22C9D">
      <w:pPr>
        <w:pStyle w:val="11"/>
        <w:pBdr>
          <w:bottom w:val="single" w:sz="12" w:space="31" w:color="FFFFFF"/>
        </w:pBdr>
        <w:ind w:left="0" w:firstLine="567"/>
      </w:pPr>
      <w:r w:rsidRPr="001D05BB">
        <w:t>Зокрема, в КУ „Виноградівський дитячий будинок-</w:t>
      </w:r>
      <w:proofErr w:type="spellStart"/>
      <w:r w:rsidRPr="001D05BB">
        <w:t>інтернатˮ</w:t>
      </w:r>
      <w:proofErr w:type="spellEnd"/>
      <w:r w:rsidRPr="001D05BB">
        <w:t xml:space="preserve"> Закарпатської обласної ради прийнято та перебувають на утриманні 18 внутрішньо переміщених осіб, підопічних КУ „Дружківський дитячий будинок-</w:t>
      </w:r>
      <w:proofErr w:type="spellStart"/>
      <w:r w:rsidRPr="001D05BB">
        <w:t>інтернатˮ</w:t>
      </w:r>
      <w:proofErr w:type="spellEnd"/>
      <w:r w:rsidRPr="001D05BB">
        <w:t xml:space="preserve"> Донецької обласної ради; в КУ „Мукачівський дитячий будинок-</w:t>
      </w:r>
      <w:proofErr w:type="spellStart"/>
      <w:r w:rsidRPr="001D05BB">
        <w:t>інтернатˮ</w:t>
      </w:r>
      <w:proofErr w:type="spellEnd"/>
      <w:r w:rsidRPr="001D05BB">
        <w:t xml:space="preserve"> Закарпатської обласної ради – 22 ВПО, підопічних КУ „Білгород-Дністровський дитячий будинок-</w:t>
      </w:r>
      <w:proofErr w:type="spellStart"/>
      <w:r w:rsidRPr="001D05BB">
        <w:t>інтернатˮ</w:t>
      </w:r>
      <w:proofErr w:type="spellEnd"/>
      <w:r w:rsidRPr="001D05BB">
        <w:t xml:space="preserve"> Одеської області та КУ „Запорізький дитячий будинок-</w:t>
      </w:r>
      <w:proofErr w:type="spellStart"/>
      <w:r w:rsidRPr="001D05BB">
        <w:t>інтернатˮ</w:t>
      </w:r>
      <w:proofErr w:type="spellEnd"/>
      <w:r w:rsidRPr="001D05BB">
        <w:t xml:space="preserve"> Запорізької обласної ради; в КУ „Вільшанський дитячий будинок-</w:t>
      </w:r>
      <w:proofErr w:type="spellStart"/>
      <w:r w:rsidRPr="001D05BB">
        <w:t>інтернатˮ</w:t>
      </w:r>
      <w:proofErr w:type="spellEnd"/>
      <w:r w:rsidRPr="001D05BB">
        <w:t xml:space="preserve"> Закарпатської обласної ради – 17 ВПО, підопічних КУ „Криворізький дитячий будинок-</w:t>
      </w:r>
      <w:proofErr w:type="spellStart"/>
      <w:r w:rsidRPr="001D05BB">
        <w:t>інтернатˮ</w:t>
      </w:r>
      <w:proofErr w:type="spellEnd"/>
      <w:r w:rsidRPr="001D05BB">
        <w:t xml:space="preserve"> Дніпропетровської обласної ради, КУ „Білгород-Дністровський дитячий будинок-</w:t>
      </w:r>
      <w:proofErr w:type="spellStart"/>
      <w:r w:rsidRPr="001D05BB">
        <w:t>інтернатˮ</w:t>
      </w:r>
      <w:proofErr w:type="spellEnd"/>
      <w:r w:rsidRPr="001D05BB">
        <w:t xml:space="preserve"> Одеської області та КУ „Запорізький дитячий будинок-</w:t>
      </w:r>
      <w:proofErr w:type="spellStart"/>
      <w:r w:rsidRPr="001D05BB">
        <w:t>інтернатˮ</w:t>
      </w:r>
      <w:proofErr w:type="spellEnd"/>
      <w:r w:rsidRPr="001D05BB">
        <w:t xml:space="preserve"> Запорізької обласної ради; в КУ „Мукачівський психоневрологічний </w:t>
      </w:r>
      <w:proofErr w:type="spellStart"/>
      <w:r w:rsidRPr="001D05BB">
        <w:t>інтернатˮ</w:t>
      </w:r>
      <w:proofErr w:type="spellEnd"/>
      <w:r w:rsidRPr="001D05BB">
        <w:t xml:space="preserve"> Закарпатської обласної ради – 10 ВПО, підопічних КУ „</w:t>
      </w:r>
      <w:proofErr w:type="spellStart"/>
      <w:r w:rsidRPr="001D05BB">
        <w:t>Комишівський</w:t>
      </w:r>
      <w:proofErr w:type="spellEnd"/>
      <w:r w:rsidRPr="001D05BB">
        <w:t xml:space="preserve"> психоневрологічний </w:t>
      </w:r>
      <w:proofErr w:type="spellStart"/>
      <w:r w:rsidRPr="001D05BB">
        <w:t>інтернатˮ</w:t>
      </w:r>
      <w:proofErr w:type="spellEnd"/>
      <w:r w:rsidRPr="001D05BB">
        <w:t xml:space="preserve"> Донецької обласної ради, 42 ВПО підопічних інтернатних установ Донецької та Запорізької областей, 30 ВПО, підопічних інтернатних установ Харківської області; в КУ „Мукачівський психоневрологічний інтернат №1ˮ Закарпатської обласної ради – 20 ВПО, підопічних  КУ „</w:t>
      </w:r>
      <w:proofErr w:type="spellStart"/>
      <w:r w:rsidRPr="001D05BB">
        <w:t>Комишівський</w:t>
      </w:r>
      <w:proofErr w:type="spellEnd"/>
      <w:r w:rsidRPr="001D05BB">
        <w:t xml:space="preserve"> психоневрологічний </w:t>
      </w:r>
      <w:proofErr w:type="spellStart"/>
      <w:r w:rsidRPr="001D05BB">
        <w:t>інтернатˮ</w:t>
      </w:r>
      <w:proofErr w:type="spellEnd"/>
      <w:r w:rsidRPr="001D05BB">
        <w:t xml:space="preserve"> Донецької обласної ради; в КУ „</w:t>
      </w:r>
      <w:proofErr w:type="spellStart"/>
      <w:r w:rsidRPr="001D05BB">
        <w:t>Тур’я-Реметівський</w:t>
      </w:r>
      <w:proofErr w:type="spellEnd"/>
      <w:r w:rsidRPr="001D05BB">
        <w:t xml:space="preserve"> психоневрологічний </w:t>
      </w:r>
      <w:proofErr w:type="spellStart"/>
      <w:r w:rsidRPr="001D05BB">
        <w:t>інтернатˮ</w:t>
      </w:r>
      <w:proofErr w:type="spellEnd"/>
      <w:r w:rsidRPr="001D05BB">
        <w:t xml:space="preserve"> Закарпатської обласної ради – </w:t>
      </w:r>
      <w:r w:rsidRPr="001D05BB">
        <w:lastRenderedPageBreak/>
        <w:t xml:space="preserve">38 ВПО, підопічних КУ „Таврійський психоневрологічний інтернат з геріатричним відділеннямˮ Запорізької обласної ради; в КУ „Виноградівський геріатричний </w:t>
      </w:r>
      <w:proofErr w:type="spellStart"/>
      <w:r w:rsidRPr="001D05BB">
        <w:t>пансіонатˮ</w:t>
      </w:r>
      <w:proofErr w:type="spellEnd"/>
      <w:r w:rsidRPr="001D05BB">
        <w:t xml:space="preserve"> Закарпатської обласної ради – 31 ВПО, підопічних КУ „Запорізький геріатричний </w:t>
      </w:r>
      <w:proofErr w:type="spellStart"/>
      <w:r w:rsidRPr="001D05BB">
        <w:t>пансіонатˮ</w:t>
      </w:r>
      <w:proofErr w:type="spellEnd"/>
      <w:r w:rsidRPr="001D05BB">
        <w:t xml:space="preserve"> Запорізької обласної ради. Крім того, в КУ „Виноградівський геріатричний </w:t>
      </w:r>
      <w:proofErr w:type="spellStart"/>
      <w:r w:rsidRPr="001D05BB">
        <w:t>пансіонатˮ</w:t>
      </w:r>
      <w:proofErr w:type="spellEnd"/>
      <w:r w:rsidRPr="001D05BB">
        <w:t xml:space="preserve"> Закарпатської обласної ради влаштовано 8 внутрішньо переміщених осіб. </w:t>
      </w:r>
    </w:p>
    <w:p w14:paraId="317F14B2" w14:textId="2CABF8A6" w:rsidR="00251A6A" w:rsidRPr="001D05BB" w:rsidRDefault="00174D4A" w:rsidP="00251A6A">
      <w:pPr>
        <w:pStyle w:val="11"/>
        <w:pBdr>
          <w:bottom w:val="single" w:sz="12" w:space="31" w:color="FFFFFF"/>
        </w:pBdr>
        <w:ind w:left="0" w:firstLine="567"/>
      </w:pPr>
      <w:r w:rsidRPr="001D05BB">
        <w:t>Розпорядженням начальника</w:t>
      </w:r>
      <w:r w:rsidR="00251A6A" w:rsidRPr="001D05BB">
        <w:t xml:space="preserve"> обласної військової адміністрації від 16.03.2022 № 49 затверджено перелік закладів обласного підпорядкування, у яких можуть тимчасово розміщуватися внутрішньо переміщені та /або евакуйовані особи, у тому числі діти. </w:t>
      </w:r>
    </w:p>
    <w:p w14:paraId="566413A9" w14:textId="77777777" w:rsidR="00251A6A" w:rsidRPr="001D05BB" w:rsidRDefault="00251A6A" w:rsidP="00251A6A">
      <w:pPr>
        <w:pStyle w:val="11"/>
        <w:pBdr>
          <w:bottom w:val="single" w:sz="12" w:space="31" w:color="FFFFFF"/>
        </w:pBdr>
        <w:ind w:left="0" w:firstLine="567"/>
      </w:pPr>
      <w:r w:rsidRPr="001D05BB">
        <w:t xml:space="preserve">Станом на 01.10.2024 евакуйовані та/або переміщені особи розміщені у  КНП „Центр медичної реабілітації та паліативної допомоги дітям „ДІВА МАРІЯ” Закарпатської обласної ради (КНП „Обласний будинок дитини”). Сьогодні у КНП „Обласний будинок дитини” перебуває 6 осіб.  </w:t>
      </w:r>
    </w:p>
    <w:p w14:paraId="430CCA7B" w14:textId="29C99EE8" w:rsidR="00251A6A" w:rsidRPr="001D05BB" w:rsidRDefault="00174D4A" w:rsidP="00251A6A">
      <w:pPr>
        <w:pStyle w:val="11"/>
        <w:pBdr>
          <w:bottom w:val="single" w:sz="12" w:space="31" w:color="FFFFFF"/>
        </w:pBdr>
        <w:ind w:left="0" w:firstLine="567"/>
      </w:pPr>
      <w:r w:rsidRPr="001D05BB">
        <w:t>У</w:t>
      </w:r>
      <w:r w:rsidR="00251A6A" w:rsidRPr="001D05BB">
        <w:t xml:space="preserve"> територіальних громадах області з метою додержання прав вимушено переміщених осіб, які проживають на території громад, запроваджені механізми збору та оцінювання їх потреб для забезпечення їх подальшого задоволення – соціальний захист, медичне і правове забезпечення, працевлаштування, освіта, надання гума</w:t>
      </w:r>
      <w:r w:rsidR="00302946" w:rsidRPr="001D05BB">
        <w:t>нітарної допомоги тощо. Водночас</w:t>
      </w:r>
      <w:r w:rsidR="00251A6A" w:rsidRPr="001D05BB">
        <w:t xml:space="preserve"> забезпечено дотримання законодавства про захист персональних даних та рекомендації Уповноваженого Верховної Ради України з прав людини щодо обробки персональних даних внутрішньо переміщених осіб.</w:t>
      </w:r>
    </w:p>
    <w:p w14:paraId="0C011076" w14:textId="3049C73A" w:rsidR="00251A6A" w:rsidRPr="001D05BB" w:rsidRDefault="00251A6A" w:rsidP="00251A6A">
      <w:pPr>
        <w:pStyle w:val="11"/>
        <w:pBdr>
          <w:bottom w:val="single" w:sz="12" w:space="31" w:color="FFFFFF"/>
        </w:pBdr>
        <w:ind w:left="0" w:firstLine="567"/>
      </w:pPr>
      <w:r w:rsidRPr="001D05BB">
        <w:t>У місцях тимчасового прожива</w:t>
      </w:r>
      <w:r w:rsidR="00670CCD" w:rsidRPr="001D05BB">
        <w:t>ння внутрішньо переміщених осіб</w:t>
      </w:r>
      <w:r w:rsidRPr="001D05BB">
        <w:t xml:space="preserve"> передбачено розміщення інформації щодо адреси та номера телефону закладу первинної медико-санітарної допомоги, куди може звернутися громадянин для отримання первинної медично</w:t>
      </w:r>
      <w:r w:rsidR="00670CCD" w:rsidRPr="001D05BB">
        <w:t>ї допомоги, за рецептами за державною</w:t>
      </w:r>
      <w:r w:rsidRPr="001D05BB">
        <w:t xml:space="preserve"> програм „Доступні ліки”, з питань тимчасової чи постійної втрати працездатності, а також стосовно їх можливостей на отримання пільг, гарантій, компенсац</w:t>
      </w:r>
      <w:r w:rsidR="00670CCD" w:rsidRPr="001D05BB">
        <w:t>ій, міжнародної підтримки тощо.</w:t>
      </w:r>
    </w:p>
    <w:p w14:paraId="520DFDB0" w14:textId="5AD79361" w:rsidR="00E22C9D" w:rsidRPr="001D05BB" w:rsidRDefault="00E22C9D" w:rsidP="00251A6A">
      <w:pPr>
        <w:pStyle w:val="11"/>
        <w:pBdr>
          <w:bottom w:val="single" w:sz="12" w:space="31" w:color="FFFFFF"/>
        </w:pBdr>
        <w:ind w:left="0" w:firstLine="567"/>
      </w:pPr>
      <w:r w:rsidRPr="001D05BB">
        <w:t>Переселенці, волонтери та всі інші отримують юридичні консультації в Центрі правової під</w:t>
      </w:r>
      <w:r w:rsidR="00251A6A" w:rsidRPr="001D05BB">
        <w:t>т</w:t>
      </w:r>
      <w:r w:rsidRPr="001D05BB">
        <w:t xml:space="preserve">римки осіб, постраждалих внаслідок вторгнення </w:t>
      </w:r>
      <w:proofErr w:type="spellStart"/>
      <w:r w:rsidRPr="001D05BB">
        <w:t>росії</w:t>
      </w:r>
      <w:proofErr w:type="spellEnd"/>
      <w:r w:rsidR="00670CCD" w:rsidRPr="001D05BB">
        <w:t xml:space="preserve">, </w:t>
      </w:r>
      <w:r w:rsidRPr="001D05BB">
        <w:t>до якого залучені науково-педагогічні працівн</w:t>
      </w:r>
      <w:r w:rsidR="00670CCD" w:rsidRPr="001D05BB">
        <w:t xml:space="preserve">ики юридичного факультету </w:t>
      </w:r>
      <w:proofErr w:type="spellStart"/>
      <w:r w:rsidR="00670CCD" w:rsidRPr="001D05BB">
        <w:t>УжНУ,</w:t>
      </w:r>
      <w:r w:rsidRPr="001D05BB">
        <w:t>адвокати</w:t>
      </w:r>
      <w:proofErr w:type="spellEnd"/>
      <w:r w:rsidRPr="001D05BB">
        <w:t>-прак</w:t>
      </w:r>
      <w:r w:rsidR="00251A6A" w:rsidRPr="001D05BB">
        <w:t>т</w:t>
      </w:r>
      <w:r w:rsidRPr="001D05BB">
        <w:t xml:space="preserve">ики та юрисконсульти регіону. Ініціативу реалізовують Національна академія правових наук України, Ужгородський національний університет спільно із Закарпатською </w:t>
      </w:r>
      <w:r w:rsidR="00251A6A" w:rsidRPr="001D05BB">
        <w:t xml:space="preserve">облдержадміністрацією – обласною військовою адміністрацією. </w:t>
      </w:r>
    </w:p>
    <w:p w14:paraId="647E2625" w14:textId="067EF22F" w:rsidR="00251A6A" w:rsidRPr="001D05BB" w:rsidRDefault="00251A6A" w:rsidP="00251A6A">
      <w:pPr>
        <w:pStyle w:val="11"/>
        <w:pBdr>
          <w:bottom w:val="single" w:sz="12" w:space="31" w:color="FFFFFF"/>
        </w:pBdr>
        <w:ind w:left="0" w:firstLine="567"/>
      </w:pPr>
      <w:r w:rsidRPr="001D05BB">
        <w:t>З метою удосконалення взаємодії органів державної влади, установ і організацій із надання</w:t>
      </w:r>
      <w:r w:rsidR="00670CCD" w:rsidRPr="001D05BB">
        <w:t xml:space="preserve"> допомоги сім’</w:t>
      </w:r>
      <w:r w:rsidRPr="001D05BB">
        <w:t>ям та дітям, які постраждали від військових дій збройних сил російської федерації, надання їм соціальної та психосоціальн</w:t>
      </w:r>
      <w:r w:rsidR="00670CCD" w:rsidRPr="001D05BB">
        <w:t>ої підтримки, правової допомоги</w:t>
      </w:r>
      <w:r w:rsidRPr="001D05BB">
        <w:t xml:space="preserve"> в області діє проєкт „Інтегрована підтримка через міждисциплінарні мобільні команди», який реалізується міжнародним благодійним фондом „Українська фундація громадського здоров’я”  у співпраці та</w:t>
      </w:r>
      <w:r w:rsidR="00670CCD" w:rsidRPr="001D05BB">
        <w:t xml:space="preserve"> за</w:t>
      </w:r>
      <w:r w:rsidRPr="001D05BB">
        <w:t xml:space="preserve"> фінансової підтримки Дитячого фонду ООН (ЮНІСЕФ). На території області вже створено та функціонує</w:t>
      </w:r>
      <w:r w:rsidR="00670CCD" w:rsidRPr="001D05BB">
        <w:t xml:space="preserve"> </w:t>
      </w:r>
      <w:r w:rsidRPr="001D05BB">
        <w:t xml:space="preserve"> 5 мультидисциплінарних</w:t>
      </w:r>
      <w:r w:rsidR="00670CCD" w:rsidRPr="001D05BB">
        <w:t xml:space="preserve"> </w:t>
      </w:r>
      <w:r w:rsidRPr="001D05BB">
        <w:t xml:space="preserve"> мобільних команд (</w:t>
      </w:r>
      <w:r w:rsidR="00670CCD" w:rsidRPr="001D05BB">
        <w:t xml:space="preserve">далі – </w:t>
      </w:r>
      <w:r w:rsidRPr="001D05BB">
        <w:t xml:space="preserve">ММК), а </w:t>
      </w:r>
      <w:r w:rsidR="00670CCD" w:rsidRPr="001D05BB">
        <w:t xml:space="preserve"> </w:t>
      </w:r>
      <w:r w:rsidRPr="001D05BB">
        <w:t>саме</w:t>
      </w:r>
      <w:r w:rsidR="00670CCD" w:rsidRPr="001D05BB">
        <w:t>:</w:t>
      </w:r>
      <w:r w:rsidRPr="001D05BB">
        <w:t xml:space="preserve"> в </w:t>
      </w:r>
      <w:r w:rsidRPr="001D05BB">
        <w:lastRenderedPageBreak/>
        <w:t>м. Ужго</w:t>
      </w:r>
      <w:r w:rsidR="00670CCD" w:rsidRPr="001D05BB">
        <w:t>род, м. Чоп, м. Виноградів, смт</w:t>
      </w:r>
      <w:r w:rsidRPr="001D05BB">
        <w:t xml:space="preserve"> Ве</w:t>
      </w:r>
      <w:r w:rsidR="00670CCD" w:rsidRPr="001D05BB">
        <w:t>ликий Березний, та обласна ММК. У</w:t>
      </w:r>
      <w:r w:rsidRPr="001D05BB">
        <w:t xml:space="preserve"> кожну ММК входить фахівець із соціальної роботи, юрист, психолог та медик. </w:t>
      </w:r>
    </w:p>
    <w:p w14:paraId="0D72BA68" w14:textId="3F1483B0" w:rsidR="00251A6A" w:rsidRPr="001D05BB" w:rsidRDefault="00251A6A" w:rsidP="00251A6A">
      <w:pPr>
        <w:pStyle w:val="11"/>
        <w:pBdr>
          <w:bottom w:val="single" w:sz="12" w:space="31" w:color="FFFFFF"/>
        </w:pBdr>
        <w:ind w:left="0" w:firstLine="567"/>
      </w:pPr>
      <w:r w:rsidRPr="001D05BB">
        <w:t xml:space="preserve">На Закарпатті також діють 11 мобільних бригад Товариства Червоного Хреста України, які виїжджають для надання комплексу послуг (медичні, фармацевтичні, соціальні, консультації психолога) у найвіддаленіші куточки краю. Ще 3 мобільні бригади з надання психологічної допомоги </w:t>
      </w:r>
      <w:r w:rsidR="00670CCD" w:rsidRPr="001D05BB">
        <w:t>працюють в області в рамках проє</w:t>
      </w:r>
      <w:r w:rsidRPr="001D05BB">
        <w:t xml:space="preserve">кту Благодійного фонду „Восток SOS”.  </w:t>
      </w:r>
    </w:p>
    <w:p w14:paraId="25DEB0DD" w14:textId="3042DD05" w:rsidR="00E22C9D" w:rsidRPr="001D05BB" w:rsidRDefault="00E22C9D" w:rsidP="00251A6A">
      <w:pPr>
        <w:pStyle w:val="11"/>
        <w:pBdr>
          <w:bottom w:val="single" w:sz="12" w:space="31" w:color="FFFFFF"/>
        </w:pBdr>
        <w:ind w:left="0" w:firstLine="567"/>
      </w:pPr>
      <w:r w:rsidRPr="001D05BB">
        <w:t>Внутрішньо переміщені особи отримують медичні послуги на всіх рівнях (екс</w:t>
      </w:r>
      <w:r w:rsidR="00251A6A" w:rsidRPr="001D05BB">
        <w:t>т</w:t>
      </w:r>
      <w:r w:rsidRPr="001D05BB">
        <w:t>рена, первинна, спеціалізована медична допомога).</w:t>
      </w:r>
    </w:p>
    <w:p w14:paraId="6B33C7E7" w14:textId="35616091" w:rsidR="00E22C9D" w:rsidRPr="001D05BB" w:rsidRDefault="00E22C9D" w:rsidP="00E22C9D">
      <w:pPr>
        <w:pStyle w:val="11"/>
        <w:pBdr>
          <w:bottom w:val="single" w:sz="12" w:space="31" w:color="FFFFFF"/>
        </w:pBdr>
        <w:ind w:left="0" w:firstLine="567"/>
      </w:pPr>
      <w:r w:rsidRPr="001D05BB">
        <w:t>Відповідно</w:t>
      </w:r>
      <w:r w:rsidR="00670CCD" w:rsidRPr="001D05BB">
        <w:t xml:space="preserve"> </w:t>
      </w:r>
      <w:r w:rsidRPr="001D05BB">
        <w:t xml:space="preserve"> до наказу Міністерства охорони здоров</w:t>
      </w:r>
      <w:r w:rsidR="00251A6A" w:rsidRPr="001D05BB">
        <w:t>’</w:t>
      </w:r>
      <w:r w:rsidRPr="001D05BB">
        <w:t>я України від 17.03.20</w:t>
      </w:r>
      <w:r w:rsidR="00251A6A" w:rsidRPr="001D05BB">
        <w:t>2</w:t>
      </w:r>
      <w:r w:rsidRPr="001D05BB">
        <w:t>3 №</w:t>
      </w:r>
      <w:r w:rsidR="00251A6A" w:rsidRPr="001D05BB">
        <w:t xml:space="preserve"> </w:t>
      </w:r>
      <w:r w:rsidRPr="001D05BB">
        <w:t>496 „Деякі питання надання первинної медичної допомоги в умовах воєнного стану” надавачі первинної медичної допомоги забезпечують ведення обліку В</w:t>
      </w:r>
      <w:r w:rsidR="00671C3A" w:rsidRPr="001D05BB">
        <w:t>ПО,</w:t>
      </w:r>
      <w:r w:rsidRPr="001D05BB">
        <w:t xml:space="preserve"> які звертаються для отримання первинної медичної допомоги та медичної допомоги пацієнтам у невідкладному стані з числа переміщених осіб.</w:t>
      </w:r>
    </w:p>
    <w:p w14:paraId="698F9103" w14:textId="158E30C5" w:rsidR="00E22C9D" w:rsidRPr="001D05BB" w:rsidRDefault="00E22C9D" w:rsidP="00E22C9D">
      <w:pPr>
        <w:pStyle w:val="11"/>
        <w:pBdr>
          <w:bottom w:val="single" w:sz="12" w:space="31" w:color="FFFFFF"/>
        </w:pBdr>
        <w:ind w:left="0" w:firstLine="567"/>
      </w:pPr>
      <w:r w:rsidRPr="001D05BB">
        <w:t xml:space="preserve">Відповідно до проведеного МОМ ООН за запитом </w:t>
      </w:r>
      <w:r w:rsidR="00671C3A" w:rsidRPr="001D05BB">
        <w:t xml:space="preserve">Закарпатської облдержадміністрації – </w:t>
      </w:r>
      <w:r w:rsidRPr="001D05BB">
        <w:t>обласної військової адміністрації дослідження щодо картування ситуації та потреб переміщеного населення в Закарпатській о</w:t>
      </w:r>
      <w:r w:rsidR="00671C3A" w:rsidRPr="001D05BB">
        <w:t>б</w:t>
      </w:r>
      <w:r w:rsidRPr="001D05BB">
        <w:t>ласті загалом 32</w:t>
      </w:r>
      <w:r w:rsidR="00671C3A" w:rsidRPr="001D05BB">
        <w:t xml:space="preserve"> відсотки</w:t>
      </w:r>
      <w:r w:rsidRPr="001D05BB">
        <w:t xml:space="preserve"> </w:t>
      </w:r>
      <w:r w:rsidR="00671C3A" w:rsidRPr="001D05BB">
        <w:t>ВПО</w:t>
      </w:r>
      <w:r w:rsidRPr="001D05BB">
        <w:t xml:space="preserve"> наразі</w:t>
      </w:r>
      <w:r w:rsidR="00671C3A" w:rsidRPr="001D05BB">
        <w:t xml:space="preserve"> </w:t>
      </w:r>
      <w:r w:rsidRPr="001D05BB">
        <w:t xml:space="preserve">працевлаштовані з </w:t>
      </w:r>
      <w:r w:rsidR="00671C3A" w:rsidRPr="001D05BB">
        <w:t>п</w:t>
      </w:r>
      <w:r w:rsidRPr="001D05BB">
        <w:t xml:space="preserve">овною чи неповною зайнятістю, </w:t>
      </w:r>
      <w:r w:rsidR="00671C3A" w:rsidRPr="001D05BB">
        <w:t xml:space="preserve">в тому числі у </w:t>
      </w:r>
      <w:r w:rsidRPr="001D05BB">
        <w:t xml:space="preserve">віддаленому режимі </w:t>
      </w:r>
      <w:r w:rsidR="00671C3A" w:rsidRPr="001D05BB">
        <w:t>роботи,</w:t>
      </w:r>
      <w:r w:rsidRPr="001D05BB">
        <w:t xml:space="preserve"> 34</w:t>
      </w:r>
      <w:r w:rsidR="00671C3A" w:rsidRPr="001D05BB">
        <w:t xml:space="preserve"> відсотки</w:t>
      </w:r>
      <w:r w:rsidRPr="001D05BB">
        <w:t xml:space="preserve"> наразі не мають роботи </w:t>
      </w:r>
      <w:r w:rsidR="00671C3A" w:rsidRPr="001D05BB">
        <w:t>та</w:t>
      </w:r>
      <w:r w:rsidRPr="001D05BB">
        <w:t xml:space="preserve"> тільки 19</w:t>
      </w:r>
      <w:r w:rsidR="00671C3A" w:rsidRPr="001D05BB">
        <w:t xml:space="preserve"> відсотків</w:t>
      </w:r>
      <w:r w:rsidRPr="001D05BB">
        <w:t xml:space="preserve"> з них шукають роботу. Активно шукають роботу більша част</w:t>
      </w:r>
      <w:r w:rsidR="00671C3A" w:rsidRPr="001D05BB">
        <w:t>ина</w:t>
      </w:r>
      <w:r w:rsidRPr="001D05BB">
        <w:t xml:space="preserve"> безробітних жінок. 9</w:t>
      </w:r>
      <w:r w:rsidR="00671C3A" w:rsidRPr="001D05BB">
        <w:t xml:space="preserve"> відсотків</w:t>
      </w:r>
      <w:r w:rsidRPr="001D05BB">
        <w:t xml:space="preserve"> ВПО вказали, </w:t>
      </w:r>
      <w:r w:rsidR="00671C3A" w:rsidRPr="001D05BB">
        <w:t>щ</w:t>
      </w:r>
      <w:r w:rsidRPr="001D05BB">
        <w:t>о на</w:t>
      </w:r>
      <w:r w:rsidR="00670CCD" w:rsidRPr="001D05BB">
        <w:t>разі</w:t>
      </w:r>
      <w:r w:rsidRPr="001D05BB">
        <w:t xml:space="preserve"> тимчасово </w:t>
      </w:r>
      <w:r w:rsidR="00671C3A" w:rsidRPr="001D05BB">
        <w:t>є</w:t>
      </w:r>
      <w:r w:rsidRPr="001D05BB">
        <w:t xml:space="preserve"> безробітними, але планують повернутися до попередньої роботи. Головними причинами того, що безробітні зареєстровані ВПО не шукають роботу, є хвороби, інвалідність, перебування у декретній відпустці або на пенсії. Принциповою причиною, названою </w:t>
      </w:r>
      <w:proofErr w:type="spellStart"/>
      <w:r w:rsidRPr="001D05BB">
        <w:t>незаресстрованими</w:t>
      </w:r>
      <w:proofErr w:type="spellEnd"/>
      <w:r w:rsidRPr="001D05BB">
        <w:t xml:space="preserve"> ВПО, </w:t>
      </w:r>
      <w:r w:rsidR="00671C3A" w:rsidRPr="001D05BB">
        <w:t>є</w:t>
      </w:r>
      <w:r w:rsidRPr="001D05BB">
        <w:t xml:space="preserve"> те</w:t>
      </w:r>
      <w:r w:rsidR="00671C3A" w:rsidRPr="001D05BB">
        <w:t>,</w:t>
      </w:r>
      <w:r w:rsidRPr="001D05BB">
        <w:t xml:space="preserve"> що вони планують виїхати до іншої місцевості.</w:t>
      </w:r>
    </w:p>
    <w:p w14:paraId="43BB0D09" w14:textId="3488EBD7" w:rsidR="00E22C9D" w:rsidRPr="001D05BB" w:rsidRDefault="00E22C9D" w:rsidP="00DF1C55">
      <w:pPr>
        <w:pStyle w:val="11"/>
        <w:pBdr>
          <w:bottom w:val="single" w:sz="12" w:space="31" w:color="FFFFFF"/>
        </w:pBdr>
        <w:ind w:left="0" w:firstLine="567"/>
      </w:pPr>
      <w:r w:rsidRPr="001D05BB">
        <w:t xml:space="preserve">У пошуку можливостей працевлаштування </w:t>
      </w:r>
      <w:r w:rsidR="00671C3A" w:rsidRPr="001D05BB">
        <w:t>ВПО</w:t>
      </w:r>
      <w:r w:rsidRPr="001D05BB">
        <w:t xml:space="preserve"> використовують широкий спектр ресурсів, серед яких Державна служба зайнятості та онлайн-ресурси (спеціалізовані веб-сайти з працевлаштування та платформи соціальних мереж).</w:t>
      </w:r>
    </w:p>
    <w:p w14:paraId="79EFF027" w14:textId="1B46D53E" w:rsidR="00E22C9D" w:rsidRPr="001D05BB" w:rsidRDefault="00671C3A" w:rsidP="00E22C9D">
      <w:pPr>
        <w:pStyle w:val="11"/>
        <w:pBdr>
          <w:bottom w:val="single" w:sz="12" w:space="31" w:color="FFFFFF"/>
        </w:pBdr>
        <w:ind w:left="0" w:firstLine="567"/>
      </w:pPr>
      <w:r w:rsidRPr="001D05BB">
        <w:t>Громадською</w:t>
      </w:r>
      <w:r w:rsidR="00E22C9D" w:rsidRPr="001D05BB">
        <w:t xml:space="preserve"> організацією „Неємія</w:t>
      </w:r>
      <w:r w:rsidRPr="001D05BB">
        <w:t>”</w:t>
      </w:r>
      <w:r w:rsidR="00E22C9D" w:rsidRPr="001D05BB">
        <w:t xml:space="preserve"> (м. Ужгород) створено чат-бот в Телеграм- каналі</w:t>
      </w:r>
      <w:r w:rsidRPr="001D05BB">
        <w:t>,</w:t>
      </w:r>
      <w:r w:rsidR="00DF1C55" w:rsidRPr="001D05BB">
        <w:t xml:space="preserve"> де щодня</w:t>
      </w:r>
      <w:r w:rsidR="00E22C9D" w:rsidRPr="001D05BB">
        <w:t xml:space="preserve"> оприлюднюються </w:t>
      </w:r>
      <w:r w:rsidRPr="001D05BB">
        <w:t xml:space="preserve">актуальні </w:t>
      </w:r>
      <w:r w:rsidR="00E22C9D" w:rsidRPr="001D05BB">
        <w:t>вакансії</w:t>
      </w:r>
      <w:r w:rsidRPr="001D05BB">
        <w:t xml:space="preserve"> у </w:t>
      </w:r>
      <w:r w:rsidR="00E22C9D" w:rsidRPr="001D05BB">
        <w:t xml:space="preserve"> Закарпатській області.</w:t>
      </w:r>
    </w:p>
    <w:p w14:paraId="04DCF8DD" w14:textId="40D81C83" w:rsidR="00E22C9D" w:rsidRPr="001D05BB" w:rsidRDefault="00E22C9D" w:rsidP="00E22C9D">
      <w:pPr>
        <w:pStyle w:val="11"/>
        <w:pBdr>
          <w:bottom w:val="single" w:sz="12" w:space="31" w:color="FFFFFF"/>
        </w:pBdr>
        <w:ind w:left="0" w:firstLine="567"/>
      </w:pPr>
      <w:r w:rsidRPr="001D05BB">
        <w:t>За інформацією Закарпатського обласного центру зайнятості, реалізовуючи державну політику у сфері зайня</w:t>
      </w:r>
      <w:r w:rsidR="00DF1C55" w:rsidRPr="001D05BB">
        <w:t>тості, на сьогодні в повному обсязі</w:t>
      </w:r>
      <w:r w:rsidRPr="001D05BB">
        <w:t xml:space="preserve"> здійснюються заходи щодо працевлаштування осіб</w:t>
      </w:r>
      <w:r w:rsidR="00DF1C55" w:rsidRPr="001D05BB">
        <w:t>, які звернулись за сприянням у працевлаштуванні, в тому числі</w:t>
      </w:r>
      <w:r w:rsidRPr="001D05BB">
        <w:t xml:space="preserve"> і внутрішньо переміщених осіб. </w:t>
      </w:r>
    </w:p>
    <w:p w14:paraId="2F68DB02" w14:textId="78CE9C70" w:rsidR="00C16457" w:rsidRPr="001D05BB" w:rsidRDefault="00C16457" w:rsidP="00C16457">
      <w:pPr>
        <w:pStyle w:val="11"/>
        <w:pBdr>
          <w:bottom w:val="single" w:sz="12" w:space="31" w:color="FFFFFF"/>
        </w:pBdr>
        <w:ind w:left="0" w:firstLine="567"/>
      </w:pPr>
      <w:r w:rsidRPr="001D05BB">
        <w:t xml:space="preserve">Обласна військова адміністрація у партнерстві з Міжнародною організацією праці у першому півріччі 2024 року втілювали спільний проєкт „Партнерство для підвищення рівня зайнятості та інтеграції на ринку праці Закарпатської області” за фінансування Уряду Данії, відповідно до якого Навчально–методичний центр професійно–технічної освіти у Закарпатській області та Перечинський ПТНЗ розробили </w:t>
      </w:r>
      <w:proofErr w:type="spellStart"/>
      <w:r w:rsidRPr="001D05BB">
        <w:t>діджиталізований</w:t>
      </w:r>
      <w:proofErr w:type="spellEnd"/>
      <w:r w:rsidRPr="001D05BB">
        <w:t xml:space="preserve"> освітній курс „Ручне дугове зварювання простих </w:t>
      </w:r>
      <w:r w:rsidRPr="001D05BB">
        <w:lastRenderedPageBreak/>
        <w:t>деталей у нижньому положенні шва” за освітньо</w:t>
      </w:r>
      <w:r w:rsidR="001A2735" w:rsidRPr="001D05BB">
        <w:t xml:space="preserve">ю професією „Електрогазозварник”, </w:t>
      </w:r>
      <w:r w:rsidRPr="001D05BB">
        <w:t xml:space="preserve">який доступний для ветеранів війни, внутрішньо переміщених осіб та місцевого населення. Цей курс розміщено на платформі </w:t>
      </w:r>
      <w:hyperlink r:id="rId10" w:history="1">
        <w:r w:rsidRPr="001D05BB">
          <w:rPr>
            <w:rStyle w:val="af"/>
          </w:rPr>
          <w:t>https://profosvita.online/courses/course-v1:Profosvita+CS-S013-SGM+2025/about</w:t>
        </w:r>
      </w:hyperlink>
      <w:r w:rsidR="001A2735" w:rsidRPr="001D05BB">
        <w:t xml:space="preserve">, </w:t>
      </w:r>
      <w:r w:rsidRPr="001D05BB">
        <w:t xml:space="preserve">яким можуть скористатися всі охочі. </w:t>
      </w:r>
    </w:p>
    <w:p w14:paraId="524AC4E3" w14:textId="3F13A882" w:rsidR="00C16457" w:rsidRPr="001D05BB" w:rsidRDefault="00C16457" w:rsidP="00E73375">
      <w:pPr>
        <w:pStyle w:val="11"/>
        <w:pBdr>
          <w:bottom w:val="single" w:sz="12" w:space="31" w:color="FFFFFF"/>
        </w:pBdr>
        <w:ind w:left="0" w:firstLine="567"/>
      </w:pPr>
      <w:proofErr w:type="spellStart"/>
      <w:r w:rsidRPr="001D05BB">
        <w:t>Імплементаційним</w:t>
      </w:r>
      <w:proofErr w:type="spellEnd"/>
      <w:r w:rsidRPr="001D05BB">
        <w:t xml:space="preserve"> партнером зазначеного вище проєкту була Громадська</w:t>
      </w:r>
      <w:r w:rsidR="001A2735" w:rsidRPr="001D05BB">
        <w:t xml:space="preserve"> організація „Неємія”, з якою департаментами облдержадміністрації – обласної військової адміністрації:</w:t>
      </w:r>
      <w:r w:rsidRPr="001D05BB">
        <w:t xml:space="preserve"> економічного та регіонального розвитку, соціального захисту населення</w:t>
      </w:r>
      <w:r w:rsidR="001A2735" w:rsidRPr="001D05BB">
        <w:t>, о</w:t>
      </w:r>
      <w:r w:rsidRPr="001D05BB">
        <w:t>світи і науки, молоді та спорту, Закарпатським обласним центром зайнятості та Навчально–методичним цент</w:t>
      </w:r>
      <w:r w:rsidR="001A2735" w:rsidRPr="001D05BB">
        <w:t>ром професійно-</w:t>
      </w:r>
      <w:r w:rsidRPr="001D05BB">
        <w:t>технічної освіти у Закарпатській області підписано Меморандум про співпрацю та започатковано створення Регіонального Партнерства Зай</w:t>
      </w:r>
      <w:r w:rsidR="001A2735" w:rsidRPr="001D05BB">
        <w:t>нятості „РІСТ”, основним напрям</w:t>
      </w:r>
      <w:r w:rsidRPr="001D05BB">
        <w:t>ом якого є розвиток регіонального партнерства зайнятості, співпраця з бізнесом к</w:t>
      </w:r>
      <w:r w:rsidR="001A2735" w:rsidRPr="001D05BB">
        <w:t>раю щодо питань ринку праці</w:t>
      </w:r>
      <w:r w:rsidRPr="001D05BB">
        <w:t xml:space="preserve">. </w:t>
      </w:r>
    </w:p>
    <w:p w14:paraId="50D61C9C" w14:textId="77777777" w:rsidR="006624C4" w:rsidRDefault="006624C4" w:rsidP="006B1148">
      <w:pPr>
        <w:pStyle w:val="11"/>
        <w:pBdr>
          <w:bottom w:val="single" w:sz="12" w:space="31" w:color="FFFFFF"/>
        </w:pBdr>
        <w:ind w:left="0"/>
      </w:pPr>
    </w:p>
    <w:p w14:paraId="297D1C15" w14:textId="77777777" w:rsidR="006E779F" w:rsidRDefault="007B33FD" w:rsidP="006B1148">
      <w:pPr>
        <w:pStyle w:val="11"/>
        <w:pBdr>
          <w:bottom w:val="single" w:sz="12" w:space="31" w:color="FFFFFF"/>
        </w:pBdr>
        <w:ind w:left="0"/>
        <w:jc w:val="center"/>
        <w:rPr>
          <w:b/>
          <w:iCs/>
        </w:rPr>
      </w:pPr>
      <w:r w:rsidRPr="006E779F">
        <w:rPr>
          <w:b/>
          <w:iCs/>
        </w:rPr>
        <w:t xml:space="preserve">РОЗДІЛ 2. </w:t>
      </w:r>
    </w:p>
    <w:p w14:paraId="7F21C973" w14:textId="42CF65B1" w:rsidR="006E779F" w:rsidRPr="006E779F" w:rsidRDefault="007B33FD" w:rsidP="006B1148">
      <w:pPr>
        <w:pStyle w:val="11"/>
        <w:pBdr>
          <w:bottom w:val="single" w:sz="12" w:space="31" w:color="FFFFFF"/>
        </w:pBdr>
        <w:ind w:left="0"/>
        <w:jc w:val="center"/>
        <w:rPr>
          <w:b/>
          <w:iCs/>
        </w:rPr>
      </w:pPr>
      <w:r w:rsidRPr="006E779F">
        <w:rPr>
          <w:b/>
          <w:iCs/>
        </w:rPr>
        <w:t>Основні завдання і заходи економічного</w:t>
      </w:r>
    </w:p>
    <w:p w14:paraId="708BB2BD" w14:textId="177C15D0" w:rsidR="006B1148" w:rsidRPr="006E779F" w:rsidRDefault="007B33FD" w:rsidP="006B1148">
      <w:pPr>
        <w:pStyle w:val="11"/>
        <w:pBdr>
          <w:bottom w:val="single" w:sz="12" w:space="31" w:color="FFFFFF"/>
        </w:pBdr>
        <w:ind w:left="0"/>
        <w:jc w:val="center"/>
        <w:rPr>
          <w:b/>
          <w:iCs/>
        </w:rPr>
      </w:pPr>
      <w:r w:rsidRPr="006E779F">
        <w:rPr>
          <w:b/>
          <w:iCs/>
        </w:rPr>
        <w:t xml:space="preserve">і соціального розвитку </w:t>
      </w:r>
      <w:r w:rsidRPr="006624C4">
        <w:rPr>
          <w:b/>
          <w:iCs/>
        </w:rPr>
        <w:t>області у 202</w:t>
      </w:r>
      <w:r w:rsidR="00071387">
        <w:rPr>
          <w:b/>
          <w:iCs/>
        </w:rPr>
        <w:t>5</w:t>
      </w:r>
      <w:r w:rsidRPr="006624C4">
        <w:rPr>
          <w:b/>
          <w:iCs/>
        </w:rPr>
        <w:t xml:space="preserve"> році</w:t>
      </w:r>
    </w:p>
    <w:p w14:paraId="66F478CB" w14:textId="77777777" w:rsidR="006B1148" w:rsidRPr="00250632" w:rsidRDefault="006B1148" w:rsidP="006B1148">
      <w:pPr>
        <w:pStyle w:val="11"/>
        <w:pBdr>
          <w:bottom w:val="single" w:sz="12" w:space="31" w:color="FFFFFF"/>
        </w:pBdr>
        <w:ind w:left="0"/>
        <w:jc w:val="center"/>
        <w:rPr>
          <w:b/>
          <w:iCs/>
          <w:sz w:val="16"/>
          <w:szCs w:val="16"/>
        </w:rPr>
      </w:pPr>
    </w:p>
    <w:p w14:paraId="6D8BA0CB" w14:textId="77777777" w:rsidR="006B1148" w:rsidRDefault="007B33FD" w:rsidP="006B1148">
      <w:pPr>
        <w:pStyle w:val="11"/>
        <w:pBdr>
          <w:bottom w:val="single" w:sz="12" w:space="31" w:color="FFFFFF"/>
        </w:pBdr>
        <w:ind w:left="0"/>
        <w:jc w:val="center"/>
        <w:rPr>
          <w:b/>
          <w:i/>
        </w:rPr>
      </w:pPr>
      <w:r>
        <w:t>З</w:t>
      </w:r>
      <w:r>
        <w:rPr>
          <w:b/>
          <w:i/>
        </w:rPr>
        <w:t>овнішньоекономічна діяльність та інвестиційна політика</w:t>
      </w:r>
    </w:p>
    <w:p w14:paraId="688D38CE" w14:textId="77777777" w:rsidR="004D6B39" w:rsidRPr="00250632" w:rsidRDefault="004D6B39" w:rsidP="006B1148">
      <w:pPr>
        <w:pStyle w:val="11"/>
        <w:pBdr>
          <w:bottom w:val="single" w:sz="12" w:space="31" w:color="FFFFFF"/>
        </w:pBdr>
        <w:ind w:left="0"/>
        <w:jc w:val="center"/>
        <w:rPr>
          <w:b/>
          <w:i/>
          <w:sz w:val="16"/>
          <w:szCs w:val="16"/>
        </w:rPr>
      </w:pPr>
    </w:p>
    <w:p w14:paraId="624B545A" w14:textId="77777777" w:rsidR="004D6B39" w:rsidRDefault="007B33FD" w:rsidP="004D6B39">
      <w:pPr>
        <w:pStyle w:val="11"/>
        <w:pBdr>
          <w:bottom w:val="single" w:sz="12" w:space="31" w:color="FFFFFF"/>
        </w:pBdr>
        <w:ind w:left="0" w:firstLine="567"/>
        <w:rPr>
          <w:b/>
        </w:rPr>
      </w:pPr>
      <w:r>
        <w:rPr>
          <w:b/>
        </w:rPr>
        <w:t>Актуальні питання:</w:t>
      </w:r>
    </w:p>
    <w:p w14:paraId="10600BA8" w14:textId="5B1A31CC" w:rsidR="004D6B39" w:rsidRDefault="00A54FB2" w:rsidP="004D6B39">
      <w:pPr>
        <w:pStyle w:val="11"/>
        <w:pBdr>
          <w:bottom w:val="single" w:sz="12" w:space="31" w:color="FFFFFF"/>
        </w:pBdr>
        <w:ind w:left="0" w:firstLine="567"/>
      </w:pPr>
      <w:r>
        <w:t>залучення іноземного капіталу в</w:t>
      </w:r>
      <w:r w:rsidR="007B33FD">
        <w:t xml:space="preserve"> інвестиційні проєкти зі значними інвестиціями на території області;</w:t>
      </w:r>
    </w:p>
    <w:p w14:paraId="35736935" w14:textId="77777777" w:rsidR="004D6B39" w:rsidRDefault="007B33FD" w:rsidP="004D6B39">
      <w:pPr>
        <w:pStyle w:val="11"/>
        <w:pBdr>
          <w:bottom w:val="single" w:sz="12" w:space="31" w:color="FFFFFF"/>
        </w:pBdr>
        <w:ind w:left="0" w:firstLine="567"/>
      </w:pPr>
      <w:r>
        <w:t>формування сприятливого інвестиційного іміджу області для іноземних інвесторів;</w:t>
      </w:r>
    </w:p>
    <w:p w14:paraId="22D46CFF" w14:textId="77777777" w:rsidR="004D6B39" w:rsidRDefault="007B33FD" w:rsidP="004D6B39">
      <w:pPr>
        <w:pStyle w:val="11"/>
        <w:pBdr>
          <w:bottom w:val="single" w:sz="12" w:space="31" w:color="FFFFFF"/>
        </w:pBdr>
        <w:ind w:left="0" w:firstLine="567"/>
      </w:pPr>
      <w:r>
        <w:t>розвиток мережі індустріальних парків;</w:t>
      </w:r>
    </w:p>
    <w:p w14:paraId="32899002" w14:textId="790B50C6" w:rsidR="004D6B39" w:rsidRDefault="007B33FD" w:rsidP="004D6B39">
      <w:pPr>
        <w:pStyle w:val="11"/>
        <w:pBdr>
          <w:bottom w:val="single" w:sz="12" w:space="31" w:color="FFFFFF"/>
        </w:pBdr>
        <w:ind w:left="0" w:firstLine="567"/>
      </w:pPr>
      <w:r>
        <w:t>доступ до інвестиційних ресурсів;</w:t>
      </w:r>
    </w:p>
    <w:p w14:paraId="5E2F2F76" w14:textId="77777777" w:rsidR="004D6B39" w:rsidRDefault="007B33FD" w:rsidP="004D6B39">
      <w:pPr>
        <w:pStyle w:val="11"/>
        <w:pBdr>
          <w:bottom w:val="single" w:sz="12" w:space="31" w:color="FFFFFF"/>
        </w:pBdr>
        <w:ind w:left="0" w:firstLine="567"/>
      </w:pPr>
      <w:r>
        <w:t>підтримка у започаткуванні та розвитку експорту;</w:t>
      </w:r>
    </w:p>
    <w:p w14:paraId="77154302" w14:textId="77777777" w:rsidR="004D6B39" w:rsidRDefault="007B33FD" w:rsidP="004D6B39">
      <w:pPr>
        <w:pStyle w:val="11"/>
        <w:pBdr>
          <w:bottom w:val="single" w:sz="12" w:space="31" w:color="FFFFFF"/>
        </w:pBdr>
        <w:ind w:left="0" w:firstLine="567"/>
      </w:pPr>
      <w:r>
        <w:t>комунікація з бізнесом (обмін досвідом та інформацією);</w:t>
      </w:r>
    </w:p>
    <w:p w14:paraId="32F16E60" w14:textId="77777777" w:rsidR="004D6B39" w:rsidRDefault="007B33FD" w:rsidP="004D6B39">
      <w:pPr>
        <w:pStyle w:val="11"/>
        <w:pBdr>
          <w:bottom w:val="single" w:sz="12" w:space="31" w:color="FFFFFF"/>
        </w:pBdr>
        <w:ind w:left="0" w:firstLine="567"/>
      </w:pPr>
      <w:r>
        <w:t xml:space="preserve">збереження трудового потенціалу. </w:t>
      </w:r>
    </w:p>
    <w:p w14:paraId="4D58D80F" w14:textId="77777777" w:rsidR="004D6B39" w:rsidRPr="004D6B39" w:rsidRDefault="004D6B39" w:rsidP="004D6B39">
      <w:pPr>
        <w:pStyle w:val="11"/>
        <w:pBdr>
          <w:bottom w:val="single" w:sz="12" w:space="31" w:color="FFFFFF"/>
        </w:pBdr>
        <w:ind w:left="0" w:firstLine="567"/>
        <w:rPr>
          <w:sz w:val="20"/>
          <w:szCs w:val="20"/>
        </w:rPr>
      </w:pPr>
    </w:p>
    <w:p w14:paraId="0A0428B3" w14:textId="77777777" w:rsidR="004D6B39" w:rsidRDefault="007B33FD" w:rsidP="004D6B39">
      <w:pPr>
        <w:pStyle w:val="11"/>
        <w:pBdr>
          <w:bottom w:val="single" w:sz="12" w:space="31" w:color="FFFFFF"/>
        </w:pBdr>
        <w:ind w:left="0" w:firstLine="567"/>
        <w:rPr>
          <w:b/>
        </w:rPr>
      </w:pPr>
      <w:r>
        <w:rPr>
          <w:b/>
        </w:rPr>
        <w:t>Ключові завдання та заходи:</w:t>
      </w:r>
    </w:p>
    <w:p w14:paraId="08CC75BC" w14:textId="77777777" w:rsidR="004D6B39" w:rsidRDefault="007B33FD" w:rsidP="004D6B39">
      <w:pPr>
        <w:pStyle w:val="11"/>
        <w:pBdr>
          <w:bottom w:val="single" w:sz="12" w:space="31" w:color="FFFFFF"/>
        </w:pBdr>
        <w:ind w:left="0" w:firstLine="567"/>
      </w:pPr>
      <w:r>
        <w:t>стимулювання розвитку мережі індустріальних та еко-індустріальних парків;</w:t>
      </w:r>
    </w:p>
    <w:p w14:paraId="6B24C7BB" w14:textId="4F0D4472" w:rsidR="004D6B39" w:rsidRDefault="007B33FD" w:rsidP="004D6B39">
      <w:pPr>
        <w:pStyle w:val="11"/>
        <w:pBdr>
          <w:bottom w:val="single" w:sz="12" w:space="31" w:color="FFFFFF"/>
        </w:pBdr>
        <w:ind w:left="0" w:firstLine="567"/>
      </w:pPr>
      <w:r>
        <w:t>організація та проведення офіційних зустрічей</w:t>
      </w:r>
      <w:r w:rsidR="004D6B39">
        <w:t>,</w:t>
      </w:r>
      <w:r>
        <w:t xml:space="preserve"> конференцій з питань популяризації інвестиційних можливостей та розвитку експортного потенціалу підприємств області;</w:t>
      </w:r>
    </w:p>
    <w:p w14:paraId="6CFFED70" w14:textId="77777777" w:rsidR="004D6B39" w:rsidRDefault="007B33FD" w:rsidP="004D6B39">
      <w:pPr>
        <w:pStyle w:val="11"/>
        <w:pBdr>
          <w:bottom w:val="single" w:sz="12" w:space="31" w:color="FFFFFF"/>
        </w:pBdr>
        <w:ind w:left="0" w:firstLine="567"/>
      </w:pPr>
      <w:r>
        <w:t>актуалізація та поширення інформації про інвестиційні та експортні пропозиції територіальних громад з метою залучення інвестиційних коштів у їх розвиток, земельні ділянки, об’єкти нерухомості, які пропонуються для реалізації інвестиційних проєктів;</w:t>
      </w:r>
    </w:p>
    <w:p w14:paraId="1ED36D36" w14:textId="77777777" w:rsidR="00F24840" w:rsidRDefault="007B33FD" w:rsidP="00F24840">
      <w:pPr>
        <w:pStyle w:val="11"/>
        <w:pBdr>
          <w:bottom w:val="single" w:sz="12" w:space="31" w:color="FFFFFF"/>
        </w:pBdr>
        <w:ind w:left="0" w:firstLine="567"/>
      </w:pPr>
      <w:r>
        <w:t>надання консультативно-методичної допомоги територіальним громадам щодо розроб</w:t>
      </w:r>
      <w:r w:rsidR="00F24840">
        <w:t>лення</w:t>
      </w:r>
      <w:r>
        <w:t xml:space="preserve"> інвестиційних паспортів та інвестиційних проєктів, </w:t>
      </w:r>
      <w:r>
        <w:lastRenderedPageBreak/>
        <w:t>інформаційний супровід реалізації проєктів зі значними інвестиціями на території області;</w:t>
      </w:r>
    </w:p>
    <w:p w14:paraId="58044454" w14:textId="77777777" w:rsidR="000E5BFA" w:rsidRDefault="007B33FD" w:rsidP="000E5BFA">
      <w:pPr>
        <w:pStyle w:val="11"/>
        <w:pBdr>
          <w:bottom w:val="single" w:sz="12" w:space="31" w:color="FFFFFF"/>
        </w:pBdr>
        <w:ind w:left="0" w:firstLine="567"/>
      </w:pPr>
      <w:r>
        <w:t>залучення представників бізнес-спільноти області до участі у інвестиційних форумах та бізнес-конференціях;</w:t>
      </w:r>
    </w:p>
    <w:p w14:paraId="4CFC029F" w14:textId="77777777" w:rsidR="000E5BFA" w:rsidRDefault="007B33FD" w:rsidP="000E5BFA">
      <w:pPr>
        <w:pStyle w:val="11"/>
        <w:pBdr>
          <w:bottom w:val="single" w:sz="12" w:space="31" w:color="FFFFFF"/>
        </w:pBdr>
        <w:ind w:left="0" w:firstLine="567"/>
      </w:pPr>
      <w:r>
        <w:t>співпраця та налагодження обміну інформацією із зацікавленими державними установами у напрямі розвитку зовнішньоекономічних зв’язків та залучення інвестицій, офіційними представництвами України за кордоном, у тому числі торговельно-економічними місіями у їх складі, для промоції інвестиційного та експортного потенціалу підприємств області під час виставково-ярмаркових заходів, презентацій, візитів;</w:t>
      </w:r>
    </w:p>
    <w:p w14:paraId="79868FD0" w14:textId="77777777" w:rsidR="000E5BFA" w:rsidRDefault="007B33FD" w:rsidP="000E5BFA">
      <w:pPr>
        <w:pStyle w:val="11"/>
        <w:pBdr>
          <w:bottom w:val="single" w:sz="12" w:space="31" w:color="FFFFFF"/>
        </w:pBdr>
        <w:ind w:left="0" w:firstLine="567"/>
      </w:pPr>
      <w:r>
        <w:t>налагодження оперативного обміну актуальною інформацією з питань інвестування.</w:t>
      </w:r>
    </w:p>
    <w:p w14:paraId="7F16C2C7" w14:textId="77777777" w:rsidR="00C31730" w:rsidRPr="00250632" w:rsidRDefault="00C31730" w:rsidP="00E73375">
      <w:pPr>
        <w:pStyle w:val="11"/>
        <w:pBdr>
          <w:bottom w:val="single" w:sz="12" w:space="31" w:color="FFFFFF"/>
        </w:pBdr>
        <w:ind w:left="0"/>
        <w:rPr>
          <w:sz w:val="16"/>
          <w:szCs w:val="16"/>
        </w:rPr>
      </w:pPr>
    </w:p>
    <w:p w14:paraId="545BB09E" w14:textId="77777777" w:rsidR="000E5BFA" w:rsidRDefault="007B33FD" w:rsidP="000E5BFA">
      <w:pPr>
        <w:pStyle w:val="11"/>
        <w:pBdr>
          <w:bottom w:val="single" w:sz="12" w:space="31" w:color="FFFFFF"/>
        </w:pBdr>
        <w:ind w:left="0" w:firstLine="567"/>
        <w:jc w:val="center"/>
        <w:rPr>
          <w:b/>
          <w:i/>
          <w:color w:val="000000"/>
        </w:rPr>
      </w:pPr>
      <w:r>
        <w:rPr>
          <w:b/>
          <w:i/>
          <w:color w:val="000000"/>
        </w:rPr>
        <w:t>Промисловість</w:t>
      </w:r>
    </w:p>
    <w:p w14:paraId="698B27C3" w14:textId="77777777" w:rsidR="000E5BFA" w:rsidRPr="00250632" w:rsidRDefault="000E5BFA" w:rsidP="000E5BFA">
      <w:pPr>
        <w:pStyle w:val="11"/>
        <w:pBdr>
          <w:bottom w:val="single" w:sz="12" w:space="31" w:color="FFFFFF"/>
        </w:pBdr>
        <w:ind w:left="0" w:firstLine="567"/>
        <w:jc w:val="center"/>
        <w:rPr>
          <w:b/>
          <w:i/>
          <w:color w:val="000000"/>
          <w:sz w:val="16"/>
          <w:szCs w:val="16"/>
        </w:rPr>
      </w:pPr>
    </w:p>
    <w:p w14:paraId="4A7A1418" w14:textId="77777777" w:rsidR="000E5BFA" w:rsidRDefault="007B33FD" w:rsidP="000E5BFA">
      <w:pPr>
        <w:pStyle w:val="11"/>
        <w:pBdr>
          <w:bottom w:val="single" w:sz="12" w:space="31" w:color="FFFFFF"/>
        </w:pBdr>
        <w:ind w:left="0" w:firstLine="567"/>
        <w:rPr>
          <w:b/>
          <w:color w:val="000000"/>
        </w:rPr>
      </w:pPr>
      <w:r>
        <w:rPr>
          <w:b/>
          <w:color w:val="000000"/>
        </w:rPr>
        <w:t>Актуальні питання:</w:t>
      </w:r>
    </w:p>
    <w:p w14:paraId="272709FF" w14:textId="214F4E31" w:rsidR="000E5BFA" w:rsidRDefault="007B33FD" w:rsidP="000E5BFA">
      <w:pPr>
        <w:pStyle w:val="11"/>
        <w:pBdr>
          <w:bottom w:val="single" w:sz="12" w:space="31" w:color="FFFFFF"/>
        </w:pBdr>
        <w:ind w:left="0" w:firstLine="567"/>
        <w:rPr>
          <w:color w:val="000000"/>
        </w:rPr>
      </w:pPr>
      <w:r>
        <w:rPr>
          <w:color w:val="000000"/>
        </w:rPr>
        <w:t>втрата значної частини доходу підприємств через зменшення ринків збуту у період воєнного стану, втрата каналів прода</w:t>
      </w:r>
      <w:r w:rsidR="0094048C">
        <w:rPr>
          <w:color w:val="000000"/>
        </w:rPr>
        <w:t>жу, руйнування ланцюгів постачання</w:t>
      </w:r>
      <w:r>
        <w:rPr>
          <w:color w:val="000000"/>
        </w:rPr>
        <w:t xml:space="preserve"> готової продукції та сировини;</w:t>
      </w:r>
    </w:p>
    <w:p w14:paraId="0168C67C" w14:textId="77777777" w:rsidR="000E5BFA" w:rsidRDefault="007B33FD" w:rsidP="000E5BFA">
      <w:pPr>
        <w:pStyle w:val="11"/>
        <w:pBdr>
          <w:bottom w:val="single" w:sz="12" w:space="31" w:color="FFFFFF"/>
        </w:pBdr>
        <w:ind w:left="0" w:firstLine="567"/>
        <w:rPr>
          <w:color w:val="000000"/>
        </w:rPr>
      </w:pPr>
      <w:r>
        <w:rPr>
          <w:color w:val="000000"/>
        </w:rPr>
        <w:t xml:space="preserve">ускладнення роботи промислових підприємств в умовах воєнного стану у зв’язку </w:t>
      </w:r>
      <w:r w:rsidR="000E5BFA">
        <w:rPr>
          <w:color w:val="000000"/>
        </w:rPr>
        <w:t>і</w:t>
      </w:r>
      <w:r>
        <w:rPr>
          <w:color w:val="000000"/>
        </w:rPr>
        <w:t xml:space="preserve">з тотальною нестачею робочої сили та кваліфікованих кадрів, пов’язане </w:t>
      </w:r>
      <w:r w:rsidR="000E5BFA">
        <w:rPr>
          <w:color w:val="000000"/>
        </w:rPr>
        <w:t>і</w:t>
      </w:r>
      <w:r>
        <w:rPr>
          <w:color w:val="000000"/>
        </w:rPr>
        <w:t xml:space="preserve">з загальною мобілізацію </w:t>
      </w:r>
      <w:r w:rsidR="000E5BFA">
        <w:rPr>
          <w:color w:val="000000"/>
        </w:rPr>
        <w:t>до</w:t>
      </w:r>
      <w:r>
        <w:rPr>
          <w:color w:val="000000"/>
        </w:rPr>
        <w:t xml:space="preserve"> Збройн</w:t>
      </w:r>
      <w:r w:rsidR="000E5BFA">
        <w:rPr>
          <w:color w:val="000000"/>
        </w:rPr>
        <w:t>их</w:t>
      </w:r>
      <w:r>
        <w:rPr>
          <w:color w:val="000000"/>
        </w:rPr>
        <w:t xml:space="preserve"> </w:t>
      </w:r>
      <w:r w:rsidR="000E5BFA">
        <w:rPr>
          <w:color w:val="000000"/>
        </w:rPr>
        <w:t>С</w:t>
      </w:r>
      <w:r>
        <w:rPr>
          <w:color w:val="000000"/>
        </w:rPr>
        <w:t xml:space="preserve">ил України; </w:t>
      </w:r>
    </w:p>
    <w:p w14:paraId="1E001B7B" w14:textId="77777777" w:rsidR="000E5BFA" w:rsidRDefault="007B33FD" w:rsidP="000E5BFA">
      <w:pPr>
        <w:pStyle w:val="11"/>
        <w:pBdr>
          <w:bottom w:val="single" w:sz="12" w:space="31" w:color="FFFFFF"/>
        </w:pBdr>
        <w:ind w:left="0" w:firstLine="567"/>
        <w:rPr>
          <w:color w:val="000000"/>
        </w:rPr>
      </w:pPr>
      <w:r>
        <w:rPr>
          <w:color w:val="000000"/>
        </w:rPr>
        <w:t xml:space="preserve">під час енергетичних </w:t>
      </w:r>
      <w:proofErr w:type="spellStart"/>
      <w:r>
        <w:rPr>
          <w:color w:val="000000"/>
        </w:rPr>
        <w:t>блекаутів</w:t>
      </w:r>
      <w:proofErr w:type="spellEnd"/>
      <w:r>
        <w:rPr>
          <w:color w:val="000000"/>
        </w:rPr>
        <w:t xml:space="preserve"> у зимовий період підприємствам необхідн</w:t>
      </w:r>
      <w:r w:rsidR="000E5BFA">
        <w:rPr>
          <w:color w:val="000000"/>
        </w:rPr>
        <w:t xml:space="preserve">і </w:t>
      </w:r>
      <w:r>
        <w:rPr>
          <w:color w:val="000000"/>
        </w:rPr>
        <w:t>впровадж</w:t>
      </w:r>
      <w:r w:rsidR="000E5BFA">
        <w:rPr>
          <w:color w:val="000000"/>
        </w:rPr>
        <w:t>ення</w:t>
      </w:r>
      <w:r>
        <w:rPr>
          <w:color w:val="000000"/>
        </w:rPr>
        <w:t xml:space="preserve"> нов</w:t>
      </w:r>
      <w:r w:rsidR="000E5BFA">
        <w:rPr>
          <w:color w:val="000000"/>
        </w:rPr>
        <w:t>их</w:t>
      </w:r>
      <w:r>
        <w:rPr>
          <w:color w:val="000000"/>
        </w:rPr>
        <w:t xml:space="preserve"> графік</w:t>
      </w:r>
      <w:r w:rsidR="000E5BFA">
        <w:rPr>
          <w:color w:val="000000"/>
        </w:rPr>
        <w:t xml:space="preserve">ів </w:t>
      </w:r>
      <w:r>
        <w:rPr>
          <w:color w:val="000000"/>
        </w:rPr>
        <w:t>роботи, часто незручн</w:t>
      </w:r>
      <w:r w:rsidR="000E5BFA">
        <w:rPr>
          <w:color w:val="000000"/>
        </w:rPr>
        <w:t>их</w:t>
      </w:r>
      <w:r>
        <w:rPr>
          <w:color w:val="000000"/>
        </w:rPr>
        <w:t>, зокрема й організ</w:t>
      </w:r>
      <w:r w:rsidR="000E5BFA">
        <w:rPr>
          <w:color w:val="000000"/>
        </w:rPr>
        <w:t>ація</w:t>
      </w:r>
      <w:r>
        <w:rPr>
          <w:color w:val="000000"/>
        </w:rPr>
        <w:t xml:space="preserve"> робоч</w:t>
      </w:r>
      <w:r w:rsidR="000E5BFA">
        <w:rPr>
          <w:color w:val="000000"/>
        </w:rPr>
        <w:t>ого</w:t>
      </w:r>
      <w:r>
        <w:rPr>
          <w:color w:val="000000"/>
        </w:rPr>
        <w:t xml:space="preserve"> процес</w:t>
      </w:r>
      <w:r w:rsidR="000E5BFA">
        <w:rPr>
          <w:color w:val="000000"/>
        </w:rPr>
        <w:t>у</w:t>
      </w:r>
      <w:r>
        <w:rPr>
          <w:color w:val="000000"/>
        </w:rPr>
        <w:t xml:space="preserve"> у нічний період доби, а також закуп</w:t>
      </w:r>
      <w:r w:rsidR="000E5BFA">
        <w:rPr>
          <w:color w:val="000000"/>
        </w:rPr>
        <w:t>івля</w:t>
      </w:r>
      <w:r>
        <w:rPr>
          <w:color w:val="000000"/>
        </w:rPr>
        <w:t xml:space="preserve"> альтернативн</w:t>
      </w:r>
      <w:r w:rsidR="000E5BFA">
        <w:rPr>
          <w:color w:val="000000"/>
        </w:rPr>
        <w:t>их</w:t>
      </w:r>
      <w:r>
        <w:rPr>
          <w:color w:val="000000"/>
        </w:rPr>
        <w:t xml:space="preserve"> джерел живлення (генератори, сонячні батареї);</w:t>
      </w:r>
    </w:p>
    <w:p w14:paraId="6B4A6461" w14:textId="77777777" w:rsidR="00173FC5" w:rsidRDefault="007B33FD" w:rsidP="00173FC5">
      <w:pPr>
        <w:pStyle w:val="11"/>
        <w:pBdr>
          <w:bottom w:val="single" w:sz="12" w:space="31" w:color="FFFFFF"/>
        </w:pBdr>
        <w:ind w:left="0" w:firstLine="567"/>
      </w:pPr>
      <w:r>
        <w:t>виробництво та інші активи релокованого бізнесу</w:t>
      </w:r>
      <w:r w:rsidR="000E5BFA">
        <w:t>,</w:t>
      </w:r>
      <w:r>
        <w:t xml:space="preserve"> частково або повністю втрачені через бойові дії, заблоковані в оточених ворогом містах; у підприємств недостатньо власних обігових коштів </w:t>
      </w:r>
      <w:r w:rsidR="00173FC5">
        <w:t>для</w:t>
      </w:r>
      <w:r>
        <w:t xml:space="preserve"> запуск</w:t>
      </w:r>
      <w:r w:rsidR="00173FC5">
        <w:t>у</w:t>
      </w:r>
      <w:r>
        <w:t xml:space="preserve"> повноцінного виробництва на нових локаціях;</w:t>
      </w:r>
    </w:p>
    <w:p w14:paraId="09803F4F" w14:textId="77777777" w:rsidR="00173FC5" w:rsidRDefault="007B33FD" w:rsidP="00173FC5">
      <w:pPr>
        <w:pStyle w:val="11"/>
        <w:pBdr>
          <w:bottom w:val="single" w:sz="12" w:space="31" w:color="FFFFFF"/>
        </w:pBdr>
        <w:ind w:left="0" w:firstLine="567"/>
      </w:pPr>
      <w:r>
        <w:t xml:space="preserve">складнощі підприємств </w:t>
      </w:r>
      <w:r w:rsidR="00173FC5">
        <w:t>і</w:t>
      </w:r>
      <w:r>
        <w:t xml:space="preserve">з імпортом та експортом товарів, сировини, комплектуючих, виходу на </w:t>
      </w:r>
      <w:r w:rsidR="00173FC5">
        <w:t>є</w:t>
      </w:r>
      <w:r>
        <w:t xml:space="preserve">вропейські ринки. Переважна більшість підприємств легкої промисловості області працює за давальницькою схемою і залежить від зарубіжних партнерів, що стримує розвиток вітчизняного товаровиробника. </w:t>
      </w:r>
    </w:p>
    <w:p w14:paraId="2B7C25F9" w14:textId="273B4E98" w:rsidR="001C3C69" w:rsidRDefault="001C3C69" w:rsidP="00841D86">
      <w:pPr>
        <w:pStyle w:val="11"/>
        <w:pBdr>
          <w:bottom w:val="single" w:sz="12" w:space="31" w:color="FFFFFF"/>
        </w:pBdr>
        <w:ind w:left="0"/>
        <w:rPr>
          <w:sz w:val="20"/>
          <w:szCs w:val="20"/>
        </w:rPr>
      </w:pPr>
    </w:p>
    <w:p w14:paraId="2F789805" w14:textId="77777777" w:rsidR="00730611" w:rsidRPr="00CF1EAC" w:rsidRDefault="00730611" w:rsidP="00730611">
      <w:pPr>
        <w:pStyle w:val="11"/>
        <w:pBdr>
          <w:bottom w:val="single" w:sz="12" w:space="31" w:color="FFFFFF"/>
        </w:pBdr>
        <w:ind w:left="0" w:firstLine="567"/>
        <w:rPr>
          <w:b/>
        </w:rPr>
      </w:pPr>
      <w:r w:rsidRPr="00CF1EAC">
        <w:rPr>
          <w:b/>
        </w:rPr>
        <w:t>Ключові завдання та заходи:</w:t>
      </w:r>
    </w:p>
    <w:p w14:paraId="406CC42B" w14:textId="77777777" w:rsidR="00730611" w:rsidRPr="00D2046B" w:rsidRDefault="00730611" w:rsidP="00730611">
      <w:pPr>
        <w:pStyle w:val="11"/>
        <w:pBdr>
          <w:bottom w:val="single" w:sz="12" w:space="31" w:color="FFFFFF"/>
        </w:pBdr>
        <w:ind w:left="0" w:firstLine="567"/>
      </w:pPr>
      <w:r w:rsidRPr="00CF1EAC">
        <w:t xml:space="preserve">залучення підприємств місцевої </w:t>
      </w:r>
      <w:r w:rsidRPr="00D2046B">
        <w:t>промисловості до виконання завдань оборонного характеру, зокрема виробництва товарів оборонного призначення та для створення логістичних і сервісних центрів підтримання військової та спеціальної техніки;</w:t>
      </w:r>
    </w:p>
    <w:p w14:paraId="27AE82FC" w14:textId="51E42691" w:rsidR="00730611" w:rsidRPr="00D2046B" w:rsidRDefault="00730611" w:rsidP="00730611">
      <w:pPr>
        <w:pStyle w:val="11"/>
        <w:pBdr>
          <w:bottom w:val="single" w:sz="12" w:space="31" w:color="FFFFFF"/>
        </w:pBdr>
        <w:ind w:left="0" w:firstLine="567"/>
      </w:pPr>
      <w:r w:rsidRPr="00D2046B">
        <w:t>створення сприятливих умов для роботи релокованих підприємств, підтримка та</w:t>
      </w:r>
      <w:r w:rsidR="0094048C" w:rsidRPr="00D2046B">
        <w:t xml:space="preserve"> супровід релокованого бізнесу н</w:t>
      </w:r>
      <w:r w:rsidRPr="00D2046B">
        <w:t xml:space="preserve">а території області, допомога у підборі площ для </w:t>
      </w:r>
      <w:r w:rsidRPr="00D2046B">
        <w:lastRenderedPageBreak/>
        <w:t>розміщення виробництв, перевезенні й розселенні персоналу; добір працівників у місцях дислокації після переїзду;</w:t>
      </w:r>
    </w:p>
    <w:p w14:paraId="6CE3BD75" w14:textId="0F11D859" w:rsidR="00730611" w:rsidRPr="00D2046B" w:rsidRDefault="00730611" w:rsidP="00730611">
      <w:pPr>
        <w:pStyle w:val="11"/>
        <w:pBdr>
          <w:bottom w:val="single" w:sz="12" w:space="31" w:color="FFFFFF"/>
        </w:pBdr>
        <w:ind w:left="0" w:firstLine="567"/>
      </w:pPr>
      <w:r w:rsidRPr="00D2046B">
        <w:t>впровадження прогресивних технологічних процесів; освоєння нових конкурентоспроможних виробів; підтримка та сприяння розвитку виробництва товарів, які стануть альтернативою полімерам (упаковка, тара)</w:t>
      </w:r>
      <w:r w:rsidR="00A719EB" w:rsidRPr="00D2046B">
        <w:t>,</w:t>
      </w:r>
      <w:r w:rsidRPr="00D2046B">
        <w:t xml:space="preserve"> та популяризація їх використання у торговельних закладах; перехід підприємств від давальницької схеми виробництва на виготовлення продукції з власної сировини; подальше залучення іноземних та вітчизняних інвестицій. </w:t>
      </w:r>
    </w:p>
    <w:p w14:paraId="2942F244" w14:textId="77777777" w:rsidR="00C31730" w:rsidRPr="00250632" w:rsidRDefault="00C31730" w:rsidP="001C3C69">
      <w:pPr>
        <w:pStyle w:val="11"/>
        <w:pBdr>
          <w:bottom w:val="single" w:sz="12" w:space="31" w:color="FFFFFF"/>
        </w:pBdr>
        <w:ind w:left="0" w:firstLine="567"/>
        <w:jc w:val="center"/>
        <w:rPr>
          <w:sz w:val="16"/>
          <w:szCs w:val="16"/>
        </w:rPr>
      </w:pPr>
    </w:p>
    <w:p w14:paraId="7AEDF8DD" w14:textId="7F3E359D" w:rsidR="001C3C69" w:rsidRDefault="007B33FD" w:rsidP="001C3C69">
      <w:pPr>
        <w:pStyle w:val="11"/>
        <w:pBdr>
          <w:bottom w:val="single" w:sz="12" w:space="31" w:color="FFFFFF"/>
        </w:pBdr>
        <w:ind w:left="0" w:firstLine="567"/>
        <w:jc w:val="center"/>
        <w:rPr>
          <w:b/>
          <w:i/>
        </w:rPr>
      </w:pPr>
      <w:r>
        <w:rPr>
          <w:b/>
          <w:i/>
        </w:rPr>
        <w:t>Розвиток малого і середнього підприємництва</w:t>
      </w:r>
    </w:p>
    <w:p w14:paraId="105B2A20" w14:textId="77777777" w:rsidR="001C3C69" w:rsidRPr="00250632" w:rsidRDefault="001C3C69" w:rsidP="001C3C69">
      <w:pPr>
        <w:pStyle w:val="11"/>
        <w:pBdr>
          <w:bottom w:val="single" w:sz="12" w:space="31" w:color="FFFFFF"/>
        </w:pBdr>
        <w:ind w:left="0" w:firstLine="567"/>
        <w:jc w:val="center"/>
        <w:rPr>
          <w:b/>
          <w:i/>
          <w:sz w:val="16"/>
          <w:szCs w:val="16"/>
        </w:rPr>
      </w:pPr>
    </w:p>
    <w:p w14:paraId="168A34A2" w14:textId="77777777" w:rsidR="001C3C69" w:rsidRDefault="007B33FD" w:rsidP="001C3C69">
      <w:pPr>
        <w:pStyle w:val="11"/>
        <w:pBdr>
          <w:bottom w:val="single" w:sz="12" w:space="31" w:color="FFFFFF"/>
        </w:pBdr>
        <w:ind w:left="0" w:firstLine="567"/>
        <w:rPr>
          <w:b/>
        </w:rPr>
      </w:pPr>
      <w:r>
        <w:rPr>
          <w:b/>
        </w:rPr>
        <w:t>Актуальні питання:</w:t>
      </w:r>
    </w:p>
    <w:p w14:paraId="6F20E3A7" w14:textId="77777777" w:rsidR="00B80225" w:rsidRPr="00C31730" w:rsidRDefault="007B33FD" w:rsidP="00B80225">
      <w:pPr>
        <w:pStyle w:val="11"/>
        <w:pBdr>
          <w:bottom w:val="single" w:sz="12" w:space="31" w:color="FFFFFF"/>
        </w:pBdr>
        <w:ind w:left="0" w:firstLine="567"/>
      </w:pPr>
      <w:r w:rsidRPr="00C31730">
        <w:t xml:space="preserve">збереження стійкості сектору малого та середнього бізнесу області в умовах війни, а </w:t>
      </w:r>
      <w:r w:rsidR="00B80225" w:rsidRPr="00C31730">
        <w:t>у</w:t>
      </w:r>
      <w:r w:rsidRPr="00C31730">
        <w:t xml:space="preserve"> подальшому </w:t>
      </w:r>
      <w:r w:rsidR="00B80225" w:rsidRPr="00C31730">
        <w:t xml:space="preserve">– </w:t>
      </w:r>
      <w:r w:rsidRPr="00C31730">
        <w:t>його структурної перебудови та ефективної роботи, враховуючи малі та середні підприємства релокованого бізнесу;</w:t>
      </w:r>
    </w:p>
    <w:p w14:paraId="429DA0B6" w14:textId="4F6DEFC9" w:rsidR="00B80225" w:rsidRPr="00C31730" w:rsidRDefault="007B33FD" w:rsidP="00B80225">
      <w:pPr>
        <w:pStyle w:val="11"/>
        <w:pBdr>
          <w:bottom w:val="single" w:sz="12" w:space="31" w:color="FFFFFF"/>
        </w:pBdr>
        <w:ind w:left="0" w:firstLine="567"/>
      </w:pPr>
      <w:r w:rsidRPr="00C31730">
        <w:t xml:space="preserve">фінансова та інформаційна підтримка підприємств малого та середнього бізнесу, зокрема в рамках </w:t>
      </w:r>
      <w:r w:rsidR="00C31730" w:rsidRPr="00C31730">
        <w:t>Програм</w:t>
      </w:r>
      <w:r w:rsidR="00C31730">
        <w:t xml:space="preserve">и </w:t>
      </w:r>
      <w:r w:rsidR="00C31730" w:rsidRPr="00C31730">
        <w:t>розвитку малого та середнього підприємництва у Закарпатській області на 2025 – 2027 роки</w:t>
      </w:r>
      <w:r w:rsidRPr="00C31730">
        <w:t>,</w:t>
      </w:r>
      <w:r w:rsidR="009B0CCC" w:rsidRPr="00C31730">
        <w:t xml:space="preserve"> затвердженої </w:t>
      </w:r>
      <w:r w:rsidR="00C31730">
        <w:t>розпорядженням голови обласної державної адміністрації –</w:t>
      </w:r>
      <w:r w:rsidR="00A719EB">
        <w:t xml:space="preserve"> начальника</w:t>
      </w:r>
      <w:r w:rsidR="00C31730">
        <w:t xml:space="preserve"> обласної військово</w:t>
      </w:r>
      <w:r w:rsidR="00A719EB">
        <w:t>ї</w:t>
      </w:r>
      <w:r w:rsidR="00C31730">
        <w:t xml:space="preserve"> адміністрації</w:t>
      </w:r>
      <w:r w:rsidR="009B0CCC" w:rsidRPr="00C31730">
        <w:t xml:space="preserve"> від </w:t>
      </w:r>
      <w:r w:rsidR="00C31730">
        <w:t>04.11.2024</w:t>
      </w:r>
      <w:r w:rsidR="009B0CCC" w:rsidRPr="00C31730">
        <w:t xml:space="preserve"> № </w:t>
      </w:r>
      <w:r w:rsidR="00C31730">
        <w:t>1003</w:t>
      </w:r>
      <w:r w:rsidR="009B0CCC" w:rsidRPr="00C31730">
        <w:t xml:space="preserve">, </w:t>
      </w:r>
      <w:r w:rsidRPr="00C31730">
        <w:t>завданнями та заходами передбачена всебічна допомога суб’єктам господарювання.</w:t>
      </w:r>
    </w:p>
    <w:p w14:paraId="11605E09" w14:textId="11386633" w:rsidR="009B0CCC" w:rsidRDefault="007B33FD" w:rsidP="009B0CCC">
      <w:pPr>
        <w:pStyle w:val="11"/>
        <w:pBdr>
          <w:bottom w:val="single" w:sz="12" w:space="31" w:color="FFFFFF"/>
        </w:pBdr>
        <w:ind w:left="0" w:firstLine="567"/>
      </w:pPr>
      <w:r>
        <w:t>Одним із нага</w:t>
      </w:r>
      <w:r w:rsidR="00A719EB">
        <w:t>льних питань залишається розв’язан</w:t>
      </w:r>
      <w:r>
        <w:t>ня п</w:t>
      </w:r>
      <w:r w:rsidR="00A719EB">
        <w:t>роблем функціонування та поліпше</w:t>
      </w:r>
      <w:r>
        <w:t xml:space="preserve">ння інфраструктури підтримки бізнесу. </w:t>
      </w:r>
    </w:p>
    <w:p w14:paraId="6FC86A51" w14:textId="77777777" w:rsidR="009B0CCC" w:rsidRPr="00A719EB" w:rsidRDefault="009B0CCC" w:rsidP="009B0CCC">
      <w:pPr>
        <w:pStyle w:val="11"/>
        <w:pBdr>
          <w:bottom w:val="single" w:sz="12" w:space="31" w:color="FFFFFF"/>
        </w:pBdr>
        <w:ind w:left="0" w:firstLine="567"/>
        <w:rPr>
          <w:sz w:val="20"/>
          <w:szCs w:val="20"/>
        </w:rPr>
      </w:pPr>
    </w:p>
    <w:p w14:paraId="31AB9BAF" w14:textId="77777777" w:rsidR="00730611" w:rsidRPr="00D2046B" w:rsidRDefault="00730611" w:rsidP="00730611">
      <w:pPr>
        <w:pStyle w:val="11"/>
        <w:pBdr>
          <w:bottom w:val="single" w:sz="12" w:space="31" w:color="FFFFFF"/>
        </w:pBdr>
        <w:ind w:left="0" w:firstLine="567"/>
        <w:rPr>
          <w:b/>
        </w:rPr>
      </w:pPr>
      <w:r w:rsidRPr="00D2046B">
        <w:rPr>
          <w:b/>
        </w:rPr>
        <w:t>Ключові завдання та заходи:</w:t>
      </w:r>
    </w:p>
    <w:p w14:paraId="1F805527" w14:textId="39DA7D3E" w:rsidR="00730611" w:rsidRPr="00D2046B" w:rsidRDefault="00730611" w:rsidP="00730611">
      <w:pPr>
        <w:pStyle w:val="11"/>
        <w:pBdr>
          <w:bottom w:val="single" w:sz="12" w:space="31" w:color="FFFFFF"/>
        </w:pBdr>
        <w:ind w:left="0" w:firstLine="567"/>
      </w:pPr>
      <w:r w:rsidRPr="00D2046B">
        <w:t>створення сприятливих умов для розвитку сильного конкурентоспроможного сектору малого та середнього підприємництва, враховуючи обмежені можливості фінансової підтримки та значні виклики, що постали не тільки пер</w:t>
      </w:r>
      <w:r w:rsidR="00A719EB" w:rsidRPr="00D2046B">
        <w:t xml:space="preserve">ед Закарпатською областю, а й </w:t>
      </w:r>
      <w:r w:rsidRPr="00D2046B">
        <w:t>перед усією країною;</w:t>
      </w:r>
    </w:p>
    <w:p w14:paraId="194F8513" w14:textId="37814F69" w:rsidR="00730611" w:rsidRPr="00D2046B" w:rsidRDefault="00730611" w:rsidP="00730611">
      <w:pPr>
        <w:pStyle w:val="11"/>
        <w:pBdr>
          <w:bottom w:val="single" w:sz="12" w:space="31" w:color="FFFFFF"/>
        </w:pBdr>
        <w:ind w:left="0" w:firstLine="567"/>
      </w:pPr>
      <w:r w:rsidRPr="00D2046B">
        <w:t>створення середовища для формування та функціонування суб’єктів малого та середнього підприємництва, зокрема</w:t>
      </w:r>
      <w:r w:rsidR="00A719EB" w:rsidRPr="00D2046B">
        <w:t xml:space="preserve"> релокованих підприємств; поліпш</w:t>
      </w:r>
      <w:r w:rsidRPr="00D2046B">
        <w:t>ення умов для регіонального та релокованого бізнес-середовища; підвищення ролі малого та середнього підприємництва у вирішенні соціально-економічних проблем регіону, а саме:</w:t>
      </w:r>
      <w:r w:rsidRPr="00D2046B">
        <w:rPr>
          <w:b/>
        </w:rPr>
        <w:t xml:space="preserve"> </w:t>
      </w:r>
      <w:r w:rsidRPr="00D2046B">
        <w:t>підвищення рівня його конкурентоздатності та інноваційності, збільшення внеску у загальні обсяги виробництва регіону, створення нових робочих місць, зменшення рівня безробіття, формування стабільного джерела доходів бюджету, наповнення споживчого ринку якісними товарами і послугами для задоволення потреб населення, формування середнього класу для забезпечення соціальної стабільності;</w:t>
      </w:r>
    </w:p>
    <w:p w14:paraId="1AB0DD75" w14:textId="77777777" w:rsidR="00730611" w:rsidRPr="00D2046B" w:rsidRDefault="00730611" w:rsidP="009451DD">
      <w:pPr>
        <w:pStyle w:val="11"/>
        <w:pBdr>
          <w:bottom w:val="single" w:sz="12" w:space="31" w:color="FFFFFF"/>
        </w:pBdr>
        <w:ind w:left="0" w:firstLine="567"/>
        <w:contextualSpacing/>
      </w:pPr>
      <w:r w:rsidRPr="00D2046B">
        <w:t>сприяння підвищенню соціальної відповідальності бізнесу шляхом проведення навчання, інформаційно-консультаційних заходів, у тому числі поширення інформації щодо відповідних бізнес-практик та реалізованих проєктів соціальної, корпоративної відповідальності на місцевому рівні.</w:t>
      </w:r>
    </w:p>
    <w:p w14:paraId="12F7A2BD" w14:textId="6EA5550F" w:rsidR="009451DD" w:rsidRDefault="00730611" w:rsidP="009451DD">
      <w:pPr>
        <w:pStyle w:val="11"/>
        <w:pBdr>
          <w:bottom w:val="single" w:sz="12" w:space="31" w:color="FFFFFF"/>
        </w:pBdr>
        <w:ind w:left="0" w:firstLine="567"/>
        <w:contextualSpacing/>
        <w:rPr>
          <w:lang w:val="ru-RU"/>
        </w:rPr>
      </w:pPr>
      <w:r w:rsidRPr="00D2046B">
        <w:lastRenderedPageBreak/>
        <w:t>реалізація заходів Програми розвитку малого і середнього підприємництва у Закарпатській області на 2025 – 2027 роки</w:t>
      </w:r>
      <w:r w:rsidR="00E73375">
        <w:t>.</w:t>
      </w:r>
      <w:r w:rsidR="009451DD" w:rsidRPr="009451DD">
        <w:rPr>
          <w:lang w:val="ru-RU"/>
        </w:rPr>
        <w:t xml:space="preserve"> </w:t>
      </w:r>
    </w:p>
    <w:p w14:paraId="57BD1A95" w14:textId="0CB1A2F8" w:rsidR="009451DD" w:rsidRPr="009451DD" w:rsidRDefault="009451DD" w:rsidP="009451DD">
      <w:pPr>
        <w:pStyle w:val="11"/>
        <w:pBdr>
          <w:bottom w:val="single" w:sz="12" w:space="31" w:color="FFFFFF"/>
        </w:pBdr>
        <w:ind w:left="0" w:firstLine="567"/>
        <w:contextualSpacing/>
        <w:rPr>
          <w:sz w:val="16"/>
          <w:szCs w:val="16"/>
          <w:lang w:val="ru-RU"/>
        </w:rPr>
      </w:pPr>
    </w:p>
    <w:p w14:paraId="1C25A35B" w14:textId="77777777" w:rsidR="009451DD" w:rsidRPr="009451DD" w:rsidRDefault="009451DD" w:rsidP="009451DD">
      <w:pPr>
        <w:pStyle w:val="11"/>
        <w:pBdr>
          <w:bottom w:val="single" w:sz="12" w:space="31" w:color="FFFFFF"/>
        </w:pBdr>
        <w:ind w:left="0"/>
        <w:contextualSpacing/>
        <w:jc w:val="center"/>
        <w:rPr>
          <w:b/>
          <w:bCs/>
          <w:i/>
          <w:iCs/>
        </w:rPr>
      </w:pPr>
      <w:r w:rsidRPr="009451DD">
        <w:rPr>
          <w:b/>
          <w:bCs/>
          <w:i/>
          <w:iCs/>
        </w:rPr>
        <w:t>Європейська інтеграція та транскордонне співробітництво</w:t>
      </w:r>
    </w:p>
    <w:p w14:paraId="6AF8A715" w14:textId="77777777" w:rsidR="009451DD" w:rsidRPr="009451DD" w:rsidRDefault="009451DD" w:rsidP="009451DD">
      <w:pPr>
        <w:pStyle w:val="11"/>
        <w:pBdr>
          <w:bottom w:val="single" w:sz="12" w:space="31" w:color="FFFFFF"/>
        </w:pBdr>
        <w:ind w:left="0" w:firstLine="567"/>
        <w:contextualSpacing/>
        <w:rPr>
          <w:sz w:val="16"/>
          <w:szCs w:val="16"/>
        </w:rPr>
      </w:pPr>
    </w:p>
    <w:p w14:paraId="602EC657" w14:textId="77777777" w:rsidR="009451DD" w:rsidRPr="009451DD" w:rsidRDefault="009451DD" w:rsidP="009451DD">
      <w:pPr>
        <w:pStyle w:val="11"/>
        <w:pBdr>
          <w:bottom w:val="single" w:sz="12" w:space="31" w:color="FFFFFF"/>
        </w:pBdr>
        <w:ind w:left="0" w:firstLine="567"/>
        <w:contextualSpacing/>
        <w:rPr>
          <w:b/>
          <w:bCs/>
        </w:rPr>
      </w:pPr>
      <w:r w:rsidRPr="009451DD">
        <w:rPr>
          <w:b/>
          <w:bCs/>
        </w:rPr>
        <w:t>Актуальна питання:</w:t>
      </w:r>
    </w:p>
    <w:p w14:paraId="7D7BDF3A" w14:textId="77777777" w:rsidR="009451DD" w:rsidRPr="009451DD" w:rsidRDefault="009451DD" w:rsidP="009451DD">
      <w:pPr>
        <w:pStyle w:val="11"/>
        <w:pBdr>
          <w:bottom w:val="single" w:sz="12" w:space="31" w:color="FFFFFF"/>
        </w:pBdr>
        <w:ind w:left="0" w:firstLine="567"/>
        <w:contextualSpacing/>
      </w:pPr>
      <w:r w:rsidRPr="009451DD">
        <w:t xml:space="preserve">поглиблення міжурядового співробітництва у форматі спільних рад та комісій, зокрема Українсько-Угорської, Українсько-Словацької, Українсько-Румунської та Українсько-Польської міжурядових комісій з питань транскордонного співробітництва; </w:t>
      </w:r>
    </w:p>
    <w:p w14:paraId="142FBC4B" w14:textId="77777777" w:rsidR="009451DD" w:rsidRPr="009451DD" w:rsidRDefault="009451DD" w:rsidP="009451DD">
      <w:pPr>
        <w:pStyle w:val="11"/>
        <w:pBdr>
          <w:bottom w:val="single" w:sz="12" w:space="31" w:color="FFFFFF"/>
        </w:pBdr>
        <w:ind w:left="0" w:firstLine="567"/>
        <w:contextualSpacing/>
      </w:pPr>
      <w:r w:rsidRPr="009451DD">
        <w:t>розширення договірно-правової бази між Закарпаттям та регіонами сусідніх країн та укладення нових угод у сферах економіки, культури, науки й екології;</w:t>
      </w:r>
    </w:p>
    <w:p w14:paraId="0657456B" w14:textId="77777777" w:rsidR="009451DD" w:rsidRPr="009451DD" w:rsidRDefault="009451DD" w:rsidP="009451DD">
      <w:pPr>
        <w:pStyle w:val="11"/>
        <w:pBdr>
          <w:bottom w:val="single" w:sz="12" w:space="31" w:color="FFFFFF"/>
        </w:pBdr>
        <w:ind w:left="0" w:firstLine="567"/>
        <w:contextualSpacing/>
      </w:pPr>
      <w:r w:rsidRPr="009451DD">
        <w:t>підтримка активної участі у реалізації ініціатив у рамках реалізації стратегії ЄС для Карпатського регіону та Дунайської транснаціональної програми, а також фінансування міжнародних проєктів у рамках інструментів „Сусідство, розвиток і міжнародне співробітництво” (NDICI) для залучення міжнародної технічної допомоги;</w:t>
      </w:r>
    </w:p>
    <w:p w14:paraId="5D0EC7E0" w14:textId="77777777" w:rsidR="009451DD" w:rsidRPr="009451DD" w:rsidRDefault="009451DD" w:rsidP="009451DD">
      <w:pPr>
        <w:pStyle w:val="11"/>
        <w:pBdr>
          <w:bottom w:val="single" w:sz="12" w:space="31" w:color="FFFFFF"/>
        </w:pBdr>
        <w:ind w:left="0" w:firstLine="567"/>
        <w:contextualSpacing/>
      </w:pPr>
      <w:r w:rsidRPr="009451DD">
        <w:t xml:space="preserve">подальше розширення співпраці в рамках </w:t>
      </w:r>
      <w:proofErr w:type="spellStart"/>
      <w:r w:rsidRPr="009451DD">
        <w:t>єврорегіонів</w:t>
      </w:r>
      <w:proofErr w:type="spellEnd"/>
      <w:r w:rsidRPr="009451DD">
        <w:t xml:space="preserve">, а саме „Карпатський </w:t>
      </w:r>
      <w:proofErr w:type="spellStart"/>
      <w:r w:rsidRPr="009451DD">
        <w:t>єврорегіон</w:t>
      </w:r>
      <w:proofErr w:type="spellEnd"/>
      <w:r w:rsidRPr="009451DD">
        <w:t>” і ЄОТС „ТИСА”;</w:t>
      </w:r>
    </w:p>
    <w:p w14:paraId="1B16CA72" w14:textId="77777777" w:rsidR="009451DD" w:rsidRPr="009451DD" w:rsidRDefault="009451DD" w:rsidP="009451DD">
      <w:pPr>
        <w:pStyle w:val="11"/>
        <w:pBdr>
          <w:bottom w:val="single" w:sz="12" w:space="31" w:color="FFFFFF"/>
        </w:pBdr>
        <w:ind w:left="0" w:firstLine="567"/>
        <w:contextualSpacing/>
      </w:pPr>
      <w:r w:rsidRPr="009451DD">
        <w:t>проведення спільних фестивалів, виставок, наукових конференцій, присвячених культурній спадщині Карпатського регіону;</w:t>
      </w:r>
    </w:p>
    <w:p w14:paraId="54614ABC" w14:textId="77777777" w:rsidR="009451DD" w:rsidRPr="009451DD" w:rsidRDefault="009451DD" w:rsidP="009451DD">
      <w:pPr>
        <w:pStyle w:val="11"/>
        <w:pBdr>
          <w:bottom w:val="single" w:sz="12" w:space="31" w:color="FFFFFF"/>
        </w:pBdr>
        <w:ind w:left="0" w:firstLine="567"/>
        <w:contextualSpacing/>
      </w:pPr>
      <w:r w:rsidRPr="009451DD">
        <w:t>підтримка транскордонних економічних кластерів;</w:t>
      </w:r>
    </w:p>
    <w:p w14:paraId="337CE78A" w14:textId="77777777" w:rsidR="009451DD" w:rsidRPr="009451DD" w:rsidRDefault="009451DD" w:rsidP="009451DD">
      <w:pPr>
        <w:pStyle w:val="11"/>
        <w:pBdr>
          <w:bottom w:val="single" w:sz="12" w:space="31" w:color="FFFFFF"/>
        </w:pBdr>
        <w:ind w:left="0" w:firstLine="567"/>
        <w:contextualSpacing/>
      </w:pPr>
      <w:r w:rsidRPr="009451DD">
        <w:t>розвиток спільних транскордонних механізмів моніторингу та управління водними ресурсами басейну річки Тиса та прикордонних територій;</w:t>
      </w:r>
    </w:p>
    <w:p w14:paraId="59CB596C" w14:textId="77777777" w:rsidR="009451DD" w:rsidRPr="009451DD" w:rsidRDefault="009451DD" w:rsidP="009451DD">
      <w:pPr>
        <w:pStyle w:val="11"/>
        <w:pBdr>
          <w:bottom w:val="single" w:sz="12" w:space="31" w:color="FFFFFF"/>
        </w:pBdr>
        <w:ind w:left="0" w:firstLine="567"/>
        <w:contextualSpacing/>
      </w:pPr>
      <w:r w:rsidRPr="009451DD">
        <w:t xml:space="preserve">модернізація прикордонної інфраструктури; </w:t>
      </w:r>
    </w:p>
    <w:p w14:paraId="6932583A" w14:textId="77777777" w:rsidR="009451DD" w:rsidRPr="009451DD" w:rsidRDefault="009451DD" w:rsidP="009451DD">
      <w:pPr>
        <w:pStyle w:val="11"/>
        <w:pBdr>
          <w:bottom w:val="single" w:sz="12" w:space="31" w:color="FFFFFF"/>
        </w:pBdr>
        <w:ind w:left="0" w:firstLine="567"/>
        <w:contextualSpacing/>
      </w:pPr>
      <w:r w:rsidRPr="009451DD">
        <w:t>розвиток транскордонної освітньо-наукової співпраці;</w:t>
      </w:r>
    </w:p>
    <w:p w14:paraId="4B6F9AA9" w14:textId="77777777" w:rsidR="009451DD" w:rsidRPr="009451DD" w:rsidRDefault="009451DD" w:rsidP="009451DD">
      <w:pPr>
        <w:pStyle w:val="11"/>
        <w:pBdr>
          <w:bottom w:val="single" w:sz="12" w:space="31" w:color="FFFFFF"/>
        </w:pBdr>
        <w:ind w:left="0" w:firstLine="567"/>
        <w:contextualSpacing/>
      </w:pPr>
      <w:r w:rsidRPr="009451DD">
        <w:t xml:space="preserve">укладання транскордонних проєктів у сфері охорони здоров’я; </w:t>
      </w:r>
    </w:p>
    <w:p w14:paraId="138D2D53" w14:textId="77777777" w:rsidR="009451DD" w:rsidRPr="009451DD" w:rsidRDefault="009451DD" w:rsidP="009451DD">
      <w:pPr>
        <w:pStyle w:val="11"/>
        <w:pBdr>
          <w:bottom w:val="single" w:sz="12" w:space="31" w:color="FFFFFF"/>
        </w:pBdr>
        <w:ind w:left="0" w:firstLine="567"/>
        <w:contextualSpacing/>
      </w:pPr>
      <w:r w:rsidRPr="009451DD">
        <w:t>посилення співробітництва з ЄС міжнародної безпеки та міграційної політики.</w:t>
      </w:r>
    </w:p>
    <w:p w14:paraId="2A107A28" w14:textId="77777777" w:rsidR="009451DD" w:rsidRPr="009451DD" w:rsidRDefault="009451DD" w:rsidP="009451DD">
      <w:pPr>
        <w:pStyle w:val="11"/>
        <w:pBdr>
          <w:bottom w:val="single" w:sz="12" w:space="31" w:color="FFFFFF"/>
        </w:pBdr>
        <w:ind w:left="0" w:firstLine="567"/>
        <w:contextualSpacing/>
      </w:pPr>
    </w:p>
    <w:p w14:paraId="552B226D" w14:textId="77777777" w:rsidR="009451DD" w:rsidRPr="00020F1F" w:rsidRDefault="009451DD" w:rsidP="009451DD">
      <w:pPr>
        <w:pStyle w:val="11"/>
        <w:pBdr>
          <w:bottom w:val="single" w:sz="12" w:space="31" w:color="FFFFFF"/>
        </w:pBdr>
        <w:ind w:left="0" w:firstLine="567"/>
        <w:contextualSpacing/>
        <w:rPr>
          <w:b/>
          <w:bCs/>
        </w:rPr>
      </w:pPr>
      <w:r w:rsidRPr="00020F1F">
        <w:rPr>
          <w:b/>
          <w:bCs/>
        </w:rPr>
        <w:t>Ключові завдання і заходи:</w:t>
      </w:r>
    </w:p>
    <w:p w14:paraId="72D49DE4" w14:textId="77777777" w:rsidR="009451DD" w:rsidRPr="009451DD" w:rsidRDefault="009451DD" w:rsidP="009451DD">
      <w:pPr>
        <w:pStyle w:val="11"/>
        <w:pBdr>
          <w:bottom w:val="single" w:sz="12" w:space="31" w:color="FFFFFF"/>
        </w:pBdr>
        <w:ind w:left="0" w:firstLine="567"/>
        <w:contextualSpacing/>
      </w:pPr>
      <w:r w:rsidRPr="009451DD">
        <w:t>інституційне забезпечення розвитку транскордонного співробітництва здійснюватиметься в рамках участі делегацій Закарпатської області у засіданнях міжурядових рад, комісій, робочих груп, у тому числі: Українсько-Словацької міжурядової комісії з питань транскордонного співробітництва, Українсько-Угорської міжурядової змішаної комісії з питань транскордонного та прикордонного співробітництва, Українсько-Польської міжурядової Координаційної Ради з питань міжрегіонального співробітництва, Міжурядової Українсько-Румунської робочої групи з транскордонного та міжрегіонального співробітництва та інших міжнародних платформах, діяльність яких спрямовано на розвиток транскордонного співробітництва.;</w:t>
      </w:r>
    </w:p>
    <w:p w14:paraId="61BA1C0D" w14:textId="77777777" w:rsidR="009451DD" w:rsidRPr="009451DD" w:rsidRDefault="009451DD" w:rsidP="009451DD">
      <w:pPr>
        <w:pStyle w:val="11"/>
        <w:pBdr>
          <w:bottom w:val="single" w:sz="12" w:space="31" w:color="FFFFFF"/>
        </w:pBdr>
        <w:ind w:left="0" w:firstLine="567"/>
        <w:contextualSpacing/>
      </w:pPr>
      <w:r w:rsidRPr="009451DD">
        <w:t xml:space="preserve">інтеграція до європейських ініціатив і програм Європейські стратегії;  </w:t>
      </w:r>
    </w:p>
    <w:p w14:paraId="3BD3120A" w14:textId="77777777" w:rsidR="009451DD" w:rsidRPr="009451DD" w:rsidRDefault="009451DD" w:rsidP="009451DD">
      <w:pPr>
        <w:pStyle w:val="11"/>
        <w:pBdr>
          <w:bottom w:val="single" w:sz="12" w:space="31" w:color="FFFFFF"/>
        </w:pBdr>
        <w:ind w:left="0" w:firstLine="567"/>
        <w:contextualSpacing/>
      </w:pPr>
      <w:r w:rsidRPr="009451DD">
        <w:t xml:space="preserve">розвиток культурно-гуманітарних зв’язків; </w:t>
      </w:r>
    </w:p>
    <w:p w14:paraId="2B67D204" w14:textId="77777777" w:rsidR="009451DD" w:rsidRPr="009451DD" w:rsidRDefault="009451DD" w:rsidP="009451DD">
      <w:pPr>
        <w:pStyle w:val="11"/>
        <w:pBdr>
          <w:bottom w:val="single" w:sz="12" w:space="31" w:color="FFFFFF"/>
        </w:pBdr>
        <w:ind w:left="0" w:firstLine="567"/>
        <w:contextualSpacing/>
      </w:pPr>
      <w:r w:rsidRPr="009451DD">
        <w:t xml:space="preserve">підтримка молодіжних програм;  </w:t>
      </w:r>
    </w:p>
    <w:p w14:paraId="48F0A8C3" w14:textId="77777777" w:rsidR="009451DD" w:rsidRPr="009451DD" w:rsidRDefault="009451DD" w:rsidP="009451DD">
      <w:pPr>
        <w:pStyle w:val="11"/>
        <w:pBdr>
          <w:bottom w:val="single" w:sz="12" w:space="31" w:color="FFFFFF"/>
        </w:pBdr>
        <w:ind w:left="0" w:firstLine="567"/>
        <w:contextualSpacing/>
      </w:pPr>
      <w:r w:rsidRPr="009451DD">
        <w:lastRenderedPageBreak/>
        <w:t>організація обмінів для студентів та молоді з прикордонних регіонів країн ЄС;</w:t>
      </w:r>
    </w:p>
    <w:p w14:paraId="53871B5A" w14:textId="77777777" w:rsidR="009451DD" w:rsidRPr="009451DD" w:rsidRDefault="009451DD" w:rsidP="009451DD">
      <w:pPr>
        <w:pStyle w:val="11"/>
        <w:pBdr>
          <w:bottom w:val="single" w:sz="12" w:space="31" w:color="FFFFFF"/>
        </w:pBdr>
        <w:ind w:left="0" w:firstLine="567"/>
        <w:contextualSpacing/>
      </w:pPr>
      <w:r w:rsidRPr="009451DD">
        <w:t>реалізація міжнародних проєктів зі збереження культурно-історичних пам’яток Закарпаття;</w:t>
      </w:r>
    </w:p>
    <w:p w14:paraId="013135B9" w14:textId="77777777" w:rsidR="009451DD" w:rsidRPr="009451DD" w:rsidRDefault="009451DD" w:rsidP="009451DD">
      <w:pPr>
        <w:pStyle w:val="11"/>
        <w:pBdr>
          <w:bottom w:val="single" w:sz="12" w:space="31" w:color="FFFFFF"/>
        </w:pBdr>
        <w:ind w:left="0" w:firstLine="567"/>
        <w:contextualSpacing/>
      </w:pPr>
      <w:r w:rsidRPr="009451DD">
        <w:t>реалізація транскордонних проєктів зі зменшення впливу кліматичних змін;</w:t>
      </w:r>
    </w:p>
    <w:p w14:paraId="57E6AE81" w14:textId="77777777" w:rsidR="009451DD" w:rsidRPr="009451DD" w:rsidRDefault="009451DD" w:rsidP="009451DD">
      <w:pPr>
        <w:pStyle w:val="11"/>
        <w:pBdr>
          <w:bottom w:val="single" w:sz="12" w:space="31" w:color="FFFFFF"/>
        </w:pBdr>
        <w:ind w:left="0" w:firstLine="567"/>
        <w:contextualSpacing/>
      </w:pPr>
      <w:r w:rsidRPr="009451DD">
        <w:t xml:space="preserve">спільна робота з країнами ЄС щодо моніторингу стану природного середовища на прикордонних територіях; </w:t>
      </w:r>
    </w:p>
    <w:p w14:paraId="47C182D3" w14:textId="77777777" w:rsidR="009451DD" w:rsidRPr="009451DD" w:rsidRDefault="009451DD" w:rsidP="009451DD">
      <w:pPr>
        <w:pStyle w:val="11"/>
        <w:pBdr>
          <w:bottom w:val="single" w:sz="12" w:space="31" w:color="FFFFFF"/>
        </w:pBdr>
        <w:ind w:left="0" w:firstLine="567"/>
        <w:contextualSpacing/>
      </w:pPr>
      <w:r w:rsidRPr="009451DD">
        <w:t>співпраця з сусідніми країнами у напрямі відкриття нових пунктів пропуску та модернізація існуючих, реалізація проєктів із запровадження електронної черги для автотранспорту та інноваційних рішень для спрощення перетину кордону;</w:t>
      </w:r>
    </w:p>
    <w:p w14:paraId="65C4B689" w14:textId="2C99E7F9" w:rsidR="009451DD" w:rsidRPr="009451DD" w:rsidRDefault="009451DD" w:rsidP="009451DD">
      <w:pPr>
        <w:pStyle w:val="11"/>
        <w:pBdr>
          <w:bottom w:val="single" w:sz="12" w:space="31" w:color="FFFFFF"/>
        </w:pBdr>
        <w:ind w:left="0" w:firstLine="567"/>
        <w:contextualSpacing/>
      </w:pPr>
      <w:r w:rsidRPr="009451DD">
        <w:t xml:space="preserve">організація міжнародних заходів у освітньо-наукової співпраці сфері наукових досліджень, обмін науковцями та сприяння здійсненню спільних наукових досліджень; </w:t>
      </w:r>
    </w:p>
    <w:p w14:paraId="469B9676" w14:textId="77777777" w:rsidR="009451DD" w:rsidRPr="009451DD" w:rsidRDefault="009451DD" w:rsidP="009451DD">
      <w:pPr>
        <w:pStyle w:val="11"/>
        <w:pBdr>
          <w:bottom w:val="single" w:sz="12" w:space="31" w:color="FFFFFF"/>
        </w:pBdr>
        <w:ind w:left="0" w:firstLine="567"/>
        <w:contextualSpacing/>
      </w:pPr>
      <w:r w:rsidRPr="009451DD">
        <w:t xml:space="preserve">сприяння діяльності міжнародних освітніх проєктів і програм обміну у сфері охорони здоров’я, у тому числі підвищення кваліфікації медичних працівників; </w:t>
      </w:r>
    </w:p>
    <w:p w14:paraId="15C5B998" w14:textId="59E80DE6" w:rsidR="009451DD" w:rsidRPr="009451DD" w:rsidRDefault="009451DD" w:rsidP="009451DD">
      <w:pPr>
        <w:pStyle w:val="11"/>
        <w:pBdr>
          <w:bottom w:val="single" w:sz="12" w:space="31" w:color="FFFFFF"/>
        </w:pBdr>
        <w:ind w:left="0" w:firstLine="567"/>
        <w:contextualSpacing/>
      </w:pPr>
      <w:r w:rsidRPr="009451DD">
        <w:t>запровадження спільних програм управління міграційними потоками.</w:t>
      </w:r>
    </w:p>
    <w:p w14:paraId="57F3A38E" w14:textId="77777777" w:rsidR="009451DD" w:rsidRPr="009451DD" w:rsidRDefault="009451DD" w:rsidP="009451DD">
      <w:pPr>
        <w:pStyle w:val="11"/>
        <w:pBdr>
          <w:bottom w:val="single" w:sz="12" w:space="31" w:color="FFFFFF"/>
        </w:pBdr>
        <w:ind w:left="0" w:firstLine="567"/>
        <w:contextualSpacing/>
        <w:rPr>
          <w:sz w:val="16"/>
          <w:szCs w:val="16"/>
          <w:lang w:val="ru-RU"/>
        </w:rPr>
      </w:pPr>
    </w:p>
    <w:p w14:paraId="65A00565" w14:textId="77777777" w:rsidR="004D5452" w:rsidRDefault="007B33FD" w:rsidP="009451DD">
      <w:pPr>
        <w:pStyle w:val="11"/>
        <w:pBdr>
          <w:bottom w:val="single" w:sz="12" w:space="31" w:color="FFFFFF"/>
        </w:pBdr>
        <w:ind w:left="0" w:firstLine="567"/>
        <w:contextualSpacing/>
        <w:jc w:val="center"/>
        <w:rPr>
          <w:b/>
          <w:i/>
          <w:color w:val="000000"/>
        </w:rPr>
      </w:pPr>
      <w:r>
        <w:rPr>
          <w:b/>
          <w:i/>
          <w:color w:val="000000"/>
        </w:rPr>
        <w:t>Агропромисловий комплекс</w:t>
      </w:r>
    </w:p>
    <w:p w14:paraId="5D03667E" w14:textId="4C42359F" w:rsidR="004D5452" w:rsidRPr="00020F1F" w:rsidRDefault="004D5452" w:rsidP="009451DD">
      <w:pPr>
        <w:pStyle w:val="11"/>
        <w:pBdr>
          <w:bottom w:val="single" w:sz="12" w:space="31" w:color="FFFFFF"/>
        </w:pBdr>
        <w:ind w:left="0" w:firstLine="567"/>
        <w:contextualSpacing/>
        <w:rPr>
          <w:b/>
          <w:sz w:val="16"/>
          <w:szCs w:val="16"/>
        </w:rPr>
      </w:pPr>
    </w:p>
    <w:p w14:paraId="55EE9CAD" w14:textId="77777777" w:rsidR="00020F1F" w:rsidRPr="00020F1F" w:rsidRDefault="00020F1F" w:rsidP="00020F1F">
      <w:pPr>
        <w:pStyle w:val="11"/>
        <w:pBdr>
          <w:bottom w:val="single" w:sz="12" w:space="31" w:color="FFFFFF"/>
        </w:pBdr>
        <w:ind w:left="0" w:firstLine="567"/>
        <w:contextualSpacing/>
        <w:rPr>
          <w:b/>
        </w:rPr>
      </w:pPr>
      <w:r w:rsidRPr="00020F1F">
        <w:rPr>
          <w:b/>
        </w:rPr>
        <w:t>Актуальні питання:</w:t>
      </w:r>
    </w:p>
    <w:p w14:paraId="3DFD7E87" w14:textId="77777777" w:rsidR="00020F1F" w:rsidRPr="00020F1F" w:rsidRDefault="00020F1F" w:rsidP="00020F1F">
      <w:pPr>
        <w:pStyle w:val="11"/>
        <w:pBdr>
          <w:bottom w:val="single" w:sz="12" w:space="31" w:color="FFFFFF"/>
        </w:pBdr>
        <w:ind w:left="0" w:firstLine="567"/>
        <w:contextualSpacing/>
        <w:rPr>
          <w:bCs/>
        </w:rPr>
      </w:pPr>
      <w:r w:rsidRPr="00020F1F">
        <w:rPr>
          <w:bCs/>
        </w:rPr>
        <w:t>відсутність на території області виноградного розсадника;</w:t>
      </w:r>
    </w:p>
    <w:p w14:paraId="40EBC72D" w14:textId="77777777" w:rsidR="00020F1F" w:rsidRPr="00020F1F" w:rsidRDefault="00020F1F" w:rsidP="00020F1F">
      <w:pPr>
        <w:pStyle w:val="11"/>
        <w:pBdr>
          <w:bottom w:val="single" w:sz="12" w:space="31" w:color="FFFFFF"/>
        </w:pBdr>
        <w:ind w:left="0" w:firstLine="567"/>
        <w:contextualSpacing/>
        <w:rPr>
          <w:bCs/>
        </w:rPr>
      </w:pPr>
      <w:r w:rsidRPr="00020F1F">
        <w:rPr>
          <w:bCs/>
        </w:rPr>
        <w:t xml:space="preserve">недосконалість наукового супроводу та відповідних навчальних програм у вівчарстві, виноградарстві та виноробстві; </w:t>
      </w:r>
    </w:p>
    <w:p w14:paraId="3044E3CA" w14:textId="77777777" w:rsidR="00020F1F" w:rsidRPr="00020F1F" w:rsidRDefault="00020F1F" w:rsidP="00020F1F">
      <w:pPr>
        <w:pStyle w:val="11"/>
        <w:pBdr>
          <w:bottom w:val="single" w:sz="12" w:space="31" w:color="FFFFFF"/>
        </w:pBdr>
        <w:ind w:left="0" w:firstLine="567"/>
        <w:contextualSpacing/>
        <w:rPr>
          <w:bCs/>
        </w:rPr>
      </w:pPr>
      <w:r w:rsidRPr="00020F1F">
        <w:rPr>
          <w:bCs/>
        </w:rPr>
        <w:t>бронювання військовозобов’язаних працівників агропромислового комплексу.</w:t>
      </w:r>
    </w:p>
    <w:p w14:paraId="5DE37913" w14:textId="77777777" w:rsidR="00020F1F" w:rsidRPr="00020F1F" w:rsidRDefault="00020F1F" w:rsidP="00020F1F">
      <w:pPr>
        <w:pStyle w:val="11"/>
        <w:pBdr>
          <w:bottom w:val="single" w:sz="12" w:space="31" w:color="FFFFFF"/>
        </w:pBdr>
        <w:ind w:left="0" w:firstLine="567"/>
        <w:contextualSpacing/>
        <w:rPr>
          <w:bCs/>
        </w:rPr>
      </w:pPr>
    </w:p>
    <w:p w14:paraId="7AA8ACAF" w14:textId="77777777" w:rsidR="00020F1F" w:rsidRPr="00020F1F" w:rsidRDefault="00020F1F" w:rsidP="00020F1F">
      <w:pPr>
        <w:pStyle w:val="11"/>
        <w:pBdr>
          <w:bottom w:val="single" w:sz="12" w:space="31" w:color="FFFFFF"/>
        </w:pBdr>
        <w:ind w:left="0" w:firstLine="567"/>
        <w:contextualSpacing/>
        <w:rPr>
          <w:b/>
        </w:rPr>
      </w:pPr>
      <w:r w:rsidRPr="00020F1F">
        <w:rPr>
          <w:b/>
        </w:rPr>
        <w:t xml:space="preserve">Ключові завдання та заходи: </w:t>
      </w:r>
    </w:p>
    <w:p w14:paraId="33F5AD29" w14:textId="77777777" w:rsidR="00020F1F" w:rsidRPr="00020F1F" w:rsidRDefault="00020F1F" w:rsidP="00020F1F">
      <w:pPr>
        <w:pStyle w:val="11"/>
        <w:pBdr>
          <w:bottom w:val="single" w:sz="12" w:space="31" w:color="FFFFFF"/>
        </w:pBdr>
        <w:ind w:left="0" w:firstLine="567"/>
        <w:contextualSpacing/>
        <w:rPr>
          <w:bCs/>
        </w:rPr>
      </w:pPr>
      <w:r w:rsidRPr="00020F1F">
        <w:rPr>
          <w:bCs/>
        </w:rPr>
        <w:t>створення належних умов для розвитку виробництва продукції рослинництва;</w:t>
      </w:r>
    </w:p>
    <w:p w14:paraId="7300D3D6" w14:textId="77777777" w:rsidR="00020F1F" w:rsidRPr="00020F1F" w:rsidRDefault="00020F1F" w:rsidP="00020F1F">
      <w:pPr>
        <w:pStyle w:val="11"/>
        <w:pBdr>
          <w:bottom w:val="single" w:sz="12" w:space="31" w:color="FFFFFF"/>
        </w:pBdr>
        <w:ind w:left="0" w:firstLine="567"/>
        <w:contextualSpacing/>
        <w:rPr>
          <w:bCs/>
        </w:rPr>
      </w:pPr>
      <w:r w:rsidRPr="00020F1F">
        <w:rPr>
          <w:bCs/>
        </w:rPr>
        <w:t>досягнення позитивних змін в галузі рослинництва;</w:t>
      </w:r>
    </w:p>
    <w:p w14:paraId="01CB9FB3" w14:textId="77777777" w:rsidR="00020F1F" w:rsidRPr="00020F1F" w:rsidRDefault="00020F1F" w:rsidP="00020F1F">
      <w:pPr>
        <w:pStyle w:val="11"/>
        <w:pBdr>
          <w:bottom w:val="single" w:sz="12" w:space="31" w:color="FFFFFF"/>
        </w:pBdr>
        <w:ind w:left="0" w:firstLine="567"/>
        <w:contextualSpacing/>
        <w:rPr>
          <w:bCs/>
        </w:rPr>
      </w:pPr>
      <w:r w:rsidRPr="00020F1F">
        <w:rPr>
          <w:bCs/>
        </w:rPr>
        <w:t xml:space="preserve">сприяння розвитку галузей тваринництва; </w:t>
      </w:r>
    </w:p>
    <w:p w14:paraId="7BBA3951" w14:textId="77777777" w:rsidR="00020F1F" w:rsidRPr="00020F1F" w:rsidRDefault="00020F1F" w:rsidP="00020F1F">
      <w:pPr>
        <w:pStyle w:val="11"/>
        <w:pBdr>
          <w:bottom w:val="single" w:sz="12" w:space="31" w:color="FFFFFF"/>
        </w:pBdr>
        <w:ind w:left="0" w:firstLine="567"/>
        <w:contextualSpacing/>
        <w:rPr>
          <w:bCs/>
        </w:rPr>
      </w:pPr>
      <w:r w:rsidRPr="00020F1F">
        <w:rPr>
          <w:bCs/>
        </w:rPr>
        <w:t>створення фермерських господарств та сімейних фермерських господарств;</w:t>
      </w:r>
    </w:p>
    <w:p w14:paraId="3235C779" w14:textId="77777777" w:rsidR="00020F1F" w:rsidRPr="00020F1F" w:rsidRDefault="00020F1F" w:rsidP="00020F1F">
      <w:pPr>
        <w:pStyle w:val="11"/>
        <w:pBdr>
          <w:bottom w:val="single" w:sz="12" w:space="31" w:color="FFFFFF"/>
        </w:pBdr>
        <w:ind w:left="0" w:firstLine="567"/>
        <w:contextualSpacing/>
        <w:rPr>
          <w:bCs/>
        </w:rPr>
      </w:pPr>
      <w:r w:rsidRPr="00020F1F">
        <w:rPr>
          <w:bCs/>
        </w:rPr>
        <w:t>максимально ефективне використання наявних ресурсів розвитку та підвищення рівня забезпеченості продукцією власного виробництва;</w:t>
      </w:r>
    </w:p>
    <w:p w14:paraId="54323EDA" w14:textId="77777777" w:rsidR="00020F1F" w:rsidRPr="00020F1F" w:rsidRDefault="00020F1F" w:rsidP="00020F1F">
      <w:pPr>
        <w:pStyle w:val="11"/>
        <w:pBdr>
          <w:bottom w:val="single" w:sz="12" w:space="31" w:color="FFFFFF"/>
        </w:pBdr>
        <w:ind w:left="0" w:firstLine="567"/>
        <w:contextualSpacing/>
        <w:rPr>
          <w:bCs/>
        </w:rPr>
      </w:pPr>
      <w:r w:rsidRPr="00020F1F">
        <w:rPr>
          <w:bCs/>
        </w:rPr>
        <w:t>стимулювання розвитку малого і середнього підприємництва на сільських територіях;</w:t>
      </w:r>
    </w:p>
    <w:p w14:paraId="230FE084" w14:textId="26A21F7E" w:rsidR="00020F1F" w:rsidRPr="00020F1F" w:rsidRDefault="00020F1F" w:rsidP="00020F1F">
      <w:pPr>
        <w:pStyle w:val="11"/>
        <w:pBdr>
          <w:bottom w:val="single" w:sz="12" w:space="31" w:color="FFFFFF"/>
        </w:pBdr>
        <w:ind w:left="0" w:firstLine="567"/>
        <w:contextualSpacing/>
        <w:rPr>
          <w:bCs/>
        </w:rPr>
      </w:pPr>
      <w:r w:rsidRPr="00020F1F">
        <w:rPr>
          <w:bCs/>
        </w:rPr>
        <w:t>залучення інвестицій в агропромисловий комплекс області, у тому числі міжнародних фінансових організацій.</w:t>
      </w:r>
    </w:p>
    <w:p w14:paraId="43BEB73F" w14:textId="77777777" w:rsidR="00BF5C5A" w:rsidRPr="00020F1F" w:rsidRDefault="00BF5C5A" w:rsidP="009451DD">
      <w:pPr>
        <w:pStyle w:val="11"/>
        <w:pBdr>
          <w:bottom w:val="single" w:sz="12" w:space="31" w:color="FFFFFF"/>
        </w:pBdr>
        <w:ind w:left="0"/>
        <w:contextualSpacing/>
        <w:rPr>
          <w:b/>
          <w:i/>
          <w:sz w:val="16"/>
          <w:szCs w:val="16"/>
        </w:rPr>
      </w:pPr>
    </w:p>
    <w:p w14:paraId="608C90D5" w14:textId="0C98248C" w:rsidR="00E72ACF" w:rsidRDefault="007B33FD" w:rsidP="009451DD">
      <w:pPr>
        <w:pStyle w:val="11"/>
        <w:pBdr>
          <w:bottom w:val="single" w:sz="12" w:space="31" w:color="FFFFFF"/>
        </w:pBdr>
        <w:ind w:left="0" w:firstLine="567"/>
        <w:contextualSpacing/>
        <w:jc w:val="center"/>
        <w:rPr>
          <w:b/>
          <w:i/>
        </w:rPr>
      </w:pPr>
      <w:r>
        <w:rPr>
          <w:b/>
          <w:i/>
        </w:rPr>
        <w:t>Туристично-рекреаційна сфера</w:t>
      </w:r>
    </w:p>
    <w:p w14:paraId="2771526B" w14:textId="77777777" w:rsidR="00E72ACF" w:rsidRPr="00020F1F" w:rsidRDefault="00E72ACF" w:rsidP="009451DD">
      <w:pPr>
        <w:pStyle w:val="11"/>
        <w:pBdr>
          <w:bottom w:val="single" w:sz="12" w:space="31" w:color="FFFFFF"/>
        </w:pBdr>
        <w:ind w:left="0" w:firstLine="567"/>
        <w:contextualSpacing/>
        <w:jc w:val="center"/>
        <w:rPr>
          <w:b/>
          <w:i/>
          <w:sz w:val="16"/>
          <w:szCs w:val="16"/>
        </w:rPr>
      </w:pPr>
    </w:p>
    <w:p w14:paraId="386CE9FA" w14:textId="77777777" w:rsidR="00841D86" w:rsidRDefault="007B33FD" w:rsidP="009451DD">
      <w:pPr>
        <w:pStyle w:val="11"/>
        <w:pBdr>
          <w:bottom w:val="single" w:sz="12" w:space="31" w:color="FFFFFF"/>
        </w:pBdr>
        <w:ind w:left="0" w:firstLine="567"/>
        <w:contextualSpacing/>
        <w:rPr>
          <w:b/>
        </w:rPr>
      </w:pPr>
      <w:r>
        <w:rPr>
          <w:b/>
        </w:rPr>
        <w:t>Актуальні питання:</w:t>
      </w:r>
    </w:p>
    <w:p w14:paraId="714588A6" w14:textId="6C92023E" w:rsidR="00F26B54" w:rsidRPr="00841D86" w:rsidRDefault="007B33FD" w:rsidP="009451DD">
      <w:pPr>
        <w:pStyle w:val="11"/>
        <w:pBdr>
          <w:bottom w:val="single" w:sz="12" w:space="31" w:color="FFFFFF"/>
        </w:pBdr>
        <w:ind w:left="0" w:firstLine="567"/>
        <w:contextualSpacing/>
        <w:rPr>
          <w:b/>
        </w:rPr>
      </w:pPr>
      <w:r>
        <w:t>недостатня розбудова туристичної інфраструктури (пішохідні та велосипедні маршрути, туристичні стоянки тощо) до найпопулярніших туристично-рекреаційних об’єктів області</w:t>
      </w:r>
      <w:r w:rsidR="000315CA">
        <w:t>;</w:t>
      </w:r>
      <w:r>
        <w:t xml:space="preserve"> </w:t>
      </w:r>
    </w:p>
    <w:p w14:paraId="627ED585" w14:textId="77777777" w:rsidR="00F26B54" w:rsidRDefault="007B33FD" w:rsidP="009451DD">
      <w:pPr>
        <w:pStyle w:val="11"/>
        <w:pBdr>
          <w:bottom w:val="single" w:sz="12" w:space="31" w:color="FFFFFF"/>
        </w:pBdr>
        <w:ind w:left="0" w:firstLine="567"/>
        <w:contextualSpacing/>
      </w:pPr>
      <w:r>
        <w:t>незадовільний стан окремих ділянок місцевих доріг, що перешкоджає доступності до туристичних локацій</w:t>
      </w:r>
      <w:r w:rsidR="000315CA">
        <w:t>;</w:t>
      </w:r>
    </w:p>
    <w:p w14:paraId="4E23F324" w14:textId="77777777" w:rsidR="00F26B54" w:rsidRDefault="007B33FD" w:rsidP="009451DD">
      <w:pPr>
        <w:pStyle w:val="11"/>
        <w:pBdr>
          <w:bottom w:val="single" w:sz="12" w:space="31" w:color="FFFFFF"/>
        </w:pBdr>
        <w:ind w:left="0" w:firstLine="567"/>
        <w:contextualSpacing/>
      </w:pPr>
      <w:r>
        <w:lastRenderedPageBreak/>
        <w:t>недосконала  статистична звітність у галузі туризму</w:t>
      </w:r>
      <w:r w:rsidR="000315CA">
        <w:t>;</w:t>
      </w:r>
      <w:r>
        <w:t xml:space="preserve"> </w:t>
      </w:r>
    </w:p>
    <w:p w14:paraId="6DE7B98D" w14:textId="77777777" w:rsidR="00F26B54" w:rsidRDefault="007B33FD" w:rsidP="009451DD">
      <w:pPr>
        <w:pStyle w:val="11"/>
        <w:pBdr>
          <w:bottom w:val="single" w:sz="12" w:space="31" w:color="FFFFFF"/>
        </w:pBdr>
        <w:ind w:left="0" w:firstLine="567"/>
        <w:contextualSpacing/>
      </w:pPr>
      <w:r>
        <w:t>відсутність розробленої і затвердженої  на державному рівні програми підготовки та перепідготовки  фахівців туристичного супроводу (екскурсоводи, гіди-перекладачі, провідники, спортивні інструктори тощо)</w:t>
      </w:r>
      <w:r w:rsidR="000315CA">
        <w:t>;</w:t>
      </w:r>
    </w:p>
    <w:p w14:paraId="0AFE1537" w14:textId="77777777" w:rsidR="00F26B54" w:rsidRDefault="007B33FD" w:rsidP="009451DD">
      <w:pPr>
        <w:pStyle w:val="11"/>
        <w:pBdr>
          <w:bottom w:val="single" w:sz="12" w:space="31" w:color="FFFFFF"/>
        </w:pBdr>
        <w:ind w:left="0" w:firstLine="567"/>
        <w:contextualSpacing/>
      </w:pPr>
      <w:r>
        <w:t>неврегульоване законодавство у сфері туризму (зелений туризм, сільський туризм)</w:t>
      </w:r>
      <w:r w:rsidR="000315CA">
        <w:t>;</w:t>
      </w:r>
    </w:p>
    <w:p w14:paraId="7D975B7A" w14:textId="77777777" w:rsidR="00F26B54" w:rsidRDefault="007B33FD" w:rsidP="009451DD">
      <w:pPr>
        <w:pStyle w:val="11"/>
        <w:pBdr>
          <w:bottom w:val="single" w:sz="12" w:space="31" w:color="FFFFFF"/>
        </w:pBdr>
        <w:ind w:left="0" w:firstLine="567"/>
        <w:contextualSpacing/>
      </w:pPr>
      <w:r>
        <w:t>велика частка тіньового ринку туристичних послуг</w:t>
      </w:r>
      <w:r w:rsidR="000315CA">
        <w:t>;</w:t>
      </w:r>
    </w:p>
    <w:p w14:paraId="453B1E8E" w14:textId="77777777" w:rsidR="00F26B54" w:rsidRDefault="007B33FD" w:rsidP="009451DD">
      <w:pPr>
        <w:pStyle w:val="11"/>
        <w:pBdr>
          <w:bottom w:val="single" w:sz="12" w:space="31" w:color="FFFFFF"/>
        </w:pBdr>
        <w:ind w:left="0" w:firstLine="567"/>
        <w:contextualSpacing/>
      </w:pPr>
      <w:r>
        <w:t>диспропорція розвитку туристичної інфраструктури у територіальних громадах області</w:t>
      </w:r>
      <w:r w:rsidR="000315CA">
        <w:t>;</w:t>
      </w:r>
      <w:r>
        <w:t xml:space="preserve"> </w:t>
      </w:r>
    </w:p>
    <w:p w14:paraId="3AEC6F65" w14:textId="77777777" w:rsidR="00F26B54" w:rsidRDefault="007B33FD" w:rsidP="00F26B54">
      <w:pPr>
        <w:pStyle w:val="11"/>
        <w:pBdr>
          <w:bottom w:val="single" w:sz="12" w:space="31" w:color="FFFFFF"/>
        </w:pBdr>
        <w:ind w:left="0" w:firstLine="567"/>
      </w:pPr>
      <w:r>
        <w:t>неузгодженість обов’язків, прав, повноважень у галузі туризму між органами місцевого самоврядування та органами виконавчої влади</w:t>
      </w:r>
      <w:r w:rsidR="000315CA">
        <w:t>;</w:t>
      </w:r>
    </w:p>
    <w:p w14:paraId="29525637" w14:textId="77777777" w:rsidR="00F26B54" w:rsidRDefault="007B33FD" w:rsidP="00F26B54">
      <w:pPr>
        <w:pStyle w:val="11"/>
        <w:pBdr>
          <w:bottom w:val="single" w:sz="12" w:space="31" w:color="FFFFFF"/>
        </w:pBdr>
        <w:ind w:left="0" w:firstLine="567"/>
      </w:pPr>
      <w:r>
        <w:t>недофінансування галузі.</w:t>
      </w:r>
    </w:p>
    <w:p w14:paraId="78718A50" w14:textId="77777777" w:rsidR="00F26B54" w:rsidRPr="00F26B54" w:rsidRDefault="00F26B54" w:rsidP="00F26B54">
      <w:pPr>
        <w:pStyle w:val="11"/>
        <w:pBdr>
          <w:bottom w:val="single" w:sz="12" w:space="31" w:color="FFFFFF"/>
        </w:pBdr>
        <w:ind w:left="0" w:firstLine="567"/>
        <w:rPr>
          <w:sz w:val="20"/>
          <w:szCs w:val="20"/>
        </w:rPr>
      </w:pPr>
    </w:p>
    <w:p w14:paraId="3631A98A" w14:textId="77777777" w:rsidR="00F26B54" w:rsidRDefault="007B33FD" w:rsidP="00F26B54">
      <w:pPr>
        <w:pStyle w:val="11"/>
        <w:pBdr>
          <w:bottom w:val="single" w:sz="12" w:space="31" w:color="FFFFFF"/>
        </w:pBdr>
        <w:ind w:left="0" w:firstLine="567"/>
        <w:rPr>
          <w:b/>
        </w:rPr>
      </w:pPr>
      <w:r>
        <w:rPr>
          <w:b/>
        </w:rPr>
        <w:t xml:space="preserve">Ключові завдання та заходи: </w:t>
      </w:r>
    </w:p>
    <w:p w14:paraId="65FA03F9" w14:textId="77777777" w:rsidR="00F26B54" w:rsidRDefault="007B33FD" w:rsidP="00F26B54">
      <w:pPr>
        <w:pStyle w:val="11"/>
        <w:pBdr>
          <w:bottom w:val="single" w:sz="12" w:space="31" w:color="FFFFFF"/>
        </w:pBdr>
        <w:ind w:left="0" w:firstLine="567"/>
      </w:pPr>
      <w:r>
        <w:t>розвиток оздоровчо-лікувального туризму на базі мінеральних та біотермальних вод Закарпаття;</w:t>
      </w:r>
    </w:p>
    <w:p w14:paraId="0303AD7B" w14:textId="77777777" w:rsidR="00F26B54" w:rsidRDefault="007B33FD" w:rsidP="00F26B54">
      <w:pPr>
        <w:pStyle w:val="11"/>
        <w:pBdr>
          <w:bottom w:val="single" w:sz="12" w:space="31" w:color="FFFFFF"/>
        </w:pBdr>
        <w:ind w:left="0" w:firstLine="567"/>
      </w:pPr>
      <w:r>
        <w:t>розвиток сільського (зеленого) туризму;</w:t>
      </w:r>
    </w:p>
    <w:p w14:paraId="196143CF" w14:textId="19D5488F" w:rsidR="00F26B54" w:rsidRDefault="007B33FD" w:rsidP="00F26B54">
      <w:pPr>
        <w:pStyle w:val="11"/>
        <w:pBdr>
          <w:bottom w:val="single" w:sz="12" w:space="31" w:color="FFFFFF"/>
        </w:pBdr>
        <w:ind w:left="0" w:firstLine="567"/>
      </w:pPr>
      <w:r>
        <w:t>розвиток доступних умов для відвідування туристичних об’єктів</w:t>
      </w:r>
      <w:r w:rsidR="00074859">
        <w:t xml:space="preserve"> особами з інвалідністю та іншими</w:t>
      </w:r>
      <w:r>
        <w:t xml:space="preserve"> маломобільни</w:t>
      </w:r>
      <w:r w:rsidR="00074859">
        <w:t>ми особами</w:t>
      </w:r>
      <w:r>
        <w:t>;</w:t>
      </w:r>
    </w:p>
    <w:p w14:paraId="53B4A897" w14:textId="264D5856" w:rsidR="007605AC" w:rsidRDefault="007B33FD" w:rsidP="007605AC">
      <w:pPr>
        <w:pStyle w:val="11"/>
        <w:pBdr>
          <w:bottom w:val="single" w:sz="12" w:space="31" w:color="FFFFFF"/>
        </w:pBdr>
        <w:ind w:left="0" w:firstLine="567"/>
      </w:pPr>
      <w:r>
        <w:t>розвиток екологічного туризму на основі природо-заповідних територій краю</w:t>
      </w:r>
      <w:r w:rsidR="00074859">
        <w:t>;</w:t>
      </w:r>
    </w:p>
    <w:p w14:paraId="4814708E" w14:textId="77777777" w:rsidR="007605AC" w:rsidRDefault="007B33FD" w:rsidP="007605AC">
      <w:pPr>
        <w:pStyle w:val="11"/>
        <w:pBdr>
          <w:bottom w:val="single" w:sz="12" w:space="31" w:color="FFFFFF"/>
        </w:pBdr>
        <w:ind w:left="0" w:firstLine="567"/>
      </w:pPr>
      <w:r>
        <w:t xml:space="preserve">створення та просування туристичного продукту Закарпаття на внутрішньому і міжнародному туристичних ринках; </w:t>
      </w:r>
    </w:p>
    <w:p w14:paraId="3F06A304" w14:textId="77777777" w:rsidR="007605AC" w:rsidRDefault="007B33FD" w:rsidP="007605AC">
      <w:pPr>
        <w:pStyle w:val="11"/>
        <w:pBdr>
          <w:bottom w:val="single" w:sz="12" w:space="31" w:color="FFFFFF"/>
        </w:pBdr>
        <w:ind w:left="0" w:firstLine="567"/>
      </w:pPr>
      <w:r>
        <w:t xml:space="preserve">популяризація регіонального туристичного продукту Закарпаття через участь у регіональних, загальноукраїнських та міжнародних спеціалізованих заходах (виставках, конференціях, </w:t>
      </w:r>
      <w:r w:rsidR="00370CF2">
        <w:t xml:space="preserve">засіданнях за </w:t>
      </w:r>
      <w:r>
        <w:t>кругли</w:t>
      </w:r>
      <w:r w:rsidR="00370CF2">
        <w:t>м</w:t>
      </w:r>
      <w:r>
        <w:t xml:space="preserve"> стол</w:t>
      </w:r>
      <w:r w:rsidR="00370CF2">
        <w:t>ом</w:t>
      </w:r>
      <w:r>
        <w:t>, семінарах, тренінгах тощо);</w:t>
      </w:r>
    </w:p>
    <w:p w14:paraId="4E9E349A" w14:textId="77777777" w:rsidR="007605AC" w:rsidRDefault="007B33FD" w:rsidP="007605AC">
      <w:pPr>
        <w:pStyle w:val="11"/>
        <w:pBdr>
          <w:bottom w:val="single" w:sz="12" w:space="31" w:color="FFFFFF"/>
        </w:pBdr>
        <w:ind w:left="0" w:firstLine="567"/>
      </w:pPr>
      <w:r>
        <w:t xml:space="preserve">забезпечення роботи офіційного туристично-інформаційного порталу </w:t>
      </w:r>
      <w:r w:rsidR="00370CF2">
        <w:t>„</w:t>
      </w:r>
      <w:r>
        <w:t>Вітаємо на Закарпатті</w:t>
      </w:r>
      <w:r w:rsidR="00370CF2">
        <w:t>”</w:t>
      </w:r>
      <w:r>
        <w:t xml:space="preserve">, його підтримка та обслуговування; </w:t>
      </w:r>
    </w:p>
    <w:p w14:paraId="7CE25032" w14:textId="77777777" w:rsidR="007605AC" w:rsidRDefault="007B33FD" w:rsidP="007605AC">
      <w:pPr>
        <w:pStyle w:val="11"/>
        <w:pBdr>
          <w:bottom w:val="single" w:sz="12" w:space="31" w:color="FFFFFF"/>
        </w:pBdr>
        <w:ind w:left="0" w:firstLine="567"/>
      </w:pPr>
      <w:r>
        <w:t xml:space="preserve">організація і проведення Днів туризму на Закарпатті; </w:t>
      </w:r>
    </w:p>
    <w:p w14:paraId="1D0A5322" w14:textId="77777777" w:rsidR="007605AC" w:rsidRDefault="007B33FD" w:rsidP="007605AC">
      <w:pPr>
        <w:pStyle w:val="11"/>
        <w:pBdr>
          <w:bottom w:val="single" w:sz="12" w:space="31" w:color="FFFFFF"/>
        </w:pBdr>
        <w:ind w:left="0" w:firstLine="567"/>
      </w:pPr>
      <w:r>
        <w:t xml:space="preserve">випуск інформаційних видань про туристично-рекреаційну індустрію області, підготовка матеріалів до друку </w:t>
      </w:r>
      <w:r w:rsidR="00370CF2">
        <w:t>у</w:t>
      </w:r>
      <w:r>
        <w:t xml:space="preserve"> спеціалізованих туристичних виданнях України; підготовка відеофільмів, промоційних відео, панорамних світлин про іміджеві туристичні продукти Закарпаття; </w:t>
      </w:r>
    </w:p>
    <w:p w14:paraId="482F6756" w14:textId="77777777" w:rsidR="00B71AAA" w:rsidRDefault="007B33FD" w:rsidP="00B71AAA">
      <w:pPr>
        <w:pStyle w:val="11"/>
        <w:pBdr>
          <w:bottom w:val="single" w:sz="12" w:space="31" w:color="FFFFFF"/>
        </w:pBdr>
        <w:ind w:left="0" w:firstLine="567"/>
      </w:pPr>
      <w:r>
        <w:t>підготовка</w:t>
      </w:r>
      <w:r>
        <w:rPr>
          <w:b/>
          <w:i/>
        </w:rPr>
        <w:t xml:space="preserve"> </w:t>
      </w:r>
      <w:r>
        <w:t>і поширення інформації про туристично-рекреаційну привабливість Закарпаття (у тому числі соціального спрямування) шляхом розміщення інформації у мережі Інтернет</w:t>
      </w:r>
      <w:r w:rsidR="00370CF2">
        <w:t>,</w:t>
      </w:r>
      <w:r>
        <w:t xml:space="preserve"> виготовлення/придбання, включення до телерадіопрограм промоційних відео- та аудіороликів, сюжетів, світлин тощо;</w:t>
      </w:r>
    </w:p>
    <w:p w14:paraId="57D2B57A" w14:textId="69B190F9" w:rsidR="00B71AAA" w:rsidRDefault="007B33FD" w:rsidP="00B71AAA">
      <w:pPr>
        <w:pStyle w:val="11"/>
        <w:pBdr>
          <w:bottom w:val="single" w:sz="12" w:space="31" w:color="FFFFFF"/>
        </w:pBdr>
        <w:ind w:left="0" w:firstLine="567"/>
      </w:pPr>
      <w:r>
        <w:t xml:space="preserve">організація інформаційно-пізнавальних турів місцями туристично-рекреаційної привабливості області для представників туристичних компаній  України та з-за кордону, преси </w:t>
      </w:r>
      <w:proofErr w:type="spellStart"/>
      <w:r>
        <w:t>тощо</w:t>
      </w:r>
      <w:r w:rsidR="00556173">
        <w:t>;</w:t>
      </w:r>
      <w:r>
        <w:t>сприяння</w:t>
      </w:r>
      <w:proofErr w:type="spellEnd"/>
      <w:r>
        <w:t xml:space="preserve"> розвитку активних видів туризму (пішохідного, гірського, гірськолижного, водного, кінного тощо) з урахуванням </w:t>
      </w:r>
      <w:r>
        <w:lastRenderedPageBreak/>
        <w:t>необхідності забезпечення ефективного природокористування та охорони навколишнього середовища</w:t>
      </w:r>
      <w:r w:rsidR="00556173">
        <w:t>;</w:t>
      </w:r>
    </w:p>
    <w:p w14:paraId="708E1378" w14:textId="77777777" w:rsidR="00B71AAA" w:rsidRDefault="007B33FD" w:rsidP="00B71AAA">
      <w:pPr>
        <w:pStyle w:val="11"/>
        <w:pBdr>
          <w:bottom w:val="single" w:sz="12" w:space="31" w:color="FFFFFF"/>
        </w:pBdr>
        <w:ind w:left="0" w:firstLine="567"/>
      </w:pPr>
      <w:r>
        <w:t>активізація міжнародної співпраці у сфері туризму і курортів</w:t>
      </w:r>
      <w:r w:rsidR="00556173">
        <w:t>;</w:t>
      </w:r>
    </w:p>
    <w:p w14:paraId="5EE1F719" w14:textId="77777777" w:rsidR="00114020" w:rsidRDefault="007B33FD" w:rsidP="00114020">
      <w:pPr>
        <w:pStyle w:val="11"/>
        <w:pBdr>
          <w:bottom w:val="single" w:sz="12" w:space="31" w:color="FFFFFF"/>
        </w:pBdr>
        <w:ind w:left="0" w:firstLine="567"/>
      </w:pPr>
      <w:r>
        <w:t xml:space="preserve">налагодження співпраці між владою, представниками туристичного бізнесу та громадськістю, </w:t>
      </w:r>
      <w:r w:rsidR="00556173">
        <w:t>у</w:t>
      </w:r>
      <w:r>
        <w:t xml:space="preserve"> т</w:t>
      </w:r>
      <w:r w:rsidR="00556173">
        <w:t>ому числі</w:t>
      </w:r>
      <w:r>
        <w:t xml:space="preserve"> підтримка проєктів програм інститутів громадського суспільства у сфері туризму та курортів, спрямованих на популяризацію туристичного потенціалу Закарпатської області.</w:t>
      </w:r>
    </w:p>
    <w:p w14:paraId="2C50EA81" w14:textId="77777777" w:rsidR="00114020" w:rsidRPr="00114020" w:rsidRDefault="00114020" w:rsidP="00114020">
      <w:pPr>
        <w:pStyle w:val="11"/>
        <w:pBdr>
          <w:bottom w:val="single" w:sz="12" w:space="31" w:color="FFFFFF"/>
        </w:pBdr>
        <w:ind w:left="0"/>
        <w:jc w:val="center"/>
        <w:rPr>
          <w:bCs/>
          <w:iCs/>
          <w:sz w:val="16"/>
          <w:szCs w:val="16"/>
        </w:rPr>
      </w:pPr>
    </w:p>
    <w:p w14:paraId="51586422" w14:textId="3AD486BC" w:rsidR="007B33FD" w:rsidRDefault="007B33FD" w:rsidP="00114020">
      <w:pPr>
        <w:pStyle w:val="11"/>
        <w:pBdr>
          <w:bottom w:val="single" w:sz="12" w:space="31" w:color="FFFFFF"/>
        </w:pBdr>
        <w:ind w:left="0"/>
        <w:jc w:val="center"/>
        <w:rPr>
          <w:b/>
          <w:i/>
        </w:rPr>
      </w:pPr>
      <w:r>
        <w:rPr>
          <w:b/>
          <w:i/>
        </w:rPr>
        <w:t>Інфраструктура та дорожнє господарство</w:t>
      </w:r>
    </w:p>
    <w:p w14:paraId="0641BB8F" w14:textId="22C50796" w:rsidR="00114020" w:rsidRPr="00114020" w:rsidRDefault="00114020" w:rsidP="00114020">
      <w:pPr>
        <w:pStyle w:val="11"/>
        <w:pBdr>
          <w:bottom w:val="single" w:sz="12" w:space="31" w:color="FFFFFF"/>
        </w:pBdr>
        <w:ind w:left="0"/>
        <w:jc w:val="center"/>
        <w:rPr>
          <w:bCs/>
          <w:iCs/>
          <w:sz w:val="16"/>
          <w:szCs w:val="16"/>
        </w:rPr>
      </w:pPr>
    </w:p>
    <w:p w14:paraId="635E1C72" w14:textId="77777777" w:rsidR="00114020" w:rsidRPr="00114020" w:rsidRDefault="00114020" w:rsidP="00114020">
      <w:pPr>
        <w:pStyle w:val="11"/>
        <w:pBdr>
          <w:bottom w:val="single" w:sz="12" w:space="31" w:color="FFFFFF"/>
        </w:pBdr>
        <w:ind w:left="0" w:firstLine="567"/>
        <w:rPr>
          <w:b/>
          <w:iCs/>
        </w:rPr>
      </w:pPr>
      <w:r w:rsidRPr="00114020">
        <w:rPr>
          <w:b/>
          <w:iCs/>
        </w:rPr>
        <w:t>Актуальні питання:</w:t>
      </w:r>
    </w:p>
    <w:p w14:paraId="2C762DE9" w14:textId="77777777" w:rsidR="00114020" w:rsidRPr="00114020" w:rsidRDefault="00114020" w:rsidP="00114020">
      <w:pPr>
        <w:pStyle w:val="11"/>
        <w:pBdr>
          <w:bottom w:val="single" w:sz="12" w:space="31" w:color="FFFFFF"/>
        </w:pBdr>
        <w:ind w:left="0" w:firstLine="567"/>
        <w:rPr>
          <w:bCs/>
          <w:iCs/>
        </w:rPr>
      </w:pPr>
      <w:r w:rsidRPr="00114020">
        <w:rPr>
          <w:bCs/>
          <w:iCs/>
        </w:rPr>
        <w:t>відсутнє фінансування дорожньої галузі з державного бюджету, що не дозволяє проводити будівництво, реконструкцію, капітальний ремонт мережі доріг місцевого значення області в необхідних обсягах із доведенням термінів експлуатації дорожнього покриття до міжремонтних строків; недостатнє фінансування на ремонт штучних споруд (мостів), більша частина яких потребує ремонту;</w:t>
      </w:r>
    </w:p>
    <w:p w14:paraId="4CCC1E15" w14:textId="77777777" w:rsidR="00114020" w:rsidRPr="00114020" w:rsidRDefault="00114020" w:rsidP="00114020">
      <w:pPr>
        <w:pStyle w:val="11"/>
        <w:pBdr>
          <w:bottom w:val="single" w:sz="12" w:space="31" w:color="FFFFFF"/>
        </w:pBdr>
        <w:ind w:left="0" w:firstLine="567"/>
        <w:rPr>
          <w:bCs/>
          <w:iCs/>
        </w:rPr>
      </w:pPr>
      <w:r w:rsidRPr="00114020">
        <w:rPr>
          <w:bCs/>
          <w:iCs/>
        </w:rPr>
        <w:t>необхідність внесення змін та вдосконалення на законодавчому рівні механізму пільгових перевезень пасажирів автомобільним транспортом;</w:t>
      </w:r>
    </w:p>
    <w:p w14:paraId="4DAAEEAF" w14:textId="77777777" w:rsidR="00114020" w:rsidRPr="00114020" w:rsidRDefault="00114020" w:rsidP="00114020">
      <w:pPr>
        <w:pStyle w:val="11"/>
        <w:pBdr>
          <w:bottom w:val="single" w:sz="12" w:space="31" w:color="FFFFFF"/>
        </w:pBdr>
        <w:ind w:left="0" w:firstLine="567"/>
        <w:rPr>
          <w:bCs/>
          <w:iCs/>
        </w:rPr>
      </w:pPr>
      <w:r w:rsidRPr="00114020">
        <w:rPr>
          <w:bCs/>
          <w:iCs/>
        </w:rPr>
        <w:t>необхідність передбачення у місцеві бюджетах кошти для виплати компенсації за пільговий проїзд окремих категорій громадян транспортом загального користування.</w:t>
      </w:r>
    </w:p>
    <w:p w14:paraId="31938E5C" w14:textId="77777777" w:rsidR="00114020" w:rsidRPr="00114020" w:rsidRDefault="00114020" w:rsidP="00114020">
      <w:pPr>
        <w:pStyle w:val="11"/>
        <w:pBdr>
          <w:bottom w:val="single" w:sz="12" w:space="31" w:color="FFFFFF"/>
        </w:pBdr>
        <w:ind w:left="0" w:firstLine="567"/>
        <w:rPr>
          <w:bCs/>
          <w:iCs/>
        </w:rPr>
      </w:pPr>
      <w:r w:rsidRPr="00114020">
        <w:rPr>
          <w:bCs/>
          <w:iCs/>
        </w:rPr>
        <w:t>відсутність нормативно-правових актів, передбачених Законом України „Про автомобільний транспорт” та необхідність внесення змін та доповнень до зазначеного закону;</w:t>
      </w:r>
    </w:p>
    <w:p w14:paraId="04C930A6" w14:textId="77777777" w:rsidR="00114020" w:rsidRPr="00114020" w:rsidRDefault="00114020" w:rsidP="00114020">
      <w:pPr>
        <w:pStyle w:val="11"/>
        <w:pBdr>
          <w:bottom w:val="single" w:sz="12" w:space="31" w:color="FFFFFF"/>
        </w:pBdr>
        <w:ind w:left="0" w:firstLine="567"/>
        <w:rPr>
          <w:bCs/>
          <w:iCs/>
        </w:rPr>
      </w:pPr>
      <w:r w:rsidRPr="00114020">
        <w:rPr>
          <w:bCs/>
          <w:iCs/>
        </w:rPr>
        <w:t>наявність на ринку автомобільних перевезень „нелегальних” перевізників;</w:t>
      </w:r>
    </w:p>
    <w:p w14:paraId="355BFFE3" w14:textId="77777777" w:rsidR="00114020" w:rsidRPr="00114020" w:rsidRDefault="00114020" w:rsidP="00114020">
      <w:pPr>
        <w:pStyle w:val="11"/>
        <w:pBdr>
          <w:bottom w:val="single" w:sz="12" w:space="31" w:color="FFFFFF"/>
        </w:pBdr>
        <w:ind w:left="0" w:firstLine="567"/>
        <w:rPr>
          <w:bCs/>
          <w:iCs/>
        </w:rPr>
      </w:pPr>
      <w:r w:rsidRPr="00114020">
        <w:rPr>
          <w:bCs/>
          <w:iCs/>
        </w:rPr>
        <w:t>оновлення рухомого складу усіх видів транспорту;</w:t>
      </w:r>
    </w:p>
    <w:p w14:paraId="2574680E" w14:textId="77777777" w:rsidR="00114020" w:rsidRPr="00114020" w:rsidRDefault="00114020" w:rsidP="00114020">
      <w:pPr>
        <w:pStyle w:val="11"/>
        <w:pBdr>
          <w:bottom w:val="single" w:sz="12" w:space="31" w:color="FFFFFF"/>
        </w:pBdr>
        <w:ind w:left="0" w:firstLine="567"/>
        <w:rPr>
          <w:bCs/>
          <w:iCs/>
        </w:rPr>
      </w:pPr>
      <w:r w:rsidRPr="00114020">
        <w:rPr>
          <w:bCs/>
          <w:iCs/>
        </w:rPr>
        <w:t>підвищення якості та культури обслуговування пасажирів.</w:t>
      </w:r>
    </w:p>
    <w:p w14:paraId="7DC8AA96" w14:textId="77777777" w:rsidR="00114020" w:rsidRPr="00114020" w:rsidRDefault="00114020" w:rsidP="00114020">
      <w:pPr>
        <w:pStyle w:val="11"/>
        <w:pBdr>
          <w:bottom w:val="single" w:sz="12" w:space="31" w:color="FFFFFF"/>
        </w:pBdr>
        <w:ind w:left="0" w:firstLine="567"/>
        <w:rPr>
          <w:bCs/>
          <w:iCs/>
        </w:rPr>
      </w:pPr>
    </w:p>
    <w:p w14:paraId="164543F7" w14:textId="77777777" w:rsidR="00114020" w:rsidRPr="00114020" w:rsidRDefault="00114020" w:rsidP="00114020">
      <w:pPr>
        <w:pStyle w:val="11"/>
        <w:pBdr>
          <w:bottom w:val="single" w:sz="12" w:space="31" w:color="FFFFFF"/>
        </w:pBdr>
        <w:ind w:left="0" w:firstLine="567"/>
        <w:rPr>
          <w:b/>
          <w:iCs/>
        </w:rPr>
      </w:pPr>
      <w:r w:rsidRPr="00114020">
        <w:rPr>
          <w:b/>
          <w:iCs/>
        </w:rPr>
        <w:t>Ключові завдання та заходи:</w:t>
      </w:r>
    </w:p>
    <w:p w14:paraId="49BDD271" w14:textId="77777777" w:rsidR="00114020" w:rsidRPr="00114020" w:rsidRDefault="00114020" w:rsidP="00114020">
      <w:pPr>
        <w:pStyle w:val="11"/>
        <w:pBdr>
          <w:bottom w:val="single" w:sz="12" w:space="31" w:color="FFFFFF"/>
        </w:pBdr>
        <w:ind w:left="0" w:firstLine="567"/>
        <w:rPr>
          <w:bCs/>
          <w:iCs/>
        </w:rPr>
      </w:pPr>
      <w:r w:rsidRPr="00114020">
        <w:rPr>
          <w:bCs/>
          <w:iCs/>
        </w:rPr>
        <w:t>приведення до належного експлуатаційного стану автомобільних доріг загального користування області, розбудова та проведення ремонту магістральних автомобільних доріг за напрямками міжнародних і національних транспортних коридорів, під’їздів до контрольно- пропускних пунктів на державному кордоні;</w:t>
      </w:r>
    </w:p>
    <w:p w14:paraId="025B56FD" w14:textId="77777777" w:rsidR="00114020" w:rsidRDefault="00114020" w:rsidP="00114020">
      <w:pPr>
        <w:pStyle w:val="11"/>
        <w:pBdr>
          <w:bottom w:val="single" w:sz="12" w:space="31" w:color="FFFFFF"/>
        </w:pBdr>
        <w:ind w:left="0" w:firstLine="567"/>
        <w:rPr>
          <w:bCs/>
          <w:iCs/>
          <w:lang w:val="ru-RU"/>
        </w:rPr>
      </w:pPr>
      <w:r w:rsidRPr="00114020">
        <w:rPr>
          <w:bCs/>
          <w:iCs/>
        </w:rPr>
        <w:t>підвищення ефективності механізмів конкуренції та самоорганізації транспортних підприємств та державного регулювання ринку транспортних послуг</w:t>
      </w:r>
      <w:r>
        <w:rPr>
          <w:bCs/>
          <w:iCs/>
        </w:rPr>
        <w:t>.</w:t>
      </w:r>
      <w:r>
        <w:rPr>
          <w:bCs/>
          <w:iCs/>
          <w:lang w:val="ru-RU"/>
        </w:rPr>
        <w:t xml:space="preserve"> </w:t>
      </w:r>
    </w:p>
    <w:p w14:paraId="7388250C" w14:textId="77777777" w:rsidR="00114020" w:rsidRPr="00114020" w:rsidRDefault="00114020" w:rsidP="00114020">
      <w:pPr>
        <w:pStyle w:val="11"/>
        <w:pBdr>
          <w:bottom w:val="single" w:sz="12" w:space="31" w:color="FFFFFF"/>
        </w:pBdr>
        <w:ind w:left="0" w:firstLine="567"/>
        <w:rPr>
          <w:bCs/>
          <w:iCs/>
          <w:sz w:val="16"/>
          <w:szCs w:val="16"/>
          <w:lang w:val="ru-RU"/>
        </w:rPr>
      </w:pPr>
    </w:p>
    <w:p w14:paraId="4AE29B54" w14:textId="6D9F7D94" w:rsidR="00114020" w:rsidRDefault="007B33FD" w:rsidP="00114020">
      <w:pPr>
        <w:pStyle w:val="11"/>
        <w:pBdr>
          <w:bottom w:val="single" w:sz="12" w:space="31" w:color="FFFFFF"/>
        </w:pBdr>
        <w:ind w:left="0"/>
        <w:jc w:val="center"/>
        <w:rPr>
          <w:b/>
          <w:i/>
        </w:rPr>
      </w:pPr>
      <w:r w:rsidRPr="00B71AAA">
        <w:rPr>
          <w:b/>
          <w:i/>
        </w:rPr>
        <w:t>Житлово-комунальне господарство та енергозбереження</w:t>
      </w:r>
    </w:p>
    <w:p w14:paraId="75840C8D" w14:textId="77777777" w:rsidR="00114020" w:rsidRPr="00D647FD" w:rsidRDefault="00114020" w:rsidP="00114020">
      <w:pPr>
        <w:pStyle w:val="11"/>
        <w:pBdr>
          <w:bottom w:val="single" w:sz="12" w:space="31" w:color="FFFFFF"/>
        </w:pBdr>
        <w:ind w:left="0" w:firstLine="567"/>
        <w:rPr>
          <w:b/>
          <w:iCs/>
          <w:sz w:val="16"/>
          <w:szCs w:val="16"/>
        </w:rPr>
      </w:pPr>
    </w:p>
    <w:p w14:paraId="00EB074E" w14:textId="77777777" w:rsidR="00114020" w:rsidRDefault="007B33FD" w:rsidP="00114020">
      <w:pPr>
        <w:pStyle w:val="11"/>
        <w:pBdr>
          <w:bottom w:val="single" w:sz="12" w:space="31" w:color="FFFFFF"/>
        </w:pBdr>
        <w:ind w:left="0" w:firstLine="567"/>
        <w:rPr>
          <w:b/>
        </w:rPr>
      </w:pPr>
      <w:r w:rsidRPr="00B71AAA">
        <w:rPr>
          <w:b/>
        </w:rPr>
        <w:t>Актуальні питання:</w:t>
      </w:r>
      <w:r w:rsidR="00114020">
        <w:rPr>
          <w:b/>
        </w:rPr>
        <w:t xml:space="preserve"> </w:t>
      </w:r>
    </w:p>
    <w:p w14:paraId="6718BC06" w14:textId="77777777" w:rsidR="00D647FD" w:rsidRDefault="00D647FD" w:rsidP="00114020">
      <w:pPr>
        <w:pStyle w:val="11"/>
        <w:pBdr>
          <w:bottom w:val="single" w:sz="12" w:space="31" w:color="FFFFFF"/>
        </w:pBdr>
        <w:ind w:left="0" w:firstLine="567"/>
      </w:pPr>
      <w:r w:rsidRPr="00D647FD">
        <w:t>зношеність існуючих систем централізованого водопостачання та централізованого водовідведення, що призводить до аварійних ситуацій з наступним погіршенням режиму водопостачання, а також якості та безпеки питної води;</w:t>
      </w:r>
      <w:r>
        <w:t xml:space="preserve"> </w:t>
      </w:r>
    </w:p>
    <w:p w14:paraId="2AFA6FAB" w14:textId="77777777" w:rsidR="00D647FD" w:rsidRDefault="00D647FD" w:rsidP="00114020">
      <w:pPr>
        <w:pStyle w:val="11"/>
        <w:pBdr>
          <w:bottom w:val="single" w:sz="12" w:space="31" w:color="FFFFFF"/>
        </w:pBdr>
        <w:ind w:left="0" w:firstLine="567"/>
      </w:pPr>
      <w:r w:rsidRPr="00D647FD">
        <w:lastRenderedPageBreak/>
        <w:t>неефективна робота більшості діючих каналізаційних очисних споруд, які вичерпали свій термін експлуатації та не забезпечують дотримання стандартів очищення стічних вод;</w:t>
      </w:r>
      <w:r>
        <w:t xml:space="preserve"> </w:t>
      </w:r>
    </w:p>
    <w:p w14:paraId="591614D8" w14:textId="77777777" w:rsidR="00D647FD" w:rsidRDefault="00D647FD" w:rsidP="00D647FD">
      <w:pPr>
        <w:pStyle w:val="11"/>
        <w:pBdr>
          <w:bottom w:val="single" w:sz="12" w:space="31" w:color="FFFFFF"/>
        </w:pBdr>
        <w:ind w:left="0" w:firstLine="567"/>
      </w:pPr>
      <w:r>
        <w:t>загроза забруднення підземних вод через відсутність системи централізованого водовідведення та очистки стічних вод у переважній більшості населених пунктів області - селищах та селах;</w:t>
      </w:r>
    </w:p>
    <w:p w14:paraId="7801F979" w14:textId="16C14E72" w:rsidR="00D647FD" w:rsidRDefault="00D647FD" w:rsidP="00D647FD">
      <w:pPr>
        <w:pStyle w:val="11"/>
        <w:pBdr>
          <w:bottom w:val="single" w:sz="12" w:space="31" w:color="FFFFFF"/>
        </w:pBdr>
        <w:ind w:left="0" w:firstLine="567"/>
      </w:pPr>
      <w:r>
        <w:t xml:space="preserve">належне вирішення питання розвитку інженерних мереж (водопостачання та водовідведення з будівництвом очисних споруд) у населених пунктах та на прилеглих до них територіях, де проводиться подальша інтенсивна забудова (будівництво житлових, громадських будівель, промислових об’єктів); </w:t>
      </w:r>
    </w:p>
    <w:p w14:paraId="5BC1974C" w14:textId="77777777" w:rsidR="00D647FD" w:rsidRDefault="00D647FD" w:rsidP="00D647FD">
      <w:pPr>
        <w:pStyle w:val="11"/>
        <w:pBdr>
          <w:bottom w:val="single" w:sz="12" w:space="31" w:color="FFFFFF"/>
        </w:pBdr>
        <w:ind w:left="0" w:firstLine="567"/>
      </w:pPr>
      <w:r>
        <w:t>низький рівень впровадження роздільного збирання твердих побутових відходів, що негативно впливає на екологічний та санітарний стан навколишнього природного середовища;</w:t>
      </w:r>
    </w:p>
    <w:p w14:paraId="2CD635BF" w14:textId="77777777" w:rsidR="00D647FD" w:rsidRDefault="00D647FD" w:rsidP="00D647FD">
      <w:pPr>
        <w:pStyle w:val="11"/>
        <w:pBdr>
          <w:bottom w:val="single" w:sz="12" w:space="31" w:color="FFFFFF"/>
        </w:pBdr>
        <w:ind w:left="0" w:firstLine="567"/>
      </w:pPr>
      <w:r>
        <w:t xml:space="preserve">неналежна робота </w:t>
      </w:r>
      <w:proofErr w:type="spellStart"/>
      <w:r>
        <w:t>адмінкомісій</w:t>
      </w:r>
      <w:proofErr w:type="spellEnd"/>
      <w:r>
        <w:t xml:space="preserve"> та комісій з виявлення безхазяйних відходів, що призводить до утворення несанкціонованих та стихійних сміттєзвалищ;</w:t>
      </w:r>
    </w:p>
    <w:p w14:paraId="5A49C2B9" w14:textId="30D8B2E2" w:rsidR="00D647FD" w:rsidRDefault="00D647FD" w:rsidP="00D647FD">
      <w:pPr>
        <w:pStyle w:val="11"/>
        <w:pBdr>
          <w:bottom w:val="single" w:sz="12" w:space="31" w:color="FFFFFF"/>
        </w:pBdr>
        <w:ind w:left="0" w:firstLine="567"/>
      </w:pPr>
      <w:r>
        <w:t>недостатня робота органів місцевого самоврядування щодо 100-відсоткового охоплення домогосподарств, підприємств, установ та організацій щодо централізованого збору та вивезення твердих побутових відходів.</w:t>
      </w:r>
    </w:p>
    <w:p w14:paraId="4766A1F4" w14:textId="77777777" w:rsidR="00D647FD" w:rsidRDefault="007B33FD" w:rsidP="00D647FD">
      <w:pPr>
        <w:pStyle w:val="11"/>
        <w:pBdr>
          <w:bottom w:val="single" w:sz="12" w:space="31" w:color="FFFFFF"/>
        </w:pBdr>
        <w:ind w:left="0" w:firstLine="567"/>
      </w:pPr>
      <w:r w:rsidRPr="00B71AAA">
        <w:t xml:space="preserve">неналежна робота </w:t>
      </w:r>
      <w:proofErr w:type="spellStart"/>
      <w:r w:rsidRPr="00B71AAA">
        <w:t>адмінкомісій</w:t>
      </w:r>
      <w:proofErr w:type="spellEnd"/>
      <w:r w:rsidRPr="00B71AAA">
        <w:t xml:space="preserve"> та комісій </w:t>
      </w:r>
      <w:r w:rsidR="00B051E8" w:rsidRPr="00B71AAA">
        <w:t>і</w:t>
      </w:r>
      <w:r w:rsidRPr="00B71AAA">
        <w:t>з виявлення безхазяйних відходів, що призводить до утворення несанкціонованих та стихійних сміттєзвалищ</w:t>
      </w:r>
      <w:r w:rsidR="00D647FD">
        <w:t xml:space="preserve">. </w:t>
      </w:r>
    </w:p>
    <w:p w14:paraId="45BEA5AA" w14:textId="77777777" w:rsidR="00D647FD" w:rsidRDefault="00D647FD" w:rsidP="00D647FD">
      <w:pPr>
        <w:pStyle w:val="11"/>
        <w:pBdr>
          <w:bottom w:val="single" w:sz="12" w:space="31" w:color="FFFFFF"/>
        </w:pBdr>
        <w:ind w:left="0" w:firstLine="567"/>
      </w:pPr>
    </w:p>
    <w:p w14:paraId="615115C2" w14:textId="77777777" w:rsidR="00D647FD" w:rsidRDefault="007B33FD" w:rsidP="00D647FD">
      <w:pPr>
        <w:pStyle w:val="11"/>
        <w:pBdr>
          <w:bottom w:val="single" w:sz="12" w:space="31" w:color="FFFFFF"/>
        </w:pBdr>
        <w:ind w:left="0" w:firstLine="567"/>
        <w:rPr>
          <w:b/>
        </w:rPr>
      </w:pPr>
      <w:r w:rsidRPr="00B71AAA">
        <w:rPr>
          <w:b/>
        </w:rPr>
        <w:t>Ключові завдання та заходи:</w:t>
      </w:r>
      <w:bookmarkStart w:id="4" w:name="_Hlk185231303"/>
      <w:r w:rsidR="00D647FD">
        <w:rPr>
          <w:b/>
        </w:rPr>
        <w:t xml:space="preserve"> </w:t>
      </w:r>
    </w:p>
    <w:p w14:paraId="0A780931" w14:textId="77777777" w:rsidR="00D37546" w:rsidRDefault="00D37546" w:rsidP="00D37546">
      <w:pPr>
        <w:pStyle w:val="11"/>
        <w:pBdr>
          <w:bottom w:val="single" w:sz="12" w:space="31" w:color="FFFFFF"/>
        </w:pBdr>
        <w:ind w:left="0" w:firstLine="567"/>
      </w:pPr>
      <w:r>
        <w:t>актуалізація місцевих стратегічних та програмних документів у сфері питного водопостачання та централізованого водовідведення на рівні територіальних громад області, концентрація капіталовкладень на виконання робіт з будівництва нових та реконструкцію/капітальний ремонт діючих водозабірних споруд із застосуванням новітніх технологій та обладнання;</w:t>
      </w:r>
    </w:p>
    <w:p w14:paraId="3A0546C3" w14:textId="77777777" w:rsidR="00D37546" w:rsidRDefault="00D37546" w:rsidP="00D37546">
      <w:pPr>
        <w:pStyle w:val="11"/>
        <w:pBdr>
          <w:bottom w:val="single" w:sz="12" w:space="31" w:color="FFFFFF"/>
        </w:pBdr>
        <w:ind w:left="0" w:firstLine="567"/>
      </w:pPr>
      <w:r>
        <w:t>пошук та залучення інвестицій і додаткових джерел фінансування на реалізацію проектів розвитку сфери централізованого водопостачання та централізованого водовідведення для збереження водних ресурсів області;</w:t>
      </w:r>
    </w:p>
    <w:p w14:paraId="777875E3" w14:textId="77777777" w:rsidR="00D37546" w:rsidRDefault="00D37546" w:rsidP="00D37546">
      <w:pPr>
        <w:pStyle w:val="11"/>
        <w:pBdr>
          <w:bottom w:val="single" w:sz="12" w:space="31" w:color="FFFFFF"/>
        </w:pBdr>
        <w:ind w:left="0" w:firstLine="567"/>
      </w:pPr>
      <w:r>
        <w:t>будівництво нових та реконструкція/капітальний ремонт діючих водозабірних споруд із застосуванням новітніх технологій та обладнання;</w:t>
      </w:r>
    </w:p>
    <w:p w14:paraId="634F7781" w14:textId="77777777" w:rsidR="00D37546" w:rsidRDefault="00D37546" w:rsidP="00D37546">
      <w:pPr>
        <w:pStyle w:val="11"/>
        <w:pBdr>
          <w:bottom w:val="single" w:sz="12" w:space="31" w:color="FFFFFF"/>
        </w:pBdr>
        <w:ind w:left="0" w:firstLine="567"/>
      </w:pPr>
      <w:r>
        <w:t>реконструкція існуючих каналізаційних очисних, будівництво нових, у тому числі локальних каналізаційних очисних споруд, особливо у сільських та гірських населених пунктах, з метою зменшення викидів комунальних стоків безпосередньо у водні об’єкти області;</w:t>
      </w:r>
    </w:p>
    <w:p w14:paraId="7AA87B62" w14:textId="77777777" w:rsidR="00D37546" w:rsidRDefault="00D37546" w:rsidP="00D37546">
      <w:pPr>
        <w:pStyle w:val="11"/>
        <w:pBdr>
          <w:bottom w:val="single" w:sz="12" w:space="31" w:color="FFFFFF"/>
        </w:pBdr>
        <w:ind w:left="0" w:firstLine="567"/>
      </w:pPr>
      <w:r>
        <w:t>проведення капітального ремонту та реконструкції аварійних ділянок водоводів, каналізаційних колекторів, водопровідних та каналізаційних мереж і споруд на них;</w:t>
      </w:r>
    </w:p>
    <w:p w14:paraId="2C92518B" w14:textId="77777777" w:rsidR="00D37546" w:rsidRDefault="00D37546" w:rsidP="00D37546">
      <w:pPr>
        <w:pStyle w:val="11"/>
        <w:pBdr>
          <w:bottom w:val="single" w:sz="12" w:space="31" w:color="FFFFFF"/>
        </w:pBdr>
        <w:ind w:left="0" w:firstLine="567"/>
      </w:pPr>
      <w:r>
        <w:t>розвиток інженерних мереж водопостачання та водовідведення з будівництвом насосних станцій, очисних споруд у населених пунктах, де здійснюється подальша забудова прилеглих територій;</w:t>
      </w:r>
    </w:p>
    <w:p w14:paraId="044F0D8D" w14:textId="77777777" w:rsidR="00D37546" w:rsidRDefault="00D37546" w:rsidP="00D37546">
      <w:pPr>
        <w:pStyle w:val="11"/>
        <w:pBdr>
          <w:bottom w:val="single" w:sz="12" w:space="31" w:color="FFFFFF"/>
        </w:pBdr>
        <w:ind w:left="0" w:firstLine="567"/>
      </w:pPr>
      <w:r>
        <w:lastRenderedPageBreak/>
        <w:t>впровадження заходів щодо охорони та захисту об’єктів водопровідно-каналізаційного господарства (об’єктів критичної інфраструктури);</w:t>
      </w:r>
    </w:p>
    <w:p w14:paraId="67C79BB5" w14:textId="77777777" w:rsidR="00D37546" w:rsidRDefault="00D37546" w:rsidP="00D37546">
      <w:pPr>
        <w:pStyle w:val="11"/>
        <w:pBdr>
          <w:bottom w:val="single" w:sz="12" w:space="31" w:color="FFFFFF"/>
        </w:pBdr>
        <w:ind w:left="0" w:firstLine="567"/>
      </w:pPr>
      <w:r>
        <w:t>формування житлової політики відповідно до загальнодержавних пріоритетів та створення розвиненого конкурентного середовища на ринку обслуговування житла;</w:t>
      </w:r>
    </w:p>
    <w:p w14:paraId="1B98AB9D" w14:textId="77777777" w:rsidR="00D37546" w:rsidRDefault="00D37546" w:rsidP="00D37546">
      <w:pPr>
        <w:pStyle w:val="11"/>
        <w:pBdr>
          <w:bottom w:val="single" w:sz="12" w:space="31" w:color="FFFFFF"/>
        </w:pBdr>
        <w:ind w:left="0" w:firstLine="567"/>
      </w:pPr>
      <w:r>
        <w:t xml:space="preserve">дотримання законодавства у сфері благоустрою територій населених пунктів; ліквідації несанкціонованих сміттєзвалищ; </w:t>
      </w:r>
    </w:p>
    <w:p w14:paraId="6FAD6583" w14:textId="2286773A" w:rsidR="00D37546" w:rsidRDefault="00D37546" w:rsidP="00D37546">
      <w:pPr>
        <w:pStyle w:val="11"/>
        <w:pBdr>
          <w:bottom w:val="single" w:sz="12" w:space="31" w:color="FFFFFF"/>
        </w:pBdr>
        <w:ind w:left="0" w:firstLine="567"/>
      </w:pPr>
      <w:r>
        <w:t>організація належної роботи у сфері поводження з побутовими відходами;</w:t>
      </w:r>
    </w:p>
    <w:p w14:paraId="6A1C4EF8" w14:textId="09FAD162" w:rsidR="00D37546" w:rsidRDefault="00D37546" w:rsidP="00D37546">
      <w:pPr>
        <w:pStyle w:val="11"/>
        <w:pBdr>
          <w:bottom w:val="single" w:sz="12" w:space="31" w:color="FFFFFF"/>
        </w:pBdr>
        <w:ind w:left="0" w:firstLine="567"/>
      </w:pPr>
      <w:r>
        <w:t>максимальне охоплення населення та комерційних споживачів послугами зі збирання та вивезення твердих побутових відходів у всіх населених пунктах області, подальше впровадження системи роздільного збору твердих побутових відходів;</w:t>
      </w:r>
    </w:p>
    <w:p w14:paraId="5B0E6E03" w14:textId="29E97E89" w:rsidR="00D37546" w:rsidRDefault="00D37546" w:rsidP="00D37546">
      <w:pPr>
        <w:pStyle w:val="11"/>
        <w:pBdr>
          <w:bottom w:val="single" w:sz="12" w:space="31" w:color="FFFFFF"/>
        </w:pBdr>
        <w:ind w:left="0" w:firstLine="567"/>
      </w:pPr>
      <w:r>
        <w:t>будівництво майданчиків для встановлення установок з пресування твердих побутових відходів або придбання мобільних сортувальний ліній твердих побутових відходів;</w:t>
      </w:r>
    </w:p>
    <w:p w14:paraId="08D25241" w14:textId="77777777" w:rsidR="00D37546" w:rsidRDefault="00D37546" w:rsidP="00D37546">
      <w:pPr>
        <w:pStyle w:val="11"/>
        <w:pBdr>
          <w:bottom w:val="single" w:sz="12" w:space="31" w:color="FFFFFF"/>
        </w:pBdr>
        <w:ind w:left="0" w:firstLine="567"/>
      </w:pPr>
      <w:r>
        <w:t>реалізація проєктів з будівництва сміттєсортувальних/сміттєпереробних комплексів.</w:t>
      </w:r>
      <w:bookmarkEnd w:id="4"/>
    </w:p>
    <w:p w14:paraId="28D1F138" w14:textId="77777777" w:rsidR="00D37546" w:rsidRPr="00D37546" w:rsidRDefault="00D37546" w:rsidP="00D37546">
      <w:pPr>
        <w:pStyle w:val="11"/>
        <w:pBdr>
          <w:bottom w:val="single" w:sz="12" w:space="31" w:color="FFFFFF"/>
        </w:pBdr>
        <w:ind w:left="0" w:firstLine="567"/>
        <w:rPr>
          <w:sz w:val="16"/>
          <w:szCs w:val="16"/>
        </w:rPr>
      </w:pPr>
    </w:p>
    <w:p w14:paraId="5845187D" w14:textId="77777777" w:rsidR="00D37546" w:rsidRDefault="007B33FD" w:rsidP="00D37546">
      <w:pPr>
        <w:pStyle w:val="11"/>
        <w:pBdr>
          <w:bottom w:val="single" w:sz="12" w:space="31" w:color="FFFFFF"/>
        </w:pBdr>
        <w:ind w:left="0"/>
        <w:jc w:val="center"/>
        <w:rPr>
          <w:b/>
          <w:i/>
        </w:rPr>
      </w:pPr>
      <w:r>
        <w:rPr>
          <w:b/>
          <w:i/>
        </w:rPr>
        <w:t>Природоохоронні заходи</w:t>
      </w:r>
      <w:r w:rsidR="00D37546">
        <w:rPr>
          <w:b/>
          <w:i/>
        </w:rPr>
        <w:t xml:space="preserve"> </w:t>
      </w:r>
    </w:p>
    <w:p w14:paraId="61432F40" w14:textId="77777777" w:rsidR="00D37546" w:rsidRPr="00D37546" w:rsidRDefault="00D37546" w:rsidP="00D37546">
      <w:pPr>
        <w:pStyle w:val="11"/>
        <w:pBdr>
          <w:bottom w:val="single" w:sz="12" w:space="31" w:color="FFFFFF"/>
        </w:pBdr>
        <w:ind w:left="0"/>
        <w:jc w:val="center"/>
        <w:rPr>
          <w:b/>
          <w:i/>
          <w:sz w:val="16"/>
          <w:szCs w:val="16"/>
        </w:rPr>
      </w:pPr>
    </w:p>
    <w:p w14:paraId="5C653646" w14:textId="77777777" w:rsidR="00D37546" w:rsidRDefault="007B33FD" w:rsidP="00D37546">
      <w:pPr>
        <w:pStyle w:val="11"/>
        <w:pBdr>
          <w:bottom w:val="single" w:sz="12" w:space="31" w:color="FFFFFF"/>
        </w:pBdr>
        <w:ind w:left="0" w:firstLine="567"/>
        <w:rPr>
          <w:b/>
        </w:rPr>
      </w:pPr>
      <w:r>
        <w:rPr>
          <w:b/>
        </w:rPr>
        <w:t>Актуальні питання:</w:t>
      </w:r>
      <w:r w:rsidR="00D37546">
        <w:rPr>
          <w:b/>
        </w:rPr>
        <w:t xml:space="preserve"> </w:t>
      </w:r>
    </w:p>
    <w:p w14:paraId="052B9A94" w14:textId="77777777" w:rsidR="00D37546" w:rsidRDefault="007B33FD" w:rsidP="00D37546">
      <w:pPr>
        <w:pStyle w:val="11"/>
        <w:pBdr>
          <w:bottom w:val="single" w:sz="12" w:space="31" w:color="FFFFFF"/>
        </w:pBdr>
        <w:ind w:left="0" w:firstLine="567"/>
      </w:pPr>
      <w:r>
        <w:t xml:space="preserve">забруднення поверхневих водойм стічними водами </w:t>
      </w:r>
      <w:r w:rsidR="00B71AAA">
        <w:t>об’єктів</w:t>
      </w:r>
      <w:r>
        <w:t xml:space="preserve"> житлово-комунального господарства області та цивільного призначення;</w:t>
      </w:r>
      <w:r w:rsidR="00D37546">
        <w:t xml:space="preserve"> </w:t>
      </w:r>
    </w:p>
    <w:p w14:paraId="6C209F04" w14:textId="77777777" w:rsidR="00D37546" w:rsidRDefault="007B33FD" w:rsidP="00D37546">
      <w:pPr>
        <w:pStyle w:val="11"/>
        <w:pBdr>
          <w:bottom w:val="single" w:sz="12" w:space="31" w:color="FFFFFF"/>
        </w:pBdr>
        <w:ind w:left="0" w:firstLine="567"/>
      </w:pPr>
      <w:r>
        <w:t xml:space="preserve">організація централізованого збору, розміщення та утилізації твердих побутових відходів. </w:t>
      </w:r>
    </w:p>
    <w:p w14:paraId="0D87C4E8" w14:textId="77777777" w:rsidR="00D37546" w:rsidRDefault="00D37546" w:rsidP="00D37546">
      <w:pPr>
        <w:pStyle w:val="11"/>
        <w:pBdr>
          <w:bottom w:val="single" w:sz="12" w:space="31" w:color="FFFFFF"/>
        </w:pBdr>
        <w:ind w:left="0" w:firstLine="567"/>
      </w:pPr>
    </w:p>
    <w:p w14:paraId="5ABA01E2" w14:textId="77777777" w:rsidR="00D37546" w:rsidRDefault="007B33FD" w:rsidP="00D37546">
      <w:pPr>
        <w:pStyle w:val="11"/>
        <w:pBdr>
          <w:bottom w:val="single" w:sz="12" w:space="31" w:color="FFFFFF"/>
        </w:pBdr>
        <w:ind w:left="0" w:firstLine="567"/>
        <w:rPr>
          <w:b/>
        </w:rPr>
      </w:pPr>
      <w:r>
        <w:rPr>
          <w:b/>
        </w:rPr>
        <w:t>Ключові завдання та заходи:</w:t>
      </w:r>
    </w:p>
    <w:p w14:paraId="1D21BAE7" w14:textId="77777777" w:rsidR="00D37546" w:rsidRDefault="007B33FD" w:rsidP="00D37546">
      <w:pPr>
        <w:pStyle w:val="11"/>
        <w:pBdr>
          <w:bottom w:val="single" w:sz="12" w:space="31" w:color="FFFFFF"/>
        </w:pBdr>
        <w:ind w:left="0" w:firstLine="567"/>
      </w:pPr>
      <w:r>
        <w:t>зменшення скиду забруднених стічних вод за рахунок будівництва водокористувачами локальних каналізаційно-очисних споруд, інтенсифікації існуючих каналізаційно-очисних споруд, реконструкції та будівництва нових каналізаційно-очисних споруд.</w:t>
      </w:r>
    </w:p>
    <w:p w14:paraId="118358CD" w14:textId="77777777" w:rsidR="00D37546" w:rsidRDefault="00D37546" w:rsidP="00D37546">
      <w:pPr>
        <w:pStyle w:val="11"/>
        <w:pBdr>
          <w:bottom w:val="single" w:sz="12" w:space="31" w:color="FFFFFF"/>
        </w:pBdr>
        <w:ind w:left="0" w:firstLine="567"/>
      </w:pPr>
    </w:p>
    <w:p w14:paraId="0217E249" w14:textId="77777777" w:rsidR="00D37546" w:rsidRDefault="007B33FD" w:rsidP="00D37546">
      <w:pPr>
        <w:pStyle w:val="11"/>
        <w:pBdr>
          <w:bottom w:val="single" w:sz="12" w:space="31" w:color="FFFFFF"/>
        </w:pBdr>
        <w:ind w:left="0"/>
        <w:jc w:val="center"/>
        <w:rPr>
          <w:b/>
          <w:i/>
        </w:rPr>
      </w:pPr>
      <w:r>
        <w:rPr>
          <w:b/>
          <w:i/>
        </w:rPr>
        <w:t>Безпека життя та цивільний захист</w:t>
      </w:r>
    </w:p>
    <w:p w14:paraId="5B1C9FB9" w14:textId="77777777" w:rsidR="00D37546" w:rsidRDefault="00D37546" w:rsidP="00D37546">
      <w:pPr>
        <w:pStyle w:val="11"/>
        <w:pBdr>
          <w:bottom w:val="single" w:sz="12" w:space="31" w:color="FFFFFF"/>
        </w:pBdr>
        <w:ind w:left="0"/>
        <w:jc w:val="center"/>
        <w:rPr>
          <w:b/>
          <w:i/>
        </w:rPr>
      </w:pPr>
    </w:p>
    <w:p w14:paraId="1AE55CBC" w14:textId="2D0BE8BA" w:rsidR="007B33FD" w:rsidRDefault="007B33FD" w:rsidP="00D37546">
      <w:pPr>
        <w:pStyle w:val="11"/>
        <w:pBdr>
          <w:bottom w:val="single" w:sz="12" w:space="31" w:color="FFFFFF"/>
        </w:pBdr>
        <w:ind w:left="0" w:firstLine="567"/>
        <w:rPr>
          <w:b/>
        </w:rPr>
      </w:pPr>
      <w:r>
        <w:rPr>
          <w:b/>
        </w:rPr>
        <w:t>Актуальні питання:</w:t>
      </w:r>
    </w:p>
    <w:p w14:paraId="073A5CFD" w14:textId="77777777" w:rsidR="00D37546" w:rsidRPr="00D37546" w:rsidRDefault="00D37546" w:rsidP="00D37546">
      <w:pPr>
        <w:pStyle w:val="11"/>
        <w:pBdr>
          <w:bottom w:val="single" w:sz="12" w:space="31" w:color="FFFFFF"/>
        </w:pBdr>
        <w:ind w:left="0" w:firstLine="567"/>
        <w:rPr>
          <w:bCs/>
        </w:rPr>
      </w:pPr>
      <w:r w:rsidRPr="00D37546">
        <w:rPr>
          <w:bCs/>
        </w:rPr>
        <w:t>необхідність розроблення державних цільових програм, реалізація заходів яких спрямовуватиметься на захист населення і територій від надзвичайних ситуацій техногенного та природного характеру, забезпечення їх належного фінансування з державного бюджету;</w:t>
      </w:r>
    </w:p>
    <w:p w14:paraId="650E11DA" w14:textId="77777777" w:rsidR="00D37546" w:rsidRPr="00D37546" w:rsidRDefault="00D37546" w:rsidP="00D37546">
      <w:pPr>
        <w:pStyle w:val="11"/>
        <w:pBdr>
          <w:bottom w:val="single" w:sz="12" w:space="31" w:color="FFFFFF"/>
        </w:pBdr>
        <w:ind w:left="0" w:firstLine="567"/>
        <w:rPr>
          <w:bCs/>
        </w:rPr>
      </w:pPr>
      <w:r w:rsidRPr="00D37546">
        <w:rPr>
          <w:bCs/>
        </w:rPr>
        <w:t>недостатнє та нерівномірне фінансування профільної регіональної програми;</w:t>
      </w:r>
    </w:p>
    <w:p w14:paraId="67CFBE05" w14:textId="77777777" w:rsidR="00D37546" w:rsidRPr="00D37546" w:rsidRDefault="00D37546" w:rsidP="00D37546">
      <w:pPr>
        <w:pStyle w:val="11"/>
        <w:pBdr>
          <w:bottom w:val="single" w:sz="12" w:space="31" w:color="FFFFFF"/>
        </w:pBdr>
        <w:ind w:left="0" w:firstLine="567"/>
        <w:rPr>
          <w:bCs/>
        </w:rPr>
      </w:pPr>
      <w:r w:rsidRPr="00D37546">
        <w:rPr>
          <w:bCs/>
        </w:rPr>
        <w:t xml:space="preserve">значний вплив людського фактору на стан техногенної безпеки; </w:t>
      </w:r>
    </w:p>
    <w:p w14:paraId="3CEBFBB7" w14:textId="1C112973" w:rsidR="00D37546" w:rsidRDefault="00D37546" w:rsidP="00D37546">
      <w:pPr>
        <w:pStyle w:val="11"/>
        <w:pBdr>
          <w:bottom w:val="single" w:sz="12" w:space="31" w:color="FFFFFF"/>
        </w:pBdr>
        <w:ind w:left="0" w:firstLine="567"/>
        <w:rPr>
          <w:bCs/>
        </w:rPr>
      </w:pPr>
      <w:r w:rsidRPr="00D37546">
        <w:rPr>
          <w:bCs/>
        </w:rPr>
        <w:lastRenderedPageBreak/>
        <w:t>застарілість та фізична зношеність діючої системи централізованого оповіщення „Сигнал-ВО”, що використовується для оповіщення населення у разі загрози виникнення або виникнення надзвичайних ситуацій.</w:t>
      </w:r>
    </w:p>
    <w:p w14:paraId="4EB2D23F" w14:textId="77777777" w:rsidR="00D37546" w:rsidRDefault="00D37546" w:rsidP="00D37546">
      <w:pPr>
        <w:pStyle w:val="11"/>
        <w:pBdr>
          <w:bottom w:val="single" w:sz="12" w:space="31" w:color="FFFFFF"/>
        </w:pBdr>
        <w:ind w:left="0" w:firstLine="567"/>
        <w:rPr>
          <w:bCs/>
        </w:rPr>
      </w:pPr>
    </w:p>
    <w:p w14:paraId="687C4311" w14:textId="59E8AFF3" w:rsidR="00D37546" w:rsidRPr="00D37546" w:rsidRDefault="00D37546" w:rsidP="00D37546">
      <w:pPr>
        <w:pStyle w:val="11"/>
        <w:pBdr>
          <w:bottom w:val="single" w:sz="12" w:space="31" w:color="FFFFFF"/>
        </w:pBdr>
        <w:ind w:left="0" w:firstLine="567"/>
        <w:rPr>
          <w:b/>
        </w:rPr>
      </w:pPr>
      <w:r w:rsidRPr="00D37546">
        <w:rPr>
          <w:b/>
        </w:rPr>
        <w:t>Ключові завдання та заходи:</w:t>
      </w:r>
    </w:p>
    <w:p w14:paraId="0225D49F" w14:textId="77777777" w:rsidR="00D37546" w:rsidRPr="00D37546" w:rsidRDefault="00D37546" w:rsidP="00D37546">
      <w:pPr>
        <w:pStyle w:val="11"/>
        <w:pBdr>
          <w:bottom w:val="single" w:sz="12" w:space="31" w:color="FFFFFF"/>
        </w:pBdr>
        <w:ind w:left="0" w:firstLine="567"/>
        <w:rPr>
          <w:bCs/>
        </w:rPr>
      </w:pPr>
      <w:r w:rsidRPr="00D37546">
        <w:rPr>
          <w:bCs/>
        </w:rPr>
        <w:t>забезпечення належного функціонування територіальної підсистеми єдиної державної системи цивільного захисту Закарпатської області в умовах воєнного стану;</w:t>
      </w:r>
    </w:p>
    <w:p w14:paraId="005A8B64" w14:textId="77777777" w:rsidR="00D37546" w:rsidRPr="00D37546" w:rsidRDefault="00D37546" w:rsidP="00D37546">
      <w:pPr>
        <w:pStyle w:val="11"/>
        <w:pBdr>
          <w:bottom w:val="single" w:sz="12" w:space="31" w:color="FFFFFF"/>
        </w:pBdr>
        <w:ind w:left="0" w:firstLine="567"/>
        <w:rPr>
          <w:bCs/>
        </w:rPr>
      </w:pPr>
      <w:r w:rsidRPr="00D37546">
        <w:rPr>
          <w:bCs/>
        </w:rPr>
        <w:t>накопичення регіонального матеріального резерву в обсягах, необхідних для забезпечення проведення першочергових відновних робіт, пов’язаних із ліквідацією наслідків прогнозованих надзвичайних ситуацій, та здійснення заходів в умовах воєнного стану;</w:t>
      </w:r>
    </w:p>
    <w:p w14:paraId="2CA23494" w14:textId="77777777" w:rsidR="00D37546" w:rsidRPr="00D37546" w:rsidRDefault="00D37546" w:rsidP="00D37546">
      <w:pPr>
        <w:pStyle w:val="11"/>
        <w:pBdr>
          <w:bottom w:val="single" w:sz="12" w:space="31" w:color="FFFFFF"/>
        </w:pBdr>
        <w:ind w:left="0" w:firstLine="567"/>
        <w:rPr>
          <w:bCs/>
        </w:rPr>
      </w:pPr>
      <w:r w:rsidRPr="00D37546">
        <w:rPr>
          <w:bCs/>
        </w:rPr>
        <w:t>проведення реконструкції діючої системи централізованого оповіщення „Сигнал-ВО” на більш сучасну апаратуру з метою забезпечення оповіщення населення у разі загрози виникнення або виникнення надзвичайних ситуацій;</w:t>
      </w:r>
    </w:p>
    <w:p w14:paraId="65C7D38C" w14:textId="77777777" w:rsidR="00D37546" w:rsidRPr="00D37546" w:rsidRDefault="00D37546" w:rsidP="00D37546">
      <w:pPr>
        <w:pStyle w:val="11"/>
        <w:pBdr>
          <w:bottom w:val="single" w:sz="12" w:space="31" w:color="FFFFFF"/>
        </w:pBdr>
        <w:ind w:left="0" w:firstLine="567"/>
        <w:rPr>
          <w:bCs/>
        </w:rPr>
      </w:pPr>
      <w:r w:rsidRPr="00D37546">
        <w:rPr>
          <w:bCs/>
        </w:rPr>
        <w:t>підвищення ефективності превентивних заходів у районах та містах області, об’єктах господарювання щодо техногенної безпеки;</w:t>
      </w:r>
    </w:p>
    <w:p w14:paraId="66997B8B" w14:textId="77777777" w:rsidR="00105AB8" w:rsidRDefault="00D37546" w:rsidP="00105AB8">
      <w:pPr>
        <w:pStyle w:val="11"/>
        <w:pBdr>
          <w:bottom w:val="single" w:sz="12" w:space="31" w:color="FFFFFF"/>
        </w:pBdr>
        <w:ind w:left="0" w:firstLine="567"/>
        <w:rPr>
          <w:bCs/>
        </w:rPr>
      </w:pPr>
      <w:r w:rsidRPr="00D37546">
        <w:rPr>
          <w:bCs/>
        </w:rPr>
        <w:t>навчання керівного складу органів управління системи центрального оповіщення цивільного захисту, підготовка її сил і засобів, а також населення до дій в умовах загрози та виникнення можливих надзвичайних ситуацій техногенного і природного характеру, терористичних проявів у мирний час та в особливий період.</w:t>
      </w:r>
    </w:p>
    <w:p w14:paraId="1C577CF0" w14:textId="77777777" w:rsidR="00105AB8" w:rsidRPr="00105AB8" w:rsidRDefault="00105AB8" w:rsidP="00105AB8">
      <w:pPr>
        <w:pStyle w:val="11"/>
        <w:pBdr>
          <w:bottom w:val="single" w:sz="12" w:space="31" w:color="FFFFFF"/>
        </w:pBdr>
        <w:ind w:left="0" w:firstLine="567"/>
        <w:rPr>
          <w:bCs/>
          <w:sz w:val="16"/>
          <w:szCs w:val="16"/>
        </w:rPr>
      </w:pPr>
    </w:p>
    <w:p w14:paraId="2B799BB3" w14:textId="76B9EDF4" w:rsidR="00C21055" w:rsidRDefault="007B33FD" w:rsidP="00105AB8">
      <w:pPr>
        <w:pStyle w:val="11"/>
        <w:pBdr>
          <w:bottom w:val="single" w:sz="12" w:space="31" w:color="FFFFFF"/>
        </w:pBdr>
        <w:ind w:left="0"/>
        <w:jc w:val="center"/>
        <w:rPr>
          <w:b/>
          <w:i/>
        </w:rPr>
      </w:pPr>
      <w:r>
        <w:rPr>
          <w:b/>
          <w:i/>
        </w:rPr>
        <w:t>Просторове планування, містобудування та архітектура</w:t>
      </w:r>
    </w:p>
    <w:p w14:paraId="3356C31F" w14:textId="77777777" w:rsidR="00105AB8" w:rsidRPr="00105AB8" w:rsidRDefault="00105AB8" w:rsidP="00105AB8">
      <w:pPr>
        <w:pStyle w:val="11"/>
        <w:pBdr>
          <w:bottom w:val="single" w:sz="12" w:space="31" w:color="FFFFFF"/>
        </w:pBdr>
        <w:ind w:left="0" w:firstLine="567"/>
        <w:rPr>
          <w:bCs/>
          <w:iCs/>
          <w:sz w:val="16"/>
          <w:szCs w:val="16"/>
        </w:rPr>
      </w:pPr>
    </w:p>
    <w:p w14:paraId="3D6334F6" w14:textId="62C82595" w:rsidR="00105AB8" w:rsidRPr="00105AB8" w:rsidRDefault="00105AB8" w:rsidP="00105AB8">
      <w:pPr>
        <w:pStyle w:val="11"/>
        <w:pBdr>
          <w:bottom w:val="single" w:sz="12" w:space="31" w:color="FFFFFF"/>
        </w:pBdr>
        <w:ind w:left="0" w:firstLine="567"/>
        <w:rPr>
          <w:b/>
          <w:iCs/>
        </w:rPr>
      </w:pPr>
      <w:r w:rsidRPr="00105AB8">
        <w:rPr>
          <w:b/>
          <w:iCs/>
        </w:rPr>
        <w:t>Актуальні питання:</w:t>
      </w:r>
    </w:p>
    <w:p w14:paraId="44CB38DD" w14:textId="169CB9CD" w:rsidR="00105AB8" w:rsidRDefault="00105AB8" w:rsidP="00105AB8">
      <w:pPr>
        <w:pStyle w:val="11"/>
        <w:pBdr>
          <w:bottom w:val="single" w:sz="12" w:space="31" w:color="FFFFFF"/>
        </w:pBdr>
        <w:ind w:left="0" w:firstLine="567"/>
        <w:rPr>
          <w:bCs/>
          <w:iCs/>
        </w:rPr>
      </w:pPr>
      <w:r w:rsidRPr="00105AB8">
        <w:rPr>
          <w:bCs/>
          <w:iCs/>
        </w:rPr>
        <w:t>невідповідність існуючої містобудівної документації новому адміністративно-територіальному устрою України</w:t>
      </w:r>
      <w:r>
        <w:rPr>
          <w:bCs/>
          <w:iCs/>
        </w:rPr>
        <w:t xml:space="preserve">, </w:t>
      </w:r>
      <w:r w:rsidRPr="00105AB8">
        <w:rPr>
          <w:bCs/>
          <w:iCs/>
        </w:rPr>
        <w:t>відсутність необхідних коштів для її розроблення, низька спроможність органів місцевого самоврядування;</w:t>
      </w:r>
      <w:r>
        <w:rPr>
          <w:bCs/>
          <w:iCs/>
        </w:rPr>
        <w:t xml:space="preserve"> </w:t>
      </w:r>
    </w:p>
    <w:p w14:paraId="03720A67" w14:textId="77777777" w:rsidR="00105AB8" w:rsidRDefault="00105AB8" w:rsidP="00105AB8">
      <w:pPr>
        <w:pStyle w:val="11"/>
        <w:pBdr>
          <w:bottom w:val="single" w:sz="12" w:space="31" w:color="FFFFFF"/>
        </w:pBdr>
        <w:ind w:left="0" w:firstLine="567"/>
        <w:rPr>
          <w:bCs/>
          <w:iCs/>
        </w:rPr>
      </w:pPr>
      <w:r w:rsidRPr="00105AB8">
        <w:rPr>
          <w:bCs/>
          <w:iCs/>
        </w:rPr>
        <w:t xml:space="preserve">розроблення Схем планування територій 6 укрупнених новостворених районів та оновлення топографічної основи у Державній геодезичній </w:t>
      </w:r>
      <w:proofErr w:type="spellStart"/>
      <w:r w:rsidRPr="00105AB8">
        <w:rPr>
          <w:bCs/>
          <w:iCs/>
        </w:rPr>
        <w:t>референційній</w:t>
      </w:r>
      <w:proofErr w:type="spellEnd"/>
      <w:r w:rsidRPr="00105AB8">
        <w:rPr>
          <w:bCs/>
          <w:iCs/>
        </w:rPr>
        <w:t xml:space="preserve"> системі координат УСК-2000; </w:t>
      </w:r>
    </w:p>
    <w:p w14:paraId="7AFBA4FC" w14:textId="77777777" w:rsidR="00105AB8" w:rsidRDefault="00105AB8" w:rsidP="00105AB8">
      <w:pPr>
        <w:pStyle w:val="11"/>
        <w:pBdr>
          <w:bottom w:val="single" w:sz="12" w:space="31" w:color="FFFFFF"/>
        </w:pBdr>
        <w:ind w:left="0" w:firstLine="567"/>
        <w:rPr>
          <w:bCs/>
          <w:iCs/>
        </w:rPr>
      </w:pPr>
      <w:r w:rsidRPr="00105AB8">
        <w:rPr>
          <w:bCs/>
          <w:iCs/>
        </w:rPr>
        <w:t xml:space="preserve">відсутність в області сформованої навчальної бази для підготовлення спеціалістів у сфері містобудування та архітектури; </w:t>
      </w:r>
    </w:p>
    <w:p w14:paraId="0BCD5F71" w14:textId="6B63DA74" w:rsidR="00105AB8" w:rsidRDefault="00105AB8" w:rsidP="00105AB8">
      <w:pPr>
        <w:pStyle w:val="11"/>
        <w:pBdr>
          <w:bottom w:val="single" w:sz="12" w:space="31" w:color="FFFFFF"/>
        </w:pBdr>
        <w:ind w:left="0" w:firstLine="567"/>
        <w:rPr>
          <w:bCs/>
          <w:iCs/>
        </w:rPr>
      </w:pPr>
      <w:r w:rsidRPr="00105AB8">
        <w:rPr>
          <w:bCs/>
          <w:iCs/>
        </w:rPr>
        <w:t>відсутність обласних профільних проектних інститутів із сформованою науково-технічною базою для забезпечення розвитку галузі містобудування.</w:t>
      </w:r>
    </w:p>
    <w:p w14:paraId="5ED47776" w14:textId="77777777" w:rsidR="00105AB8" w:rsidRDefault="00105AB8" w:rsidP="00105AB8">
      <w:pPr>
        <w:pStyle w:val="11"/>
        <w:pBdr>
          <w:bottom w:val="single" w:sz="12" w:space="31" w:color="FFFFFF"/>
        </w:pBdr>
        <w:ind w:left="0" w:firstLine="567"/>
        <w:rPr>
          <w:bCs/>
          <w:iCs/>
        </w:rPr>
      </w:pPr>
      <w:r w:rsidRPr="00105AB8">
        <w:rPr>
          <w:bCs/>
          <w:iCs/>
        </w:rPr>
        <w:t xml:space="preserve">відсутність кваліфікованих фахівців у сфері архітектури та містобудування, </w:t>
      </w:r>
      <w:r>
        <w:rPr>
          <w:bCs/>
          <w:iCs/>
        </w:rPr>
        <w:t xml:space="preserve">зокрема </w:t>
      </w:r>
      <w:r w:rsidRPr="00105AB8">
        <w:rPr>
          <w:bCs/>
          <w:iCs/>
        </w:rPr>
        <w:t xml:space="preserve">у сільській місцевості для задоволення потреб органів державної влади та місцевого самоврядування; </w:t>
      </w:r>
    </w:p>
    <w:p w14:paraId="70C07459" w14:textId="17F7E5F4" w:rsidR="00105AB8" w:rsidRDefault="00105AB8" w:rsidP="00105AB8">
      <w:pPr>
        <w:pStyle w:val="11"/>
        <w:pBdr>
          <w:bottom w:val="single" w:sz="12" w:space="31" w:color="FFFFFF"/>
        </w:pBdr>
        <w:ind w:left="0" w:firstLine="567"/>
        <w:rPr>
          <w:bCs/>
          <w:iCs/>
        </w:rPr>
      </w:pPr>
      <w:r w:rsidRPr="00105AB8">
        <w:rPr>
          <w:bCs/>
          <w:iCs/>
        </w:rPr>
        <w:t>недостатній обсяг субвенції на розроблення Комплексних планів просторового розвитку території територіальних громад.</w:t>
      </w:r>
    </w:p>
    <w:p w14:paraId="0C033563" w14:textId="4ED1EFAF" w:rsidR="00105AB8" w:rsidRDefault="00105AB8" w:rsidP="00105AB8">
      <w:pPr>
        <w:pStyle w:val="11"/>
        <w:pBdr>
          <w:bottom w:val="single" w:sz="12" w:space="31" w:color="FFFFFF"/>
        </w:pBdr>
        <w:ind w:left="0" w:firstLine="567"/>
        <w:rPr>
          <w:bCs/>
          <w:iCs/>
        </w:rPr>
      </w:pPr>
    </w:p>
    <w:p w14:paraId="66E4F399" w14:textId="78622B6A" w:rsidR="00995DDA" w:rsidRDefault="00995DDA" w:rsidP="00105AB8">
      <w:pPr>
        <w:pStyle w:val="11"/>
        <w:pBdr>
          <w:bottom w:val="single" w:sz="12" w:space="31" w:color="FFFFFF"/>
        </w:pBdr>
        <w:ind w:left="0" w:firstLine="567"/>
        <w:rPr>
          <w:bCs/>
          <w:iCs/>
        </w:rPr>
      </w:pPr>
    </w:p>
    <w:p w14:paraId="692884DB" w14:textId="77777777" w:rsidR="00995DDA" w:rsidRPr="00105AB8" w:rsidRDefault="00995DDA" w:rsidP="00105AB8">
      <w:pPr>
        <w:pStyle w:val="11"/>
        <w:pBdr>
          <w:bottom w:val="single" w:sz="12" w:space="31" w:color="FFFFFF"/>
        </w:pBdr>
        <w:ind w:left="0" w:firstLine="567"/>
        <w:rPr>
          <w:bCs/>
          <w:iCs/>
        </w:rPr>
      </w:pPr>
    </w:p>
    <w:p w14:paraId="60D33629" w14:textId="77777777" w:rsidR="00105AB8" w:rsidRPr="00105AB8" w:rsidRDefault="00105AB8" w:rsidP="00105AB8">
      <w:pPr>
        <w:pStyle w:val="11"/>
        <w:pBdr>
          <w:bottom w:val="single" w:sz="12" w:space="31" w:color="FFFFFF"/>
        </w:pBdr>
        <w:ind w:left="0" w:firstLine="567"/>
        <w:rPr>
          <w:b/>
          <w:iCs/>
        </w:rPr>
      </w:pPr>
      <w:r w:rsidRPr="00105AB8">
        <w:rPr>
          <w:b/>
          <w:iCs/>
        </w:rPr>
        <w:lastRenderedPageBreak/>
        <w:t xml:space="preserve">Ключові завдання та заходи: </w:t>
      </w:r>
    </w:p>
    <w:p w14:paraId="21D1A102" w14:textId="77777777" w:rsidR="00105AB8" w:rsidRPr="00105AB8" w:rsidRDefault="00105AB8" w:rsidP="00105AB8">
      <w:pPr>
        <w:pStyle w:val="11"/>
        <w:pBdr>
          <w:bottom w:val="single" w:sz="12" w:space="31" w:color="FFFFFF"/>
        </w:pBdr>
        <w:ind w:left="0" w:firstLine="567"/>
        <w:rPr>
          <w:bCs/>
          <w:iCs/>
        </w:rPr>
      </w:pPr>
      <w:r w:rsidRPr="00105AB8">
        <w:rPr>
          <w:bCs/>
          <w:iCs/>
        </w:rPr>
        <w:t>приведення у відповідність до нового адміністративно-територіального устрою України наявної містобудівної документації і у разі необхідності розроблення нової містобудівної документації;</w:t>
      </w:r>
    </w:p>
    <w:p w14:paraId="021A829A" w14:textId="77777777" w:rsidR="00105AB8" w:rsidRPr="00105AB8" w:rsidRDefault="00105AB8" w:rsidP="00105AB8">
      <w:pPr>
        <w:pStyle w:val="11"/>
        <w:pBdr>
          <w:bottom w:val="single" w:sz="12" w:space="31" w:color="FFFFFF"/>
        </w:pBdr>
        <w:ind w:left="0" w:firstLine="567"/>
        <w:rPr>
          <w:bCs/>
          <w:iCs/>
        </w:rPr>
      </w:pPr>
      <w:r w:rsidRPr="00105AB8">
        <w:rPr>
          <w:bCs/>
          <w:iCs/>
        </w:rPr>
        <w:t>забезпечення розгляду проєктів містобудівної документації на обласній архітектурно-містобудівній раді при управлінні містобудування та архітектури;</w:t>
      </w:r>
    </w:p>
    <w:p w14:paraId="4E10FC40" w14:textId="77777777" w:rsidR="00105AB8" w:rsidRPr="00105AB8" w:rsidRDefault="00105AB8" w:rsidP="00105AB8">
      <w:pPr>
        <w:pStyle w:val="11"/>
        <w:pBdr>
          <w:bottom w:val="single" w:sz="12" w:space="31" w:color="FFFFFF"/>
        </w:pBdr>
        <w:ind w:left="0" w:firstLine="567"/>
        <w:rPr>
          <w:bCs/>
          <w:iCs/>
        </w:rPr>
      </w:pPr>
      <w:r w:rsidRPr="00105AB8">
        <w:rPr>
          <w:bCs/>
          <w:iCs/>
        </w:rPr>
        <w:t>підготовлення державних та регіональних інтересів, які необхідно враховувати під час розроблення містобудівної документації на місцях;</w:t>
      </w:r>
    </w:p>
    <w:p w14:paraId="7CAA06D4" w14:textId="77777777" w:rsidR="00105AB8" w:rsidRPr="00105AB8" w:rsidRDefault="00105AB8" w:rsidP="00105AB8">
      <w:pPr>
        <w:pStyle w:val="11"/>
        <w:pBdr>
          <w:bottom w:val="single" w:sz="12" w:space="31" w:color="FFFFFF"/>
        </w:pBdr>
        <w:ind w:left="0" w:firstLine="567"/>
        <w:rPr>
          <w:bCs/>
          <w:iCs/>
        </w:rPr>
      </w:pPr>
      <w:r w:rsidRPr="00105AB8">
        <w:rPr>
          <w:bCs/>
          <w:iCs/>
        </w:rPr>
        <w:t>постійний моніторинг за проведенням робіт з розроблення Комплексних просторових планів розвитку територій громад на місцях;</w:t>
      </w:r>
    </w:p>
    <w:p w14:paraId="21D4F338" w14:textId="77777777" w:rsidR="00105AB8" w:rsidRPr="00105AB8" w:rsidRDefault="00105AB8" w:rsidP="00105AB8">
      <w:pPr>
        <w:pStyle w:val="11"/>
        <w:pBdr>
          <w:bottom w:val="single" w:sz="12" w:space="31" w:color="FFFFFF"/>
        </w:pBdr>
        <w:ind w:left="0" w:firstLine="567"/>
        <w:rPr>
          <w:bCs/>
          <w:iCs/>
        </w:rPr>
      </w:pPr>
      <w:r w:rsidRPr="00105AB8">
        <w:rPr>
          <w:bCs/>
          <w:iCs/>
        </w:rPr>
        <w:t>затвердження генеральних планів населених пунктів області, роботи над якими завершено цього року;</w:t>
      </w:r>
    </w:p>
    <w:p w14:paraId="01837D18" w14:textId="77777777" w:rsidR="00105AB8" w:rsidRPr="00105AB8" w:rsidRDefault="00105AB8" w:rsidP="00105AB8">
      <w:pPr>
        <w:pStyle w:val="11"/>
        <w:pBdr>
          <w:bottom w:val="single" w:sz="12" w:space="31" w:color="FFFFFF"/>
        </w:pBdr>
        <w:ind w:left="0" w:firstLine="567"/>
        <w:rPr>
          <w:bCs/>
          <w:iCs/>
        </w:rPr>
      </w:pPr>
      <w:r w:rsidRPr="00105AB8">
        <w:rPr>
          <w:bCs/>
          <w:iCs/>
        </w:rPr>
        <w:t>організація проведення робіт щодо розроблення історико-архітектурних опорних планів міст, що включені до списку історичних населених місць України;</w:t>
      </w:r>
    </w:p>
    <w:p w14:paraId="347A90ED" w14:textId="77777777" w:rsidR="00105AB8" w:rsidRDefault="00105AB8" w:rsidP="00105AB8">
      <w:pPr>
        <w:pStyle w:val="11"/>
        <w:pBdr>
          <w:bottom w:val="single" w:sz="12" w:space="31" w:color="FFFFFF"/>
        </w:pBdr>
        <w:ind w:left="0" w:firstLine="567"/>
        <w:rPr>
          <w:bCs/>
          <w:iCs/>
        </w:rPr>
      </w:pPr>
      <w:r w:rsidRPr="00105AB8">
        <w:rPr>
          <w:bCs/>
          <w:iCs/>
        </w:rPr>
        <w:t>реалізація заходів із функціонування системи містобудівного кадастру та Єдиної державної електронної системи у сфері будівництва.</w:t>
      </w:r>
    </w:p>
    <w:p w14:paraId="47194485" w14:textId="77777777" w:rsidR="00105AB8" w:rsidRDefault="00105AB8" w:rsidP="00105AB8">
      <w:pPr>
        <w:pStyle w:val="11"/>
        <w:pBdr>
          <w:bottom w:val="single" w:sz="12" w:space="31" w:color="FFFFFF"/>
        </w:pBdr>
        <w:ind w:left="0" w:firstLine="567"/>
        <w:rPr>
          <w:bCs/>
          <w:iCs/>
        </w:rPr>
      </w:pPr>
    </w:p>
    <w:p w14:paraId="48CFED43" w14:textId="5E66CD03" w:rsidR="007B33FD" w:rsidRDefault="007B33FD" w:rsidP="00105AB8">
      <w:pPr>
        <w:pStyle w:val="11"/>
        <w:pBdr>
          <w:bottom w:val="single" w:sz="12" w:space="31" w:color="FFFFFF"/>
        </w:pBdr>
        <w:ind w:left="0"/>
        <w:jc w:val="center"/>
        <w:rPr>
          <w:b/>
          <w:i/>
        </w:rPr>
      </w:pPr>
      <w:r>
        <w:rPr>
          <w:b/>
          <w:i/>
        </w:rPr>
        <w:t>Ринок праці</w:t>
      </w:r>
    </w:p>
    <w:p w14:paraId="28D3C28F" w14:textId="5EDBB2F3" w:rsidR="00105AB8" w:rsidRDefault="00105AB8" w:rsidP="00105AB8">
      <w:pPr>
        <w:pStyle w:val="11"/>
        <w:pBdr>
          <w:bottom w:val="single" w:sz="12" w:space="31" w:color="FFFFFF"/>
        </w:pBdr>
        <w:ind w:left="0"/>
        <w:jc w:val="center"/>
        <w:rPr>
          <w:b/>
          <w:i/>
        </w:rPr>
      </w:pPr>
    </w:p>
    <w:p w14:paraId="7CB8FF7A" w14:textId="77777777" w:rsidR="00C63F95" w:rsidRPr="00C63F95" w:rsidRDefault="00C63F95" w:rsidP="00C63F95">
      <w:pPr>
        <w:pStyle w:val="11"/>
        <w:pBdr>
          <w:bottom w:val="single" w:sz="12" w:space="31" w:color="FFFFFF"/>
        </w:pBdr>
        <w:ind w:left="0" w:firstLine="567"/>
        <w:rPr>
          <w:b/>
          <w:iCs/>
        </w:rPr>
      </w:pPr>
      <w:r w:rsidRPr="00C63F95">
        <w:rPr>
          <w:b/>
          <w:iCs/>
        </w:rPr>
        <w:t>Актуальні питання:</w:t>
      </w:r>
    </w:p>
    <w:p w14:paraId="602DDC89" w14:textId="77777777" w:rsidR="00C63F95" w:rsidRPr="00C63F95" w:rsidRDefault="00C63F95" w:rsidP="00C63F95">
      <w:pPr>
        <w:pStyle w:val="11"/>
        <w:pBdr>
          <w:bottom w:val="single" w:sz="12" w:space="31" w:color="FFFFFF"/>
        </w:pBdr>
        <w:ind w:left="0" w:firstLine="567"/>
        <w:rPr>
          <w:bCs/>
          <w:iCs/>
        </w:rPr>
      </w:pPr>
      <w:r w:rsidRPr="00C63F95">
        <w:rPr>
          <w:bCs/>
          <w:iCs/>
        </w:rPr>
        <w:t>дисбаланс між попитом та пропозицією робочої сили;</w:t>
      </w:r>
    </w:p>
    <w:p w14:paraId="5A725F4A" w14:textId="77777777" w:rsidR="00C63F95" w:rsidRPr="00C63F95" w:rsidRDefault="00C63F95" w:rsidP="00C63F95">
      <w:pPr>
        <w:pStyle w:val="11"/>
        <w:pBdr>
          <w:bottom w:val="single" w:sz="12" w:space="31" w:color="FFFFFF"/>
        </w:pBdr>
        <w:ind w:left="0" w:firstLine="567"/>
        <w:rPr>
          <w:bCs/>
          <w:iCs/>
        </w:rPr>
      </w:pPr>
      <w:r w:rsidRPr="00C63F95">
        <w:rPr>
          <w:bCs/>
          <w:iCs/>
        </w:rPr>
        <w:t>аналіз співвідношення вакансій та незайнятих громадян у професійно-кваліфікаційному розрізі: вільних робочих місць менше, ніж кількість претендентів практично за усіма групами професій;</w:t>
      </w:r>
    </w:p>
    <w:p w14:paraId="70BE8CD2" w14:textId="77777777" w:rsidR="00C63F95" w:rsidRPr="00C63F95" w:rsidRDefault="00C63F95" w:rsidP="00C63F95">
      <w:pPr>
        <w:pStyle w:val="11"/>
        <w:pBdr>
          <w:bottom w:val="single" w:sz="12" w:space="31" w:color="FFFFFF"/>
        </w:pBdr>
        <w:ind w:left="0" w:firstLine="567"/>
        <w:rPr>
          <w:bCs/>
          <w:iCs/>
        </w:rPr>
      </w:pPr>
      <w:r w:rsidRPr="00C63F95">
        <w:rPr>
          <w:bCs/>
          <w:iCs/>
        </w:rPr>
        <w:t>на ринку праці області у січні – вересні 2023 року спостерігалася гостра нестача робочої сили за робітничими професіями, а саме: швачка, верстатник деревообробних верстатів, сортувальник матеріалів та виробів з деревини, укладальник пиломатеріалів, деталей та виробів з деревини, пресувальник виробів з пластмас, шліфувальник тощо;</w:t>
      </w:r>
    </w:p>
    <w:p w14:paraId="592D468E" w14:textId="77777777" w:rsidR="00C63F95" w:rsidRPr="00C63F95" w:rsidRDefault="00C63F95" w:rsidP="00C63F95">
      <w:pPr>
        <w:pStyle w:val="11"/>
        <w:pBdr>
          <w:bottom w:val="single" w:sz="12" w:space="31" w:color="FFFFFF"/>
        </w:pBdr>
        <w:ind w:left="0" w:firstLine="567"/>
        <w:rPr>
          <w:bCs/>
          <w:iCs/>
        </w:rPr>
      </w:pPr>
      <w:r w:rsidRPr="00C63F95">
        <w:rPr>
          <w:bCs/>
          <w:iCs/>
        </w:rPr>
        <w:t>ускладнений підбір роботи та укомплектування вакансій;</w:t>
      </w:r>
    </w:p>
    <w:p w14:paraId="38F88F93" w14:textId="77777777" w:rsidR="00C63F95" w:rsidRPr="00C63F95" w:rsidRDefault="00C63F95" w:rsidP="00C63F95">
      <w:pPr>
        <w:pStyle w:val="11"/>
        <w:pBdr>
          <w:bottom w:val="single" w:sz="12" w:space="31" w:color="FFFFFF"/>
        </w:pBdr>
        <w:ind w:left="0" w:firstLine="567"/>
        <w:rPr>
          <w:bCs/>
          <w:iCs/>
        </w:rPr>
      </w:pPr>
      <w:r w:rsidRPr="00C63F95">
        <w:rPr>
          <w:bCs/>
          <w:iCs/>
        </w:rPr>
        <w:t>досить низький рівень оплати праці, навіть висококваліфікованим працівникам та спеціалістам.</w:t>
      </w:r>
    </w:p>
    <w:p w14:paraId="32A8DA03" w14:textId="77777777" w:rsidR="00C63F95" w:rsidRPr="00C63F95" w:rsidRDefault="00C63F95" w:rsidP="00C63F95">
      <w:pPr>
        <w:pStyle w:val="11"/>
        <w:pBdr>
          <w:bottom w:val="single" w:sz="12" w:space="31" w:color="FFFFFF"/>
        </w:pBdr>
        <w:ind w:left="0" w:firstLine="567"/>
        <w:rPr>
          <w:bCs/>
          <w:iCs/>
        </w:rPr>
      </w:pPr>
    </w:p>
    <w:p w14:paraId="12C0763E" w14:textId="77777777" w:rsidR="00C63F95" w:rsidRPr="00C63F95" w:rsidRDefault="00C63F95" w:rsidP="00C63F95">
      <w:pPr>
        <w:pStyle w:val="11"/>
        <w:pBdr>
          <w:bottom w:val="single" w:sz="12" w:space="31" w:color="FFFFFF"/>
        </w:pBdr>
        <w:ind w:left="0" w:firstLine="567"/>
        <w:rPr>
          <w:b/>
          <w:iCs/>
        </w:rPr>
      </w:pPr>
      <w:r w:rsidRPr="00C63F95">
        <w:rPr>
          <w:b/>
          <w:iCs/>
        </w:rPr>
        <w:t>Ключові завдання та заходи:</w:t>
      </w:r>
    </w:p>
    <w:p w14:paraId="7C84D122" w14:textId="77777777" w:rsidR="00C63F95" w:rsidRPr="00C63F95" w:rsidRDefault="00C63F95" w:rsidP="00C63F95">
      <w:pPr>
        <w:pStyle w:val="11"/>
        <w:pBdr>
          <w:bottom w:val="single" w:sz="12" w:space="31" w:color="FFFFFF"/>
        </w:pBdr>
        <w:ind w:left="0" w:firstLine="567"/>
        <w:rPr>
          <w:bCs/>
          <w:iCs/>
        </w:rPr>
      </w:pPr>
      <w:r w:rsidRPr="00C63F95">
        <w:rPr>
          <w:bCs/>
          <w:iCs/>
        </w:rPr>
        <w:t>сприяння забезпеченню зайнятості населення, проведення заходів, що пришвидшують працевлаштування незайнятих громадян, які звернулися до органів служби зайнятості;</w:t>
      </w:r>
    </w:p>
    <w:p w14:paraId="0E57F06D" w14:textId="77777777" w:rsidR="00C63F95" w:rsidRPr="00C63F95" w:rsidRDefault="00C63F95" w:rsidP="00C63F95">
      <w:pPr>
        <w:pStyle w:val="11"/>
        <w:pBdr>
          <w:bottom w:val="single" w:sz="12" w:space="31" w:color="FFFFFF"/>
        </w:pBdr>
        <w:ind w:left="0" w:firstLine="567"/>
        <w:rPr>
          <w:bCs/>
          <w:iCs/>
        </w:rPr>
      </w:pPr>
      <w:r w:rsidRPr="00C63F95">
        <w:rPr>
          <w:bCs/>
          <w:iCs/>
        </w:rPr>
        <w:t>підвищення результативності співпраці з роботодавцями, якісне заповнення вакансій;</w:t>
      </w:r>
    </w:p>
    <w:p w14:paraId="5EAF4ECD" w14:textId="77777777" w:rsidR="00C63F95" w:rsidRPr="00C63F95" w:rsidRDefault="00C63F95" w:rsidP="00C63F95">
      <w:pPr>
        <w:pStyle w:val="11"/>
        <w:pBdr>
          <w:bottom w:val="single" w:sz="12" w:space="31" w:color="FFFFFF"/>
        </w:pBdr>
        <w:ind w:left="0" w:firstLine="567"/>
        <w:rPr>
          <w:bCs/>
          <w:iCs/>
        </w:rPr>
      </w:pPr>
      <w:r w:rsidRPr="00C63F95">
        <w:rPr>
          <w:bCs/>
          <w:iCs/>
        </w:rPr>
        <w:t>підготовка, перепідготовка та підвищення кваліфікації безробітних відповідно до сучасних вимог роботодавців та потреб ринку праці;</w:t>
      </w:r>
    </w:p>
    <w:p w14:paraId="066EFA13" w14:textId="77777777" w:rsidR="00C63F95" w:rsidRPr="00C63F95" w:rsidRDefault="00C63F95" w:rsidP="00C63F95">
      <w:pPr>
        <w:pStyle w:val="11"/>
        <w:pBdr>
          <w:bottom w:val="single" w:sz="12" w:space="31" w:color="FFFFFF"/>
        </w:pBdr>
        <w:ind w:left="0" w:firstLine="567"/>
        <w:rPr>
          <w:bCs/>
          <w:iCs/>
        </w:rPr>
      </w:pPr>
      <w:r w:rsidRPr="00C63F95">
        <w:rPr>
          <w:bCs/>
          <w:iCs/>
        </w:rPr>
        <w:lastRenderedPageBreak/>
        <w:t>подальше сприяння тимчасовій зайнятості (громадські роботи та інші роботи тимчасового характеру) з метою збереження мотивації до праці та матеріальної підтримки безробітних;</w:t>
      </w:r>
    </w:p>
    <w:p w14:paraId="6A7C5815" w14:textId="77777777" w:rsidR="00C63F95" w:rsidRPr="00C63F95" w:rsidRDefault="00C63F95" w:rsidP="00C63F95">
      <w:pPr>
        <w:pStyle w:val="11"/>
        <w:pBdr>
          <w:bottom w:val="single" w:sz="12" w:space="31" w:color="FFFFFF"/>
        </w:pBdr>
        <w:ind w:left="0" w:firstLine="567"/>
        <w:rPr>
          <w:bCs/>
          <w:iCs/>
        </w:rPr>
      </w:pPr>
      <w:r w:rsidRPr="00C63F95">
        <w:rPr>
          <w:bCs/>
          <w:iCs/>
        </w:rPr>
        <w:t>здійснення профорієнтаційних заходів для населення, у тому числі безробітних, з урахуванням тенденцій розвитку ринку праці і моніторингу кадрової потреби економіки області, з використанням новітніх технологій;</w:t>
      </w:r>
    </w:p>
    <w:p w14:paraId="3F4C0BC6" w14:textId="77777777" w:rsidR="00C63F95" w:rsidRPr="00C63F95" w:rsidRDefault="00C63F95" w:rsidP="00C63F95">
      <w:pPr>
        <w:pStyle w:val="11"/>
        <w:pBdr>
          <w:bottom w:val="single" w:sz="12" w:space="31" w:color="FFFFFF"/>
        </w:pBdr>
        <w:ind w:left="0" w:firstLine="567"/>
        <w:rPr>
          <w:bCs/>
          <w:iCs/>
        </w:rPr>
      </w:pPr>
      <w:r w:rsidRPr="00C63F95">
        <w:rPr>
          <w:bCs/>
          <w:iCs/>
        </w:rPr>
        <w:t>надання сучасних профорієнтаційних послуг із питань розвитку навичок самовизначення, самомотивації, самостійного планування кар’єри для різних категорій клієнтів служби зайнятості;</w:t>
      </w:r>
    </w:p>
    <w:p w14:paraId="636C8537" w14:textId="77777777" w:rsidR="00C63F95" w:rsidRPr="00C63F95" w:rsidRDefault="00C63F95" w:rsidP="00C63F95">
      <w:pPr>
        <w:pStyle w:val="11"/>
        <w:pBdr>
          <w:bottom w:val="single" w:sz="12" w:space="31" w:color="FFFFFF"/>
        </w:pBdr>
        <w:ind w:left="0" w:firstLine="567"/>
        <w:rPr>
          <w:bCs/>
          <w:iCs/>
        </w:rPr>
      </w:pPr>
      <w:r w:rsidRPr="00C63F95">
        <w:rPr>
          <w:bCs/>
          <w:iCs/>
        </w:rPr>
        <w:t>надання мікрогрантів на створення або розвиток власного бізнесу, у тому числі учасникам бойових дій, особам з інвалідністю внаслідок війни та членам їх сімей;</w:t>
      </w:r>
    </w:p>
    <w:p w14:paraId="2CFFAB94" w14:textId="77777777" w:rsidR="00995DDA" w:rsidRDefault="00C63F95" w:rsidP="00995DDA">
      <w:pPr>
        <w:pStyle w:val="11"/>
        <w:pBdr>
          <w:bottom w:val="single" w:sz="12" w:space="31" w:color="FFFFFF"/>
        </w:pBdr>
        <w:ind w:left="0" w:firstLine="567"/>
        <w:rPr>
          <w:bCs/>
          <w:iCs/>
        </w:rPr>
      </w:pPr>
      <w:r w:rsidRPr="00C63F95">
        <w:rPr>
          <w:bCs/>
          <w:iCs/>
        </w:rPr>
        <w:t>видача ваучерів на навчання для підтримки конкурентоспроможності на ринку праці;</w:t>
      </w:r>
    </w:p>
    <w:p w14:paraId="7546C059" w14:textId="77777777" w:rsidR="00995DDA" w:rsidRDefault="00C63F95" w:rsidP="00995DDA">
      <w:pPr>
        <w:pStyle w:val="11"/>
        <w:pBdr>
          <w:bottom w:val="single" w:sz="12" w:space="31" w:color="FFFFFF"/>
        </w:pBdr>
        <w:ind w:left="0" w:firstLine="567"/>
        <w:rPr>
          <w:b/>
          <w:i/>
        </w:rPr>
      </w:pPr>
      <w:r w:rsidRPr="00995DDA">
        <w:t>надання компенсацій за фактичну оплату праці та/або єдиного соціального внеску з метою стимулювання роботодавців до працевлаштування безробітних та ВПО.</w:t>
      </w:r>
      <w:r w:rsidRPr="00995DDA">
        <w:rPr>
          <w:b/>
          <w:i/>
        </w:rPr>
        <w:t xml:space="preserve"> </w:t>
      </w:r>
    </w:p>
    <w:p w14:paraId="6BAF63EE" w14:textId="77777777" w:rsidR="00995DDA" w:rsidRDefault="00995DDA" w:rsidP="00995DDA">
      <w:pPr>
        <w:pStyle w:val="11"/>
        <w:pBdr>
          <w:bottom w:val="single" w:sz="12" w:space="31" w:color="FFFFFF"/>
        </w:pBdr>
        <w:ind w:left="0" w:firstLine="567"/>
        <w:rPr>
          <w:b/>
          <w:i/>
        </w:rPr>
      </w:pPr>
    </w:p>
    <w:p w14:paraId="0A6B94C2" w14:textId="77777777" w:rsidR="00995DDA" w:rsidRDefault="007B33FD" w:rsidP="00995DDA">
      <w:pPr>
        <w:pStyle w:val="11"/>
        <w:pBdr>
          <w:bottom w:val="single" w:sz="12" w:space="31" w:color="FFFFFF"/>
        </w:pBdr>
        <w:ind w:left="0"/>
        <w:jc w:val="center"/>
        <w:rPr>
          <w:b/>
          <w:i/>
        </w:rPr>
      </w:pPr>
      <w:r w:rsidRPr="00995DDA">
        <w:rPr>
          <w:b/>
          <w:i/>
        </w:rPr>
        <w:t>Розвиток освітньої галузі та спорту</w:t>
      </w:r>
    </w:p>
    <w:p w14:paraId="36878296" w14:textId="77777777" w:rsidR="00995DDA" w:rsidRDefault="00995DDA" w:rsidP="00995DDA">
      <w:pPr>
        <w:pStyle w:val="11"/>
        <w:pBdr>
          <w:bottom w:val="single" w:sz="12" w:space="31" w:color="FFFFFF"/>
        </w:pBdr>
        <w:ind w:left="0"/>
        <w:rPr>
          <w:b/>
          <w:i/>
        </w:rPr>
      </w:pPr>
    </w:p>
    <w:p w14:paraId="75BAABE8" w14:textId="0F08E3A7" w:rsidR="007B33FD" w:rsidRDefault="007B33FD" w:rsidP="00995DDA">
      <w:pPr>
        <w:pStyle w:val="11"/>
        <w:pBdr>
          <w:bottom w:val="single" w:sz="12" w:space="31" w:color="FFFFFF"/>
        </w:pBdr>
        <w:ind w:left="0" w:firstLine="567"/>
        <w:rPr>
          <w:b/>
        </w:rPr>
      </w:pPr>
      <w:r w:rsidRPr="00995DDA">
        <w:rPr>
          <w:b/>
        </w:rPr>
        <w:t xml:space="preserve">Актуальні питання: </w:t>
      </w:r>
    </w:p>
    <w:p w14:paraId="1CE3C789" w14:textId="77777777" w:rsidR="00995DDA" w:rsidRPr="00995DDA" w:rsidRDefault="00995DDA" w:rsidP="00995DDA">
      <w:pPr>
        <w:pStyle w:val="11"/>
        <w:pBdr>
          <w:bottom w:val="single" w:sz="12" w:space="31" w:color="FFFFFF"/>
        </w:pBdr>
        <w:ind w:left="0" w:firstLine="567"/>
        <w:rPr>
          <w:bCs/>
        </w:rPr>
      </w:pPr>
      <w:r w:rsidRPr="00995DDA">
        <w:rPr>
          <w:bCs/>
        </w:rPr>
        <w:t>розвиток системи освіти, орієнтованої на потреби регіонального ринку праці відповідно до потреб регіональної економіки;</w:t>
      </w:r>
    </w:p>
    <w:p w14:paraId="696A84E5" w14:textId="77777777" w:rsidR="00995DDA" w:rsidRPr="00995DDA" w:rsidRDefault="00995DDA" w:rsidP="00995DDA">
      <w:pPr>
        <w:pStyle w:val="11"/>
        <w:pBdr>
          <w:bottom w:val="single" w:sz="12" w:space="31" w:color="FFFFFF"/>
        </w:pBdr>
        <w:ind w:left="0" w:firstLine="567"/>
        <w:rPr>
          <w:bCs/>
        </w:rPr>
      </w:pPr>
      <w:r w:rsidRPr="00995DDA">
        <w:rPr>
          <w:bCs/>
        </w:rPr>
        <w:t xml:space="preserve">забезпечення впровадження Концепції реалізації державної політики у сфері реформування загальної середньої освіти „Нова українська школа”; </w:t>
      </w:r>
    </w:p>
    <w:p w14:paraId="367932E3" w14:textId="77777777" w:rsidR="00995DDA" w:rsidRPr="00995DDA" w:rsidRDefault="00995DDA" w:rsidP="00995DDA">
      <w:pPr>
        <w:pStyle w:val="11"/>
        <w:pBdr>
          <w:bottom w:val="single" w:sz="12" w:space="31" w:color="FFFFFF"/>
        </w:pBdr>
        <w:ind w:left="0" w:firstLine="567"/>
        <w:rPr>
          <w:bCs/>
        </w:rPr>
      </w:pPr>
      <w:r w:rsidRPr="00995DDA">
        <w:rPr>
          <w:bCs/>
        </w:rPr>
        <w:t xml:space="preserve">створення інклюзивного освітнього середовища; </w:t>
      </w:r>
    </w:p>
    <w:p w14:paraId="62A2054E" w14:textId="77777777" w:rsidR="00995DDA" w:rsidRPr="00995DDA" w:rsidRDefault="00995DDA" w:rsidP="00995DDA">
      <w:pPr>
        <w:pStyle w:val="11"/>
        <w:pBdr>
          <w:bottom w:val="single" w:sz="12" w:space="31" w:color="FFFFFF"/>
        </w:pBdr>
        <w:ind w:left="0" w:firstLine="567"/>
        <w:rPr>
          <w:bCs/>
        </w:rPr>
      </w:pPr>
      <w:r w:rsidRPr="00995DDA">
        <w:rPr>
          <w:bCs/>
        </w:rPr>
        <w:t>створення безпечного середовища та найкращих умов для навчання та виховання, всебічного розвитку індивідуальних здібностей дітей;</w:t>
      </w:r>
    </w:p>
    <w:p w14:paraId="7CB26F2D" w14:textId="77777777" w:rsidR="00995DDA" w:rsidRPr="00995DDA" w:rsidRDefault="00995DDA" w:rsidP="00995DDA">
      <w:pPr>
        <w:pStyle w:val="11"/>
        <w:pBdr>
          <w:bottom w:val="single" w:sz="12" w:space="31" w:color="FFFFFF"/>
        </w:pBdr>
        <w:ind w:left="0" w:firstLine="567"/>
        <w:rPr>
          <w:bCs/>
        </w:rPr>
      </w:pPr>
      <w:r w:rsidRPr="00995DDA">
        <w:rPr>
          <w:bCs/>
        </w:rPr>
        <w:t>забезпечення соціальної та психологічної підтримки для дітей усіх вікових категорій;</w:t>
      </w:r>
    </w:p>
    <w:p w14:paraId="64601C7D" w14:textId="77777777" w:rsidR="00995DDA" w:rsidRPr="00995DDA" w:rsidRDefault="00995DDA" w:rsidP="00995DDA">
      <w:pPr>
        <w:pStyle w:val="11"/>
        <w:pBdr>
          <w:bottom w:val="single" w:sz="12" w:space="31" w:color="FFFFFF"/>
        </w:pBdr>
        <w:ind w:left="0" w:firstLine="567"/>
        <w:rPr>
          <w:bCs/>
        </w:rPr>
      </w:pPr>
      <w:r w:rsidRPr="00995DDA">
        <w:rPr>
          <w:bCs/>
        </w:rPr>
        <w:t>впровадження нових інформаційно-комунікаційних технологій для учасників освітнього процесу за принципом STEM – освіта та робототехніка;</w:t>
      </w:r>
    </w:p>
    <w:p w14:paraId="5631CD16" w14:textId="77777777" w:rsidR="00995DDA" w:rsidRPr="00995DDA" w:rsidRDefault="00995DDA" w:rsidP="00995DDA">
      <w:pPr>
        <w:pStyle w:val="11"/>
        <w:pBdr>
          <w:bottom w:val="single" w:sz="12" w:space="31" w:color="FFFFFF"/>
        </w:pBdr>
        <w:ind w:left="0" w:firstLine="567"/>
        <w:rPr>
          <w:bCs/>
        </w:rPr>
      </w:pPr>
      <w:r w:rsidRPr="00995DDA">
        <w:rPr>
          <w:bCs/>
        </w:rPr>
        <w:t>приведення споруд цивільного захисту (укриття) до стану придатності, здійснення ремонтів, забезпечення обладнанням тощо;</w:t>
      </w:r>
    </w:p>
    <w:p w14:paraId="4F95B17D" w14:textId="77777777" w:rsidR="00995DDA" w:rsidRPr="00995DDA" w:rsidRDefault="00995DDA" w:rsidP="00995DDA">
      <w:pPr>
        <w:pStyle w:val="11"/>
        <w:pBdr>
          <w:bottom w:val="single" w:sz="12" w:space="31" w:color="FFFFFF"/>
        </w:pBdr>
        <w:ind w:left="0" w:firstLine="567"/>
        <w:rPr>
          <w:bCs/>
        </w:rPr>
      </w:pPr>
      <w:r w:rsidRPr="00995DDA">
        <w:rPr>
          <w:bCs/>
        </w:rPr>
        <w:t>упровадження механізму стимулювання обдарованої молоді;</w:t>
      </w:r>
    </w:p>
    <w:p w14:paraId="3CC6E2D9" w14:textId="77777777" w:rsidR="00995DDA" w:rsidRPr="00995DDA" w:rsidRDefault="00995DDA" w:rsidP="00995DDA">
      <w:pPr>
        <w:pStyle w:val="11"/>
        <w:pBdr>
          <w:bottom w:val="single" w:sz="12" w:space="31" w:color="FFFFFF"/>
        </w:pBdr>
        <w:ind w:left="0" w:firstLine="567"/>
        <w:rPr>
          <w:bCs/>
        </w:rPr>
      </w:pPr>
      <w:r w:rsidRPr="00995DDA">
        <w:rPr>
          <w:bCs/>
        </w:rPr>
        <w:t>створення умов для розвитку різних видів спорту, визнаних в Україні, вдосконалення системи підготовки спортивного резерву, збірних команд області та кандидатів до національних збірних команд, забезпечення пріоритетного розвитку традиційних для області видів спорту;</w:t>
      </w:r>
    </w:p>
    <w:p w14:paraId="63122CF2" w14:textId="34F981E3" w:rsidR="00995DDA" w:rsidRPr="00995DDA" w:rsidRDefault="00995DDA" w:rsidP="00995DDA">
      <w:pPr>
        <w:pStyle w:val="11"/>
        <w:pBdr>
          <w:bottom w:val="single" w:sz="12" w:space="31" w:color="FFFFFF"/>
        </w:pBdr>
        <w:ind w:left="0" w:firstLine="567"/>
        <w:rPr>
          <w:bCs/>
        </w:rPr>
      </w:pPr>
      <w:r w:rsidRPr="00995DDA">
        <w:rPr>
          <w:bCs/>
        </w:rPr>
        <w:t xml:space="preserve">підтримка та розвиток олімпійського, неолімпійського, параолімпійського та </w:t>
      </w:r>
      <w:proofErr w:type="spellStart"/>
      <w:r w:rsidRPr="00995DDA">
        <w:rPr>
          <w:bCs/>
        </w:rPr>
        <w:t>дефлімпійського</w:t>
      </w:r>
      <w:proofErr w:type="spellEnd"/>
      <w:r w:rsidRPr="00995DDA">
        <w:rPr>
          <w:bCs/>
        </w:rPr>
        <w:t xml:space="preserve"> руху.</w:t>
      </w:r>
    </w:p>
    <w:p w14:paraId="780BE4D2" w14:textId="77777777" w:rsidR="007B33FD" w:rsidRPr="00995DDA" w:rsidRDefault="007B33FD" w:rsidP="005E2E94">
      <w:pPr>
        <w:widowControl w:val="0"/>
        <w:ind w:left="0" w:firstLine="567"/>
        <w:rPr>
          <w:rFonts w:ascii="Times New Roman" w:hAnsi="Times New Roman" w:cs="Times New Roman"/>
          <w:b/>
          <w:sz w:val="28"/>
          <w:szCs w:val="28"/>
        </w:rPr>
      </w:pPr>
      <w:r w:rsidRPr="00995DDA">
        <w:rPr>
          <w:rFonts w:ascii="Times New Roman" w:hAnsi="Times New Roman" w:cs="Times New Roman"/>
          <w:b/>
          <w:sz w:val="28"/>
          <w:szCs w:val="28"/>
        </w:rPr>
        <w:lastRenderedPageBreak/>
        <w:t>Ключові завдання та заходи:</w:t>
      </w:r>
    </w:p>
    <w:p w14:paraId="28B76DEE" w14:textId="2A8C24DB" w:rsidR="00157AED" w:rsidRPr="00995DDA" w:rsidRDefault="00157AED" w:rsidP="00BB0756">
      <w:pPr>
        <w:widowControl w:val="0"/>
        <w:ind w:left="0" w:right="7" w:firstLine="567"/>
        <w:rPr>
          <w:rFonts w:ascii="Times New Roman" w:hAnsi="Times New Roman" w:cs="Times New Roman"/>
          <w:bCs/>
          <w:sz w:val="28"/>
          <w:szCs w:val="28"/>
        </w:rPr>
      </w:pPr>
      <w:bookmarkStart w:id="5" w:name="_Hlk185231440"/>
      <w:r w:rsidRPr="00995DDA">
        <w:rPr>
          <w:rFonts w:ascii="Times New Roman" w:hAnsi="Times New Roman" w:cs="Times New Roman"/>
          <w:bCs/>
          <w:sz w:val="28"/>
          <w:szCs w:val="28"/>
        </w:rPr>
        <w:t>модернізація мережі закладів загальної середньої освіти, приведення її у відповідність  до реальних потреб населення;</w:t>
      </w:r>
    </w:p>
    <w:p w14:paraId="657D6843" w14:textId="33F04BD9" w:rsidR="00157AED" w:rsidRPr="00995DDA" w:rsidRDefault="00157AED" w:rsidP="00BB0756">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впровадження нових інформаційно-комунікаційних технологій для учасників освітнього процесу;</w:t>
      </w:r>
    </w:p>
    <w:p w14:paraId="5C0F4FE8" w14:textId="4DCDB9C0" w:rsidR="00157AED" w:rsidRPr="00995DDA" w:rsidRDefault="00BB0756" w:rsidP="00BB0756">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залучення </w:t>
      </w:r>
      <w:r w:rsidR="00157AED" w:rsidRPr="00995DDA">
        <w:rPr>
          <w:rFonts w:ascii="Times New Roman" w:hAnsi="Times New Roman" w:cs="Times New Roman"/>
          <w:bCs/>
          <w:sz w:val="28"/>
          <w:szCs w:val="28"/>
        </w:rPr>
        <w:t xml:space="preserve">молоді </w:t>
      </w:r>
      <w:r w:rsidRPr="00995DDA">
        <w:rPr>
          <w:rFonts w:ascii="Times New Roman" w:hAnsi="Times New Roman" w:cs="Times New Roman"/>
          <w:bCs/>
          <w:sz w:val="28"/>
          <w:szCs w:val="28"/>
        </w:rPr>
        <w:t>до</w:t>
      </w:r>
      <w:r w:rsidR="00157AED" w:rsidRPr="00995DDA">
        <w:rPr>
          <w:rFonts w:ascii="Times New Roman" w:hAnsi="Times New Roman" w:cs="Times New Roman"/>
          <w:bCs/>
          <w:sz w:val="28"/>
          <w:szCs w:val="28"/>
        </w:rPr>
        <w:t xml:space="preserve"> суспільно</w:t>
      </w:r>
      <w:r w:rsidRPr="00995DDA">
        <w:rPr>
          <w:rFonts w:ascii="Times New Roman" w:hAnsi="Times New Roman" w:cs="Times New Roman"/>
          <w:bCs/>
          <w:sz w:val="28"/>
          <w:szCs w:val="28"/>
        </w:rPr>
        <w:t>го</w:t>
      </w:r>
      <w:r w:rsidR="00157AED" w:rsidRPr="00995DDA">
        <w:rPr>
          <w:rFonts w:ascii="Times New Roman" w:hAnsi="Times New Roman" w:cs="Times New Roman"/>
          <w:bCs/>
          <w:sz w:val="28"/>
          <w:szCs w:val="28"/>
        </w:rPr>
        <w:t xml:space="preserve"> житт</w:t>
      </w:r>
      <w:r w:rsidRPr="00995DDA">
        <w:rPr>
          <w:rFonts w:ascii="Times New Roman" w:hAnsi="Times New Roman" w:cs="Times New Roman"/>
          <w:bCs/>
          <w:sz w:val="28"/>
          <w:szCs w:val="28"/>
        </w:rPr>
        <w:t>я</w:t>
      </w:r>
      <w:r w:rsidR="00157AED" w:rsidRPr="00995DDA">
        <w:rPr>
          <w:rFonts w:ascii="Times New Roman" w:hAnsi="Times New Roman" w:cs="Times New Roman"/>
          <w:bCs/>
          <w:sz w:val="28"/>
          <w:szCs w:val="28"/>
        </w:rPr>
        <w:t>, діяльності інститутів</w:t>
      </w:r>
      <w:r w:rsidRPr="00995DDA">
        <w:rPr>
          <w:rFonts w:ascii="Times New Roman" w:hAnsi="Times New Roman" w:cs="Times New Roman"/>
          <w:bCs/>
          <w:sz w:val="28"/>
          <w:szCs w:val="28"/>
        </w:rPr>
        <w:t xml:space="preserve">, інституцій </w:t>
      </w:r>
      <w:r w:rsidR="00157AED" w:rsidRPr="00995DDA">
        <w:rPr>
          <w:rFonts w:ascii="Times New Roman" w:hAnsi="Times New Roman" w:cs="Times New Roman"/>
          <w:bCs/>
          <w:sz w:val="28"/>
          <w:szCs w:val="28"/>
        </w:rPr>
        <w:t>громадянського суспільства, у тому числі молодіжних та дитячих громадських</w:t>
      </w:r>
      <w:r w:rsidRPr="00995DDA">
        <w:rPr>
          <w:rFonts w:ascii="Times New Roman" w:hAnsi="Times New Roman" w:cs="Times New Roman"/>
          <w:bCs/>
          <w:sz w:val="28"/>
          <w:szCs w:val="28"/>
        </w:rPr>
        <w:t xml:space="preserve"> </w:t>
      </w:r>
      <w:r w:rsidR="00157AED" w:rsidRPr="00995DDA">
        <w:rPr>
          <w:rFonts w:ascii="Times New Roman" w:hAnsi="Times New Roman" w:cs="Times New Roman"/>
          <w:bCs/>
          <w:sz w:val="28"/>
          <w:szCs w:val="28"/>
        </w:rPr>
        <w:t xml:space="preserve">організацій, </w:t>
      </w:r>
      <w:r w:rsidR="00FA76C6" w:rsidRPr="00995DDA">
        <w:rPr>
          <w:rFonts w:ascii="Times New Roman" w:hAnsi="Times New Roman" w:cs="Times New Roman"/>
          <w:bCs/>
          <w:sz w:val="28"/>
          <w:szCs w:val="28"/>
        </w:rPr>
        <w:t>до участі у заходах за ініціативи волонтерів</w:t>
      </w:r>
      <w:r w:rsidR="00157AED" w:rsidRPr="00995DDA">
        <w:rPr>
          <w:rFonts w:ascii="Times New Roman" w:hAnsi="Times New Roman" w:cs="Times New Roman"/>
          <w:bCs/>
          <w:sz w:val="28"/>
          <w:szCs w:val="28"/>
        </w:rPr>
        <w:t xml:space="preserve"> та у процесах ухвалення рішень, що стосуються вирішення питань молоді;</w:t>
      </w:r>
    </w:p>
    <w:bookmarkEnd w:id="5"/>
    <w:p w14:paraId="17DB84E2" w14:textId="49AA2BC9" w:rsidR="00157AED" w:rsidRPr="00995DDA" w:rsidRDefault="00BB0756" w:rsidP="00BB0756">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пошук </w:t>
      </w:r>
      <w:r w:rsidR="005D7841" w:rsidRPr="00995DDA">
        <w:rPr>
          <w:rFonts w:ascii="Times New Roman" w:hAnsi="Times New Roman" w:cs="Times New Roman"/>
          <w:bCs/>
          <w:sz w:val="28"/>
          <w:szCs w:val="28"/>
        </w:rPr>
        <w:t xml:space="preserve">джерел </w:t>
      </w:r>
      <w:r w:rsidRPr="00995DDA">
        <w:rPr>
          <w:rFonts w:ascii="Times New Roman" w:hAnsi="Times New Roman" w:cs="Times New Roman"/>
          <w:bCs/>
          <w:sz w:val="28"/>
          <w:szCs w:val="28"/>
        </w:rPr>
        <w:t xml:space="preserve">збільшення </w:t>
      </w:r>
      <w:r w:rsidR="005D7841" w:rsidRPr="00995DDA">
        <w:rPr>
          <w:rFonts w:ascii="Times New Roman" w:hAnsi="Times New Roman" w:cs="Times New Roman"/>
          <w:bCs/>
          <w:sz w:val="28"/>
          <w:szCs w:val="28"/>
        </w:rPr>
        <w:t>ресурсного забезпечення</w:t>
      </w:r>
      <w:r w:rsidRPr="00995DDA">
        <w:rPr>
          <w:rFonts w:ascii="Times New Roman" w:hAnsi="Times New Roman" w:cs="Times New Roman"/>
          <w:bCs/>
          <w:sz w:val="28"/>
          <w:szCs w:val="28"/>
        </w:rPr>
        <w:t xml:space="preserve"> </w:t>
      </w:r>
      <w:r w:rsidR="00157AED" w:rsidRPr="00995DDA">
        <w:rPr>
          <w:rFonts w:ascii="Times New Roman" w:hAnsi="Times New Roman" w:cs="Times New Roman"/>
          <w:bCs/>
          <w:sz w:val="28"/>
          <w:szCs w:val="28"/>
        </w:rPr>
        <w:t>дитячо-юнацького та резервного спорту;</w:t>
      </w:r>
    </w:p>
    <w:p w14:paraId="2786D87F" w14:textId="7C663CA1" w:rsidR="00157AED" w:rsidRPr="00995DDA" w:rsidRDefault="00C63F95" w:rsidP="00BB0756">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розвиток</w:t>
      </w:r>
      <w:r w:rsidR="00157AED" w:rsidRPr="00995DDA">
        <w:rPr>
          <w:rFonts w:ascii="Times New Roman" w:hAnsi="Times New Roman" w:cs="Times New Roman"/>
          <w:bCs/>
          <w:sz w:val="28"/>
          <w:szCs w:val="28"/>
        </w:rPr>
        <w:t xml:space="preserve"> спортивної інфраструктури, здатної задовольнити потреби населення у щоденній руховій активності відповідно до фізіологічних потреб, у тому числі осіб з обмеженими фізичними можливостями;</w:t>
      </w:r>
    </w:p>
    <w:p w14:paraId="65CF8A38" w14:textId="37E03C3B" w:rsidR="00EF2388" w:rsidRPr="00995DDA" w:rsidRDefault="00EF2388" w:rsidP="00EF2388">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створення умов для належного охоплення широкого загалу населення засобами фізичної культури і спорту, зокрема відновлення, реконструкція та модернізація існуючої спортивної інфраструктури та збільшення кількості спортивних об’єктів шляхом будівництва нових споруд для організованих занять фізичною культурою і спортом;</w:t>
      </w:r>
    </w:p>
    <w:p w14:paraId="57101554" w14:textId="77777777" w:rsidR="00EF2388" w:rsidRPr="00995DDA" w:rsidRDefault="00EF2388" w:rsidP="00EF2388">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створення можливостей для самореалізації та розвитку потенціалу молоді в Україні через підвищення спроможності інститутів громадянського суспільства у молодіжній сфері, які діють на принципах демократичного врядування, застосування наявних та нових інструментів для активної участі та інтеграції молоді у суспільне життя і подальший розвиток українського суспільства; </w:t>
      </w:r>
    </w:p>
    <w:p w14:paraId="6F34211C" w14:textId="78092784" w:rsidR="00157AED" w:rsidRPr="00995DDA" w:rsidRDefault="00157AED" w:rsidP="00BB0756">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осучаснення навчально-матеріальної бази та інформаційно-технічного забезпечення закладів освіти;</w:t>
      </w:r>
    </w:p>
    <w:p w14:paraId="2AEEB86F" w14:textId="2BB64908" w:rsidR="007B33FD" w:rsidRPr="00995DDA" w:rsidRDefault="00157AED" w:rsidP="00BB0756">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створення безпечних умов для навчання та виховання дітей та молоді</w:t>
      </w:r>
      <w:r w:rsidR="00C63F95" w:rsidRPr="00995DDA">
        <w:rPr>
          <w:rFonts w:ascii="Times New Roman" w:hAnsi="Times New Roman" w:cs="Times New Roman"/>
          <w:bCs/>
          <w:sz w:val="28"/>
          <w:szCs w:val="28"/>
        </w:rPr>
        <w:t>;</w:t>
      </w:r>
    </w:p>
    <w:p w14:paraId="06B42C64" w14:textId="77777777" w:rsidR="00C63F95" w:rsidRPr="00995DDA" w:rsidRDefault="00C63F95" w:rsidP="00C63F95">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забезпечення рівного доступу та підвищення якості дошкільної і загальної середньої освіти; </w:t>
      </w:r>
    </w:p>
    <w:p w14:paraId="1418522B" w14:textId="2B1E5B68" w:rsidR="00C63F95" w:rsidRPr="00995DDA" w:rsidRDefault="00C63F95" w:rsidP="00C63F95">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сприяння розвитку та збереженню мережі закладів освіти незалежно від підпорядкування, типів та форм власності;</w:t>
      </w:r>
    </w:p>
    <w:p w14:paraId="553A9727" w14:textId="77777777" w:rsidR="00C63F95" w:rsidRPr="00995DDA" w:rsidRDefault="00C63F95" w:rsidP="00C63F95">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забезпечення доступності  для задоволення освітніх потреб дітей з особливими освітніми потребами ; </w:t>
      </w:r>
    </w:p>
    <w:p w14:paraId="0414FA91" w14:textId="2648E309" w:rsidR="00C63F95" w:rsidRPr="00995DDA" w:rsidRDefault="00C63F95" w:rsidP="00C63F95">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зміцнення навчально-матеріальної бази закладів загальної середньої освіти області;</w:t>
      </w:r>
    </w:p>
    <w:p w14:paraId="33DD2FF8" w14:textId="2E1101EE" w:rsidR="00C63F95" w:rsidRPr="00995DDA" w:rsidRDefault="00C63F95" w:rsidP="00C63F95">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продовження системної роботи щодо модернізації мережі закладів загальної середньої освіти, приведення її у відповідність до реальних потреб населення, у тому числі формування мережі ліцеїв, що забезпечуватимуть здобуття повної загальної  середньої освіти з 1 вересня 2027 року;</w:t>
      </w:r>
    </w:p>
    <w:p w14:paraId="47868952" w14:textId="77777777" w:rsidR="00C63F95" w:rsidRPr="00995DDA" w:rsidRDefault="00C63F95" w:rsidP="00C63F95">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упровадження нових підходів до навчання учнів, у тому числі дистанційних форм навчання;  </w:t>
      </w:r>
    </w:p>
    <w:p w14:paraId="5F7B2B8D" w14:textId="31EF8431" w:rsidR="00C63F95" w:rsidRPr="00995DDA" w:rsidRDefault="00C63F95" w:rsidP="00EF2388">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надання відповідної методичної допомоги тим, хто працює з дітьми з </w:t>
      </w:r>
      <w:r w:rsidRPr="00995DDA">
        <w:rPr>
          <w:rFonts w:ascii="Times New Roman" w:hAnsi="Times New Roman" w:cs="Times New Roman"/>
          <w:bCs/>
          <w:sz w:val="28"/>
          <w:szCs w:val="28"/>
        </w:rPr>
        <w:lastRenderedPageBreak/>
        <w:t xml:space="preserve">особливими освітніми потребами; </w:t>
      </w:r>
    </w:p>
    <w:p w14:paraId="772B52D7" w14:textId="77777777" w:rsidR="00EF2388" w:rsidRPr="00995DDA" w:rsidRDefault="00EF2388" w:rsidP="00EF2388">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сприяння розвитку позашкільної освіти відповідно до вільного, різнобічного розвитку особистості, інтелектуальних і творчих здібностей, фізичних якостей  вихованців, учнів і слухачів  і принципу гендерної рівності;</w:t>
      </w:r>
    </w:p>
    <w:p w14:paraId="099345F5" w14:textId="298C338E" w:rsidR="00EF2388" w:rsidRPr="00995DDA" w:rsidRDefault="00EF2388" w:rsidP="00EF2388">
      <w:pPr>
        <w:widowControl w:val="0"/>
        <w:ind w:left="0" w:right="7" w:firstLine="567"/>
        <w:rPr>
          <w:rFonts w:ascii="Times New Roman" w:hAnsi="Times New Roman" w:cs="Times New Roman"/>
          <w:bCs/>
          <w:sz w:val="28"/>
          <w:szCs w:val="28"/>
        </w:rPr>
      </w:pPr>
      <w:r w:rsidRPr="00995DDA">
        <w:rPr>
          <w:rFonts w:ascii="Times New Roman" w:hAnsi="Times New Roman" w:cs="Times New Roman"/>
          <w:bCs/>
          <w:sz w:val="28"/>
          <w:szCs w:val="28"/>
        </w:rPr>
        <w:t xml:space="preserve">забезпечення взаємозв’язку ринку освітніх послуг і ринку праці; упровадження елементів дуальної форми навчання у професійну підготовку кадрів у закладах професійної (професійно-технічної) освіти. </w:t>
      </w:r>
    </w:p>
    <w:p w14:paraId="47896894" w14:textId="77777777" w:rsidR="00BF5C5A" w:rsidRPr="00995DDA" w:rsidRDefault="00BF5C5A" w:rsidP="00841D86">
      <w:pPr>
        <w:tabs>
          <w:tab w:val="left" w:pos="540"/>
        </w:tabs>
        <w:ind w:left="0" w:right="7"/>
        <w:rPr>
          <w:rFonts w:ascii="Times New Roman" w:hAnsi="Times New Roman" w:cs="Times New Roman"/>
          <w:b/>
          <w:i/>
          <w:sz w:val="28"/>
          <w:szCs w:val="28"/>
        </w:rPr>
      </w:pPr>
    </w:p>
    <w:p w14:paraId="56473729" w14:textId="0688C20F" w:rsidR="00CD739B" w:rsidRPr="00995DDA" w:rsidRDefault="007B33FD" w:rsidP="007B33FD">
      <w:pPr>
        <w:tabs>
          <w:tab w:val="left" w:pos="540"/>
        </w:tabs>
        <w:ind w:left="-2" w:right="7" w:firstLine="2"/>
        <w:jc w:val="center"/>
        <w:rPr>
          <w:rFonts w:ascii="Times New Roman" w:hAnsi="Times New Roman" w:cs="Times New Roman"/>
          <w:b/>
          <w:i/>
          <w:sz w:val="28"/>
          <w:szCs w:val="28"/>
        </w:rPr>
      </w:pPr>
      <w:r w:rsidRPr="00995DDA">
        <w:rPr>
          <w:rFonts w:ascii="Times New Roman" w:hAnsi="Times New Roman" w:cs="Times New Roman"/>
          <w:b/>
          <w:i/>
          <w:sz w:val="28"/>
          <w:szCs w:val="28"/>
        </w:rPr>
        <w:t>Охорона здоров’я</w:t>
      </w:r>
    </w:p>
    <w:p w14:paraId="23264661" w14:textId="566E0874" w:rsidR="007B33FD" w:rsidRPr="00995DDA" w:rsidRDefault="007B33FD" w:rsidP="007B33FD">
      <w:pPr>
        <w:tabs>
          <w:tab w:val="left" w:pos="540"/>
        </w:tabs>
        <w:ind w:left="-2" w:right="7" w:firstLine="2"/>
        <w:jc w:val="center"/>
        <w:rPr>
          <w:rFonts w:ascii="Times New Roman" w:hAnsi="Times New Roman" w:cs="Times New Roman"/>
          <w:b/>
          <w:i/>
          <w:sz w:val="28"/>
          <w:szCs w:val="28"/>
        </w:rPr>
      </w:pPr>
      <w:r w:rsidRPr="00995DDA">
        <w:rPr>
          <w:rFonts w:ascii="Times New Roman" w:hAnsi="Times New Roman" w:cs="Times New Roman"/>
          <w:b/>
          <w:i/>
          <w:sz w:val="28"/>
          <w:szCs w:val="28"/>
        </w:rPr>
        <w:t xml:space="preserve"> </w:t>
      </w:r>
    </w:p>
    <w:p w14:paraId="0E66B8BB" w14:textId="77777777" w:rsidR="007B33FD" w:rsidRPr="00995DDA" w:rsidRDefault="007B33FD" w:rsidP="00CD73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rFonts w:ascii="Times New Roman" w:hAnsi="Times New Roman" w:cs="Times New Roman"/>
          <w:b/>
          <w:sz w:val="28"/>
          <w:szCs w:val="28"/>
        </w:rPr>
      </w:pPr>
      <w:r w:rsidRPr="00995DDA">
        <w:rPr>
          <w:rFonts w:ascii="Times New Roman" w:hAnsi="Times New Roman" w:cs="Times New Roman"/>
          <w:b/>
          <w:sz w:val="28"/>
          <w:szCs w:val="28"/>
        </w:rPr>
        <w:t>Актуальні питання:</w:t>
      </w:r>
    </w:p>
    <w:p w14:paraId="1EAF2978" w14:textId="3A3BCA0D" w:rsidR="00C9064A" w:rsidRPr="00995DDA" w:rsidRDefault="007B33FD" w:rsidP="00CD739B">
      <w:pPr>
        <w:ind w:left="0" w:firstLine="567"/>
        <w:rPr>
          <w:rFonts w:ascii="Times New Roman" w:hAnsi="Times New Roman" w:cs="Times New Roman"/>
          <w:color w:val="000000"/>
          <w:sz w:val="28"/>
          <w:szCs w:val="28"/>
          <w:highlight w:val="white"/>
        </w:rPr>
      </w:pPr>
      <w:r w:rsidRPr="00995DDA">
        <w:rPr>
          <w:rFonts w:ascii="Times New Roman" w:hAnsi="Times New Roman" w:cs="Times New Roman"/>
          <w:color w:val="000000"/>
          <w:sz w:val="28"/>
          <w:szCs w:val="28"/>
          <w:highlight w:val="white"/>
        </w:rPr>
        <w:t xml:space="preserve">створення </w:t>
      </w:r>
      <w:r w:rsidR="00C9064A" w:rsidRPr="00995DDA">
        <w:rPr>
          <w:rFonts w:ascii="Times New Roman" w:hAnsi="Times New Roman" w:cs="Times New Roman"/>
          <w:color w:val="000000"/>
          <w:sz w:val="28"/>
          <w:szCs w:val="28"/>
          <w:highlight w:val="white"/>
        </w:rPr>
        <w:t>у</w:t>
      </w:r>
      <w:r w:rsidRPr="00995DDA">
        <w:rPr>
          <w:rFonts w:ascii="Times New Roman" w:hAnsi="Times New Roman" w:cs="Times New Roman"/>
          <w:color w:val="000000"/>
          <w:sz w:val="28"/>
          <w:szCs w:val="28"/>
          <w:highlight w:val="white"/>
        </w:rPr>
        <w:t xml:space="preserve"> Закарпатській області</w:t>
      </w:r>
      <w:r w:rsidR="00C9064A" w:rsidRPr="00995DDA">
        <w:rPr>
          <w:rFonts w:ascii="Times New Roman" w:hAnsi="Times New Roman" w:cs="Times New Roman"/>
          <w:color w:val="000000"/>
          <w:sz w:val="28"/>
          <w:szCs w:val="28"/>
          <w:highlight w:val="white"/>
        </w:rPr>
        <w:t xml:space="preserve"> </w:t>
      </w:r>
      <w:r w:rsidRPr="00995DDA">
        <w:rPr>
          <w:rFonts w:ascii="Times New Roman" w:hAnsi="Times New Roman" w:cs="Times New Roman"/>
          <w:color w:val="000000"/>
          <w:sz w:val="28"/>
          <w:szCs w:val="28"/>
          <w:highlight w:val="white"/>
        </w:rPr>
        <w:t>Центру медичної та</w:t>
      </w:r>
      <w:r w:rsidR="00C9064A" w:rsidRPr="00995DDA">
        <w:rPr>
          <w:rFonts w:ascii="Times New Roman" w:hAnsi="Times New Roman" w:cs="Times New Roman"/>
          <w:color w:val="000000"/>
          <w:sz w:val="28"/>
          <w:szCs w:val="28"/>
          <w:highlight w:val="white"/>
        </w:rPr>
        <w:t xml:space="preserve"> </w:t>
      </w:r>
      <w:r w:rsidRPr="00995DDA">
        <w:rPr>
          <w:rFonts w:ascii="Times New Roman" w:hAnsi="Times New Roman" w:cs="Times New Roman"/>
          <w:color w:val="000000"/>
          <w:sz w:val="28"/>
          <w:szCs w:val="28"/>
          <w:highlight w:val="white"/>
        </w:rPr>
        <w:t>психологічної реабілітації</w:t>
      </w:r>
      <w:r w:rsidR="00C9064A" w:rsidRPr="00995DDA">
        <w:rPr>
          <w:rFonts w:ascii="Times New Roman" w:hAnsi="Times New Roman" w:cs="Times New Roman"/>
          <w:color w:val="000000"/>
          <w:sz w:val="28"/>
          <w:szCs w:val="28"/>
          <w:highlight w:val="white"/>
        </w:rPr>
        <w:t xml:space="preserve"> </w:t>
      </w:r>
      <w:r w:rsidRPr="00995DDA">
        <w:rPr>
          <w:rFonts w:ascii="Times New Roman" w:hAnsi="Times New Roman" w:cs="Times New Roman"/>
          <w:color w:val="000000"/>
          <w:sz w:val="28"/>
          <w:szCs w:val="28"/>
          <w:highlight w:val="white"/>
        </w:rPr>
        <w:t xml:space="preserve">як для військових, так і для цивільних за </w:t>
      </w:r>
      <w:r w:rsidR="00C9064A" w:rsidRPr="00995DDA">
        <w:rPr>
          <w:rFonts w:ascii="Times New Roman" w:hAnsi="Times New Roman" w:cs="Times New Roman"/>
          <w:color w:val="000000"/>
          <w:sz w:val="28"/>
          <w:szCs w:val="28"/>
          <w:highlight w:val="white"/>
        </w:rPr>
        <w:t xml:space="preserve">такими </w:t>
      </w:r>
      <w:r w:rsidRPr="00995DDA">
        <w:rPr>
          <w:rFonts w:ascii="Times New Roman" w:hAnsi="Times New Roman" w:cs="Times New Roman"/>
          <w:color w:val="000000"/>
          <w:sz w:val="28"/>
          <w:szCs w:val="28"/>
          <w:highlight w:val="white"/>
        </w:rPr>
        <w:t xml:space="preserve">основними напрямами лікувально-реабілітаційних впливів: </w:t>
      </w:r>
    </w:p>
    <w:p w14:paraId="2D0AFA29" w14:textId="10A17FC4" w:rsidR="00C9064A" w:rsidRPr="00995DDA" w:rsidRDefault="007B33FD" w:rsidP="00CD739B">
      <w:pPr>
        <w:ind w:left="0" w:firstLine="567"/>
        <w:rPr>
          <w:rFonts w:ascii="Times New Roman" w:hAnsi="Times New Roman" w:cs="Times New Roman"/>
          <w:color w:val="000000"/>
          <w:sz w:val="28"/>
          <w:szCs w:val="28"/>
          <w:highlight w:val="white"/>
        </w:rPr>
      </w:pPr>
      <w:r w:rsidRPr="00995DDA">
        <w:rPr>
          <w:rFonts w:ascii="Times New Roman" w:hAnsi="Times New Roman" w:cs="Times New Roman"/>
          <w:color w:val="000000"/>
          <w:sz w:val="28"/>
          <w:szCs w:val="28"/>
          <w:highlight w:val="white"/>
        </w:rPr>
        <w:t>психологічна реабілітація після перенесеної психологічної та бойової травми;</w:t>
      </w:r>
      <w:r w:rsidR="00C9064A" w:rsidRPr="00995DDA">
        <w:rPr>
          <w:rFonts w:ascii="Times New Roman" w:hAnsi="Times New Roman" w:cs="Times New Roman"/>
          <w:color w:val="000000"/>
          <w:sz w:val="28"/>
          <w:szCs w:val="28"/>
          <w:highlight w:val="white"/>
        </w:rPr>
        <w:t xml:space="preserve"> </w:t>
      </w:r>
    </w:p>
    <w:p w14:paraId="0403BC51" w14:textId="77777777" w:rsidR="00C9064A" w:rsidRPr="00995DDA" w:rsidRDefault="007B33FD" w:rsidP="00CD739B">
      <w:pPr>
        <w:ind w:left="0" w:firstLine="567"/>
        <w:rPr>
          <w:rFonts w:ascii="Times New Roman" w:hAnsi="Times New Roman" w:cs="Times New Roman"/>
          <w:color w:val="000000"/>
          <w:sz w:val="28"/>
          <w:szCs w:val="28"/>
          <w:highlight w:val="white"/>
        </w:rPr>
      </w:pPr>
      <w:r w:rsidRPr="00995DDA">
        <w:rPr>
          <w:rFonts w:ascii="Times New Roman" w:hAnsi="Times New Roman" w:cs="Times New Roman"/>
          <w:color w:val="000000"/>
          <w:sz w:val="28"/>
          <w:szCs w:val="28"/>
          <w:highlight w:val="white"/>
        </w:rPr>
        <w:t>лікування хронічних неінфекційних захворювань, наявних у пацієнта;</w:t>
      </w:r>
    </w:p>
    <w:p w14:paraId="15C987F9" w14:textId="504F029B" w:rsidR="007B33FD" w:rsidRPr="00995DDA" w:rsidRDefault="007B33FD" w:rsidP="00CD739B">
      <w:pPr>
        <w:ind w:left="0" w:firstLine="567"/>
        <w:rPr>
          <w:rFonts w:ascii="Times New Roman" w:hAnsi="Times New Roman" w:cs="Times New Roman"/>
          <w:b/>
          <w:sz w:val="28"/>
          <w:szCs w:val="28"/>
        </w:rPr>
      </w:pPr>
      <w:r w:rsidRPr="00995DDA">
        <w:rPr>
          <w:rFonts w:ascii="Times New Roman" w:hAnsi="Times New Roman" w:cs="Times New Roman"/>
          <w:color w:val="000000"/>
          <w:sz w:val="28"/>
          <w:szCs w:val="28"/>
          <w:highlight w:val="white"/>
        </w:rPr>
        <w:t xml:space="preserve">метаболічна корекція віддалених наслідків перенесеної бойової та психологічної травми з метою упередження їх </w:t>
      </w:r>
      <w:proofErr w:type="spellStart"/>
      <w:r w:rsidRPr="00995DDA">
        <w:rPr>
          <w:rFonts w:ascii="Times New Roman" w:hAnsi="Times New Roman" w:cs="Times New Roman"/>
          <w:color w:val="000000"/>
          <w:sz w:val="28"/>
          <w:szCs w:val="28"/>
          <w:highlight w:val="white"/>
        </w:rPr>
        <w:t>соматизації</w:t>
      </w:r>
      <w:proofErr w:type="spellEnd"/>
      <w:r w:rsidRPr="00995DDA">
        <w:rPr>
          <w:rFonts w:ascii="Times New Roman" w:hAnsi="Times New Roman" w:cs="Times New Roman"/>
          <w:color w:val="000000"/>
          <w:sz w:val="28"/>
          <w:szCs w:val="28"/>
          <w:highlight w:val="white"/>
        </w:rPr>
        <w:t>.</w:t>
      </w:r>
    </w:p>
    <w:p w14:paraId="6F720B1C" w14:textId="77777777" w:rsidR="007B33FD" w:rsidRPr="00995DDA" w:rsidRDefault="007B33FD" w:rsidP="007B33FD">
      <w:pPr>
        <w:ind w:left="-2" w:right="7" w:firstLine="567"/>
        <w:jc w:val="center"/>
        <w:rPr>
          <w:rFonts w:ascii="Times New Roman" w:hAnsi="Times New Roman" w:cs="Times New Roman"/>
          <w:b/>
          <w:sz w:val="28"/>
          <w:szCs w:val="28"/>
        </w:rPr>
      </w:pPr>
    </w:p>
    <w:p w14:paraId="05211F18" w14:textId="372DE344" w:rsidR="007B33FD" w:rsidRPr="00995DDA" w:rsidRDefault="007B33FD" w:rsidP="00C9064A">
      <w:pPr>
        <w:widowControl w:val="0"/>
        <w:ind w:left="0" w:firstLine="567"/>
        <w:rPr>
          <w:rFonts w:ascii="Times New Roman" w:hAnsi="Times New Roman" w:cs="Times New Roman"/>
          <w:b/>
          <w:sz w:val="28"/>
          <w:szCs w:val="28"/>
        </w:rPr>
      </w:pPr>
      <w:r w:rsidRPr="00995DDA">
        <w:rPr>
          <w:rFonts w:ascii="Times New Roman" w:hAnsi="Times New Roman" w:cs="Times New Roman"/>
          <w:b/>
          <w:sz w:val="28"/>
          <w:szCs w:val="28"/>
        </w:rPr>
        <w:t>Ключові завдання та заходи:</w:t>
      </w:r>
    </w:p>
    <w:p w14:paraId="62B2A12D" w14:textId="150A7B3E" w:rsidR="007B33FD" w:rsidRPr="00995DDA" w:rsidRDefault="007B33FD" w:rsidP="00C9064A">
      <w:pPr>
        <w:ind w:left="0" w:firstLine="567"/>
        <w:rPr>
          <w:rFonts w:ascii="Times New Roman" w:hAnsi="Times New Roman" w:cs="Times New Roman"/>
          <w:color w:val="000000"/>
          <w:sz w:val="28"/>
          <w:szCs w:val="28"/>
        </w:rPr>
      </w:pPr>
      <w:bookmarkStart w:id="6" w:name="_Hlk185231466"/>
      <w:r w:rsidRPr="00995DDA">
        <w:rPr>
          <w:rFonts w:ascii="Times New Roman" w:hAnsi="Times New Roman" w:cs="Times New Roman"/>
          <w:sz w:val="28"/>
          <w:szCs w:val="28"/>
        </w:rPr>
        <w:t>р</w:t>
      </w:r>
      <w:r w:rsidRPr="00995DDA">
        <w:rPr>
          <w:rFonts w:ascii="Times New Roman" w:hAnsi="Times New Roman" w:cs="Times New Roman"/>
          <w:color w:val="000000"/>
          <w:sz w:val="28"/>
          <w:szCs w:val="28"/>
        </w:rPr>
        <w:t>еалізація стратегічних напрямів щодо подальшого реформування медичної галузі в умовах адміністративно-територіальної реформи, що відбулась,  децентралізації та автономізації  закладів охорони здоров’я області;</w:t>
      </w:r>
    </w:p>
    <w:bookmarkEnd w:id="6"/>
    <w:p w14:paraId="79DE23CB" w14:textId="2E732FFD" w:rsidR="007B33FD" w:rsidRPr="00995DDA" w:rsidRDefault="007B33FD" w:rsidP="00C9064A">
      <w:pPr>
        <w:ind w:left="0" w:firstLine="567"/>
        <w:rPr>
          <w:rFonts w:ascii="Times New Roman" w:hAnsi="Times New Roman" w:cs="Times New Roman"/>
          <w:color w:val="000000"/>
          <w:sz w:val="28"/>
          <w:szCs w:val="28"/>
        </w:rPr>
      </w:pPr>
      <w:r w:rsidRPr="00995DDA">
        <w:rPr>
          <w:rFonts w:ascii="Times New Roman" w:hAnsi="Times New Roman" w:cs="Times New Roman"/>
          <w:sz w:val="28"/>
          <w:szCs w:val="28"/>
        </w:rPr>
        <w:t>р</w:t>
      </w:r>
      <w:r w:rsidRPr="00995DDA">
        <w:rPr>
          <w:rFonts w:ascii="Times New Roman" w:hAnsi="Times New Roman" w:cs="Times New Roman"/>
          <w:color w:val="000000"/>
          <w:sz w:val="28"/>
          <w:szCs w:val="28"/>
        </w:rPr>
        <w:t xml:space="preserve">еалізація інфраструктурного етапу реформи охорони </w:t>
      </w:r>
      <w:r w:rsidR="00967138" w:rsidRPr="00995DDA">
        <w:rPr>
          <w:rFonts w:ascii="Times New Roman" w:hAnsi="Times New Roman" w:cs="Times New Roman"/>
          <w:color w:val="000000"/>
          <w:sz w:val="28"/>
          <w:szCs w:val="28"/>
        </w:rPr>
        <w:t>здоров’я</w:t>
      </w:r>
      <w:r w:rsidRPr="00995DDA">
        <w:rPr>
          <w:rFonts w:ascii="Times New Roman" w:hAnsi="Times New Roman" w:cs="Times New Roman"/>
          <w:color w:val="000000"/>
          <w:sz w:val="28"/>
          <w:szCs w:val="28"/>
        </w:rPr>
        <w:t>, зокрема формування спроможної мережі Закарпатського госпітального округу та у візуальному сприйнятті самих лікарень</w:t>
      </w:r>
      <w:r w:rsidR="00C9064A" w:rsidRPr="00995DDA">
        <w:rPr>
          <w:rFonts w:ascii="Times New Roman" w:hAnsi="Times New Roman" w:cs="Times New Roman"/>
          <w:color w:val="000000"/>
          <w:sz w:val="28"/>
          <w:szCs w:val="28"/>
        </w:rPr>
        <w:t>,</w:t>
      </w:r>
      <w:r w:rsidRPr="00995DDA">
        <w:rPr>
          <w:rFonts w:ascii="Times New Roman" w:hAnsi="Times New Roman" w:cs="Times New Roman"/>
          <w:color w:val="000000"/>
          <w:sz w:val="28"/>
          <w:szCs w:val="28"/>
        </w:rPr>
        <w:t xml:space="preserve"> матеріально-технічне оснащення закладів охорони здоров’я;</w:t>
      </w:r>
    </w:p>
    <w:p w14:paraId="5A102AE4" w14:textId="4B6672FD" w:rsidR="007B33FD" w:rsidRPr="00995DDA" w:rsidRDefault="007B33FD" w:rsidP="00C9064A">
      <w:pPr>
        <w:ind w:left="0" w:firstLine="567"/>
        <w:rPr>
          <w:rFonts w:ascii="Times New Roman" w:hAnsi="Times New Roman" w:cs="Times New Roman"/>
          <w:color w:val="000000"/>
          <w:sz w:val="28"/>
          <w:szCs w:val="28"/>
        </w:rPr>
      </w:pPr>
      <w:r w:rsidRPr="00995DDA">
        <w:rPr>
          <w:rFonts w:ascii="Times New Roman" w:hAnsi="Times New Roman" w:cs="Times New Roman"/>
          <w:sz w:val="28"/>
          <w:szCs w:val="28"/>
        </w:rPr>
        <w:t>ф</w:t>
      </w:r>
      <w:r w:rsidRPr="00995DDA">
        <w:rPr>
          <w:rFonts w:ascii="Times New Roman" w:hAnsi="Times New Roman" w:cs="Times New Roman"/>
          <w:color w:val="000000"/>
          <w:sz w:val="28"/>
          <w:szCs w:val="28"/>
        </w:rPr>
        <w:t xml:space="preserve">ормування мережі закладів охорони здоров’я за певним функціоналом, укомплектуванням, яка повинна надавати </w:t>
      </w:r>
      <w:r w:rsidR="00EE6525" w:rsidRPr="00995DDA">
        <w:rPr>
          <w:rFonts w:ascii="Times New Roman" w:hAnsi="Times New Roman" w:cs="Times New Roman"/>
          <w:color w:val="000000"/>
          <w:sz w:val="28"/>
          <w:szCs w:val="28"/>
        </w:rPr>
        <w:t>у</w:t>
      </w:r>
      <w:r w:rsidRPr="00995DDA">
        <w:rPr>
          <w:rFonts w:ascii="Times New Roman" w:hAnsi="Times New Roman" w:cs="Times New Roman"/>
          <w:color w:val="000000"/>
          <w:sz w:val="28"/>
          <w:szCs w:val="28"/>
        </w:rPr>
        <w:t>сі необхідні медичні послуги на території проживання людини, а також досягнення цілей, що впроваджуються Програмою медичних гарантій в Україні;</w:t>
      </w:r>
    </w:p>
    <w:p w14:paraId="394A4851" w14:textId="685BC84C" w:rsidR="007B33FD" w:rsidRPr="00995DDA" w:rsidRDefault="007B33FD" w:rsidP="00C9064A">
      <w:pPr>
        <w:shd w:val="clear" w:color="auto" w:fill="FFFFFF"/>
        <w:ind w:left="0" w:firstLine="567"/>
        <w:rPr>
          <w:rFonts w:ascii="Times New Roman" w:hAnsi="Times New Roman" w:cs="Times New Roman"/>
          <w:sz w:val="28"/>
          <w:szCs w:val="28"/>
        </w:rPr>
      </w:pPr>
      <w:bookmarkStart w:id="7" w:name="_Hlk185231484"/>
      <w:r w:rsidRPr="00995DDA">
        <w:rPr>
          <w:rFonts w:ascii="Times New Roman" w:hAnsi="Times New Roman" w:cs="Times New Roman"/>
          <w:sz w:val="28"/>
          <w:szCs w:val="28"/>
        </w:rPr>
        <w:t>підвищення доступності медичної допомоги жителям області шляхом наближення менш складних послуг до пацієнта та концентрації високотехнологічних послуг для важчих випадків у кластерних та надкластерних закладах охорони здоров’я;</w:t>
      </w:r>
    </w:p>
    <w:bookmarkEnd w:id="7"/>
    <w:p w14:paraId="71C51CF2" w14:textId="2698DF05" w:rsidR="007B33FD" w:rsidRPr="00995DDA" w:rsidRDefault="007B33FD" w:rsidP="00C9064A">
      <w:pPr>
        <w:shd w:val="clear" w:color="auto" w:fill="FFFFFF"/>
        <w:ind w:left="0" w:firstLine="567"/>
        <w:rPr>
          <w:rFonts w:ascii="Times New Roman" w:hAnsi="Times New Roman" w:cs="Times New Roman"/>
          <w:sz w:val="28"/>
          <w:szCs w:val="28"/>
        </w:rPr>
      </w:pPr>
      <w:r w:rsidRPr="00995DDA">
        <w:rPr>
          <w:rFonts w:ascii="Times New Roman" w:hAnsi="Times New Roman" w:cs="Times New Roman"/>
          <w:sz w:val="28"/>
          <w:szCs w:val="28"/>
        </w:rPr>
        <w:t>розбудова</w:t>
      </w:r>
      <w:r w:rsidRPr="00995DDA">
        <w:rPr>
          <w:rFonts w:ascii="Times New Roman" w:hAnsi="Times New Roman" w:cs="Times New Roman"/>
          <w:sz w:val="28"/>
          <w:szCs w:val="28"/>
          <w:highlight w:val="white"/>
        </w:rPr>
        <w:t xml:space="preserve"> системи доказової медичної реабілітації </w:t>
      </w:r>
      <w:r w:rsidR="00EE6525" w:rsidRPr="00995DDA">
        <w:rPr>
          <w:rFonts w:ascii="Times New Roman" w:hAnsi="Times New Roman" w:cs="Times New Roman"/>
          <w:sz w:val="28"/>
          <w:szCs w:val="28"/>
          <w:highlight w:val="white"/>
        </w:rPr>
        <w:t>у</w:t>
      </w:r>
      <w:r w:rsidRPr="00995DDA">
        <w:rPr>
          <w:rFonts w:ascii="Times New Roman" w:hAnsi="Times New Roman" w:cs="Times New Roman"/>
          <w:sz w:val="28"/>
          <w:szCs w:val="28"/>
          <w:highlight w:val="white"/>
        </w:rPr>
        <w:t xml:space="preserve"> кластерних та надкластерних </w:t>
      </w:r>
      <w:r w:rsidRPr="00995DDA">
        <w:rPr>
          <w:rFonts w:ascii="Times New Roman" w:hAnsi="Times New Roman" w:cs="Times New Roman"/>
          <w:sz w:val="28"/>
          <w:szCs w:val="28"/>
        </w:rPr>
        <w:t>закладах охорони здоров’я;</w:t>
      </w:r>
    </w:p>
    <w:p w14:paraId="31F461BB" w14:textId="77777777" w:rsidR="007B33FD" w:rsidRPr="00995DDA" w:rsidRDefault="007B33FD" w:rsidP="00C9064A">
      <w:pPr>
        <w:shd w:val="clear" w:color="auto" w:fill="FFFFFF"/>
        <w:ind w:left="0" w:firstLine="567"/>
        <w:rPr>
          <w:rFonts w:ascii="Times New Roman" w:hAnsi="Times New Roman" w:cs="Times New Roman"/>
          <w:color w:val="000000"/>
          <w:sz w:val="28"/>
          <w:szCs w:val="28"/>
        </w:rPr>
      </w:pPr>
      <w:r w:rsidRPr="00995DDA">
        <w:rPr>
          <w:rFonts w:ascii="Times New Roman" w:hAnsi="Times New Roman" w:cs="Times New Roman"/>
          <w:sz w:val="28"/>
          <w:szCs w:val="28"/>
          <w:highlight w:val="white"/>
        </w:rPr>
        <w:t>імплементація рішень Ради безбар’єрності щодо виконання заходів з реалізації Національної стратегії зі створення безбар’єрності;</w:t>
      </w:r>
    </w:p>
    <w:p w14:paraId="35FAECDE" w14:textId="52FFA2A4" w:rsidR="00F26B54" w:rsidRPr="00995DDA" w:rsidRDefault="007B33FD" w:rsidP="00C51C8F">
      <w:pPr>
        <w:tabs>
          <w:tab w:val="left" w:pos="1134"/>
        </w:tabs>
        <w:ind w:left="0" w:firstLine="567"/>
        <w:rPr>
          <w:rFonts w:ascii="Times New Roman" w:hAnsi="Times New Roman" w:cs="Times New Roman"/>
          <w:sz w:val="28"/>
          <w:szCs w:val="28"/>
        </w:rPr>
      </w:pPr>
      <w:bookmarkStart w:id="8" w:name="_Hlk185231494"/>
      <w:r w:rsidRPr="00995DDA">
        <w:rPr>
          <w:rFonts w:ascii="Times New Roman" w:hAnsi="Times New Roman" w:cs="Times New Roman"/>
          <w:sz w:val="28"/>
          <w:szCs w:val="28"/>
          <w:highlight w:val="white"/>
        </w:rPr>
        <w:t>с</w:t>
      </w:r>
      <w:r w:rsidRPr="00995DDA">
        <w:rPr>
          <w:rFonts w:ascii="Times New Roman" w:hAnsi="Times New Roman" w:cs="Times New Roman"/>
          <w:color w:val="000000"/>
          <w:sz w:val="28"/>
          <w:szCs w:val="28"/>
          <w:highlight w:val="white"/>
        </w:rPr>
        <w:t xml:space="preserve">творення Центру медичної реабілітації та системи психологічної реабілітації </w:t>
      </w:r>
      <w:r w:rsidR="00EE6525" w:rsidRPr="00995DDA">
        <w:rPr>
          <w:rFonts w:ascii="Times New Roman" w:hAnsi="Times New Roman" w:cs="Times New Roman"/>
          <w:color w:val="000000"/>
          <w:sz w:val="28"/>
          <w:szCs w:val="28"/>
          <w:highlight w:val="white"/>
        </w:rPr>
        <w:t>у</w:t>
      </w:r>
      <w:r w:rsidRPr="00995DDA">
        <w:rPr>
          <w:rFonts w:ascii="Times New Roman" w:hAnsi="Times New Roman" w:cs="Times New Roman"/>
          <w:color w:val="000000"/>
          <w:sz w:val="28"/>
          <w:szCs w:val="28"/>
          <w:highlight w:val="white"/>
        </w:rPr>
        <w:t xml:space="preserve"> </w:t>
      </w:r>
      <w:r w:rsidR="00EE6525" w:rsidRPr="00995DDA">
        <w:rPr>
          <w:rFonts w:ascii="Times New Roman" w:hAnsi="Times New Roman" w:cs="Times New Roman"/>
          <w:color w:val="000000"/>
          <w:sz w:val="28"/>
          <w:szCs w:val="28"/>
          <w:highlight w:val="white"/>
        </w:rPr>
        <w:t xml:space="preserve">Закарпатській </w:t>
      </w:r>
      <w:r w:rsidRPr="00995DDA">
        <w:rPr>
          <w:rFonts w:ascii="Times New Roman" w:hAnsi="Times New Roman" w:cs="Times New Roman"/>
          <w:color w:val="000000"/>
          <w:sz w:val="28"/>
          <w:szCs w:val="28"/>
          <w:highlight w:val="white"/>
        </w:rPr>
        <w:t>області.</w:t>
      </w:r>
    </w:p>
    <w:bookmarkEnd w:id="8"/>
    <w:p w14:paraId="07A55554" w14:textId="77777777" w:rsidR="00F26B54" w:rsidRPr="00995DDA" w:rsidRDefault="00F26B54" w:rsidP="007B33FD">
      <w:pPr>
        <w:tabs>
          <w:tab w:val="left" w:pos="540"/>
        </w:tabs>
        <w:ind w:left="-2" w:right="7" w:firstLine="567"/>
        <w:jc w:val="center"/>
        <w:rPr>
          <w:rFonts w:ascii="Times New Roman" w:hAnsi="Times New Roman" w:cs="Times New Roman"/>
          <w:b/>
          <w:i/>
          <w:sz w:val="16"/>
          <w:szCs w:val="16"/>
        </w:rPr>
      </w:pPr>
    </w:p>
    <w:p w14:paraId="0D4F1F26" w14:textId="765DCD99" w:rsidR="007B33FD" w:rsidRPr="00995DDA" w:rsidRDefault="007B33FD" w:rsidP="007B33FD">
      <w:pPr>
        <w:tabs>
          <w:tab w:val="left" w:pos="540"/>
        </w:tabs>
        <w:ind w:left="-2" w:right="7" w:firstLine="567"/>
        <w:jc w:val="center"/>
        <w:rPr>
          <w:rFonts w:ascii="Times New Roman" w:hAnsi="Times New Roman" w:cs="Times New Roman"/>
          <w:b/>
          <w:i/>
          <w:sz w:val="28"/>
          <w:szCs w:val="28"/>
        </w:rPr>
      </w:pPr>
      <w:r w:rsidRPr="00995DDA">
        <w:rPr>
          <w:rFonts w:ascii="Times New Roman" w:hAnsi="Times New Roman" w:cs="Times New Roman"/>
          <w:b/>
          <w:i/>
          <w:sz w:val="28"/>
          <w:szCs w:val="28"/>
        </w:rPr>
        <w:lastRenderedPageBreak/>
        <w:t>Культура</w:t>
      </w:r>
    </w:p>
    <w:p w14:paraId="148599B5" w14:textId="77777777" w:rsidR="00EE6525" w:rsidRPr="00995DDA" w:rsidRDefault="00EE6525" w:rsidP="007B33FD">
      <w:pPr>
        <w:tabs>
          <w:tab w:val="left" w:pos="540"/>
        </w:tabs>
        <w:ind w:left="-2" w:right="7" w:firstLine="567"/>
        <w:jc w:val="center"/>
        <w:rPr>
          <w:rFonts w:ascii="Times New Roman" w:hAnsi="Times New Roman" w:cs="Times New Roman"/>
          <w:b/>
          <w:i/>
          <w:sz w:val="16"/>
          <w:szCs w:val="16"/>
        </w:rPr>
      </w:pPr>
    </w:p>
    <w:p w14:paraId="2F6AB28C" w14:textId="77777777" w:rsidR="007B33FD" w:rsidRPr="00995DDA" w:rsidRDefault="007B33FD" w:rsidP="00EE6525">
      <w:pPr>
        <w:widowControl w:val="0"/>
        <w:ind w:left="0" w:firstLine="567"/>
        <w:rPr>
          <w:rFonts w:ascii="Times New Roman" w:hAnsi="Times New Roman" w:cs="Times New Roman"/>
          <w:sz w:val="28"/>
          <w:szCs w:val="28"/>
        </w:rPr>
      </w:pPr>
      <w:r w:rsidRPr="00995DDA">
        <w:rPr>
          <w:rFonts w:ascii="Times New Roman" w:hAnsi="Times New Roman" w:cs="Times New Roman"/>
          <w:b/>
          <w:sz w:val="28"/>
          <w:szCs w:val="28"/>
        </w:rPr>
        <w:t xml:space="preserve">Актуальні питання: </w:t>
      </w:r>
    </w:p>
    <w:p w14:paraId="2B50721D" w14:textId="77777777"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вкрай обмежене фінансування  галузі культури області; </w:t>
      </w:r>
    </w:p>
    <w:p w14:paraId="4836806D" w14:textId="4E182947"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слабка матеріально</w:t>
      </w:r>
      <w:r w:rsidR="00EE6525" w:rsidRPr="00995DDA">
        <w:rPr>
          <w:rFonts w:ascii="Times New Roman" w:hAnsi="Times New Roman" w:cs="Times New Roman"/>
          <w:sz w:val="28"/>
          <w:szCs w:val="28"/>
        </w:rPr>
        <w:t>-</w:t>
      </w:r>
      <w:r w:rsidRPr="00995DDA">
        <w:rPr>
          <w:rFonts w:ascii="Times New Roman" w:hAnsi="Times New Roman" w:cs="Times New Roman"/>
          <w:sz w:val="28"/>
          <w:szCs w:val="28"/>
        </w:rPr>
        <w:t>технічна база закладів культури;</w:t>
      </w:r>
    </w:p>
    <w:p w14:paraId="6DE9B0C8" w14:textId="77777777"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неповноцінне функціонування базової мережі закладів культури, особливо у сільській місцевості;</w:t>
      </w:r>
    </w:p>
    <w:p w14:paraId="392FEB08" w14:textId="707A8981"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втрата кваліфікованого кадрового потенціалу, насамперед </w:t>
      </w:r>
      <w:r w:rsidR="00EE6525" w:rsidRPr="00995DDA">
        <w:rPr>
          <w:rFonts w:ascii="Times New Roman" w:hAnsi="Times New Roman" w:cs="Times New Roman"/>
          <w:sz w:val="28"/>
          <w:szCs w:val="28"/>
        </w:rPr>
        <w:t xml:space="preserve">у звʼязку із </w:t>
      </w:r>
      <w:r w:rsidRPr="00995DDA">
        <w:rPr>
          <w:rFonts w:ascii="Times New Roman" w:hAnsi="Times New Roman" w:cs="Times New Roman"/>
          <w:sz w:val="28"/>
          <w:szCs w:val="28"/>
        </w:rPr>
        <w:t>низьк</w:t>
      </w:r>
      <w:r w:rsidR="00EE6525" w:rsidRPr="00995DDA">
        <w:rPr>
          <w:rFonts w:ascii="Times New Roman" w:hAnsi="Times New Roman" w:cs="Times New Roman"/>
          <w:sz w:val="28"/>
          <w:szCs w:val="28"/>
        </w:rPr>
        <w:t>ою</w:t>
      </w:r>
      <w:r w:rsidRPr="00995DDA">
        <w:rPr>
          <w:rFonts w:ascii="Times New Roman" w:hAnsi="Times New Roman" w:cs="Times New Roman"/>
          <w:sz w:val="28"/>
          <w:szCs w:val="28"/>
        </w:rPr>
        <w:t xml:space="preserve"> заробітн</w:t>
      </w:r>
      <w:r w:rsidR="00EE6525" w:rsidRPr="00995DDA">
        <w:rPr>
          <w:rFonts w:ascii="Times New Roman" w:hAnsi="Times New Roman" w:cs="Times New Roman"/>
          <w:sz w:val="28"/>
          <w:szCs w:val="28"/>
        </w:rPr>
        <w:t>ою</w:t>
      </w:r>
      <w:r w:rsidRPr="00995DDA">
        <w:rPr>
          <w:rFonts w:ascii="Times New Roman" w:hAnsi="Times New Roman" w:cs="Times New Roman"/>
          <w:sz w:val="28"/>
          <w:szCs w:val="28"/>
        </w:rPr>
        <w:t xml:space="preserve"> плат</w:t>
      </w:r>
      <w:r w:rsidR="00EE6525" w:rsidRPr="00995DDA">
        <w:rPr>
          <w:rFonts w:ascii="Times New Roman" w:hAnsi="Times New Roman" w:cs="Times New Roman"/>
          <w:sz w:val="28"/>
          <w:szCs w:val="28"/>
        </w:rPr>
        <w:t>ою</w:t>
      </w:r>
      <w:r w:rsidRPr="00995DDA">
        <w:rPr>
          <w:rFonts w:ascii="Times New Roman" w:hAnsi="Times New Roman" w:cs="Times New Roman"/>
          <w:sz w:val="28"/>
          <w:szCs w:val="28"/>
        </w:rPr>
        <w:t>;</w:t>
      </w:r>
    </w:p>
    <w:p w14:paraId="27FA1F3D" w14:textId="69192314" w:rsidR="007D5F0F" w:rsidRPr="00995DDA" w:rsidRDefault="007D5F0F"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недостатнє фінансування на збереження пам'яток культурної спадщини з державного бюджету;</w:t>
      </w:r>
    </w:p>
    <w:p w14:paraId="04639F8B" w14:textId="73C95ABC" w:rsidR="007D5F0F" w:rsidRPr="00995DDA" w:rsidRDefault="007D5F0F"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виготовлення облікової документації об’єктів культурної спадщини та їх відповідне нанесення на карти Державного земельного кадастру;</w:t>
      </w:r>
    </w:p>
    <w:p w14:paraId="7E586DD7" w14:textId="7651E92A"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виготовлення </w:t>
      </w:r>
      <w:proofErr w:type="spellStart"/>
      <w:r w:rsidRPr="00995DDA">
        <w:rPr>
          <w:rFonts w:ascii="Times New Roman" w:hAnsi="Times New Roman" w:cs="Times New Roman"/>
          <w:sz w:val="28"/>
          <w:szCs w:val="28"/>
        </w:rPr>
        <w:t>проєктно</w:t>
      </w:r>
      <w:proofErr w:type="spellEnd"/>
      <w:r w:rsidRPr="00995DDA">
        <w:rPr>
          <w:rFonts w:ascii="Times New Roman" w:hAnsi="Times New Roman" w:cs="Times New Roman"/>
          <w:sz w:val="28"/>
          <w:szCs w:val="28"/>
        </w:rPr>
        <w:t>-кошторисної документації на пам’ятки національного значення, що занесені до Державного реєстру нерухомих пам’яток України;</w:t>
      </w:r>
    </w:p>
    <w:p w14:paraId="217ACC71" w14:textId="50C3575D"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занесення об’єктів культурної спадщини до </w:t>
      </w:r>
      <w:r w:rsidR="00EE6525" w:rsidRPr="00995DDA">
        <w:rPr>
          <w:rFonts w:ascii="Times New Roman" w:hAnsi="Times New Roman" w:cs="Times New Roman"/>
          <w:sz w:val="28"/>
          <w:szCs w:val="28"/>
        </w:rPr>
        <w:t>Д</w:t>
      </w:r>
      <w:r w:rsidRPr="00995DDA">
        <w:rPr>
          <w:rFonts w:ascii="Times New Roman" w:hAnsi="Times New Roman" w:cs="Times New Roman"/>
          <w:sz w:val="28"/>
          <w:szCs w:val="28"/>
        </w:rPr>
        <w:t>ержавного реєстру нерухомих пам’яток України;</w:t>
      </w:r>
    </w:p>
    <w:p w14:paraId="7F01BDEC" w14:textId="75379B17"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інвентаризація об’єктів культурної спадщини області та проведення паспортизації пам’яток</w:t>
      </w:r>
      <w:r w:rsidR="00EE6525" w:rsidRPr="00995DDA">
        <w:rPr>
          <w:rFonts w:ascii="Times New Roman" w:hAnsi="Times New Roman" w:cs="Times New Roman"/>
          <w:sz w:val="28"/>
          <w:szCs w:val="28"/>
        </w:rPr>
        <w:t xml:space="preserve">, </w:t>
      </w:r>
      <w:r w:rsidRPr="00995DDA">
        <w:rPr>
          <w:rFonts w:ascii="Times New Roman" w:hAnsi="Times New Roman" w:cs="Times New Roman"/>
          <w:sz w:val="28"/>
          <w:szCs w:val="28"/>
        </w:rPr>
        <w:t>створення їх електронної бази;</w:t>
      </w:r>
    </w:p>
    <w:p w14:paraId="00E013C1" w14:textId="6F1CB7C3"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розроб</w:t>
      </w:r>
      <w:r w:rsidR="00EE6525" w:rsidRPr="00995DDA">
        <w:rPr>
          <w:rFonts w:ascii="Times New Roman" w:hAnsi="Times New Roman" w:cs="Times New Roman"/>
          <w:sz w:val="28"/>
          <w:szCs w:val="28"/>
        </w:rPr>
        <w:t xml:space="preserve">лення </w:t>
      </w:r>
      <w:proofErr w:type="spellStart"/>
      <w:r w:rsidRPr="00995DDA">
        <w:rPr>
          <w:rFonts w:ascii="Times New Roman" w:hAnsi="Times New Roman" w:cs="Times New Roman"/>
          <w:sz w:val="28"/>
          <w:szCs w:val="28"/>
        </w:rPr>
        <w:t>проєктно</w:t>
      </w:r>
      <w:proofErr w:type="spellEnd"/>
      <w:r w:rsidRPr="00995DDA">
        <w:rPr>
          <w:rFonts w:ascii="Times New Roman" w:hAnsi="Times New Roman" w:cs="Times New Roman"/>
          <w:sz w:val="28"/>
          <w:szCs w:val="28"/>
        </w:rPr>
        <w:t>-кошторисної документації на проведення ремонтно-реставраційних робіт на пам’ятках архітектури області;</w:t>
      </w:r>
    </w:p>
    <w:p w14:paraId="2F6280E5" w14:textId="22DBF0A2"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виготовлення та встановлення охоронних </w:t>
      </w:r>
      <w:proofErr w:type="spellStart"/>
      <w:r w:rsidRPr="00995DDA">
        <w:rPr>
          <w:rFonts w:ascii="Times New Roman" w:hAnsi="Times New Roman" w:cs="Times New Roman"/>
          <w:sz w:val="28"/>
          <w:szCs w:val="28"/>
        </w:rPr>
        <w:t>дощок</w:t>
      </w:r>
      <w:proofErr w:type="spellEnd"/>
      <w:r w:rsidRPr="00995DDA">
        <w:rPr>
          <w:rFonts w:ascii="Times New Roman" w:hAnsi="Times New Roman" w:cs="Times New Roman"/>
          <w:sz w:val="28"/>
          <w:szCs w:val="28"/>
        </w:rPr>
        <w:t xml:space="preserve"> на пам’ятки архітектури національного значення, що занесені до Державного реєстру нерухомих пам’яток України;</w:t>
      </w:r>
    </w:p>
    <w:p w14:paraId="70F7AA5B" w14:textId="476F335A" w:rsidR="007B33FD" w:rsidRPr="00995DDA" w:rsidRDefault="007B33FD" w:rsidP="00EE6525">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підготовка документації для вилучення об’єкта культурної спадщини </w:t>
      </w:r>
      <w:r w:rsidR="00450B5D" w:rsidRPr="00995DDA">
        <w:rPr>
          <w:rFonts w:ascii="Times New Roman" w:hAnsi="Times New Roman" w:cs="Times New Roman"/>
          <w:sz w:val="28"/>
          <w:szCs w:val="28"/>
        </w:rPr>
        <w:t>і</w:t>
      </w:r>
      <w:r w:rsidRPr="00995DDA">
        <w:rPr>
          <w:rFonts w:ascii="Times New Roman" w:hAnsi="Times New Roman" w:cs="Times New Roman"/>
          <w:sz w:val="28"/>
          <w:szCs w:val="28"/>
        </w:rPr>
        <w:t>з Державного реєстру нерухомих пам’яток України.</w:t>
      </w:r>
    </w:p>
    <w:p w14:paraId="684F503E" w14:textId="77777777" w:rsidR="007B33FD" w:rsidRPr="00995DDA" w:rsidRDefault="007B33FD" w:rsidP="00EE6525">
      <w:pPr>
        <w:shd w:val="clear" w:color="auto" w:fill="FFFFFF"/>
        <w:ind w:left="0" w:firstLine="567"/>
        <w:jc w:val="left"/>
        <w:rPr>
          <w:rFonts w:ascii="Times New Roman" w:hAnsi="Times New Roman" w:cs="Times New Roman"/>
          <w:b/>
          <w:sz w:val="28"/>
          <w:szCs w:val="28"/>
        </w:rPr>
      </w:pPr>
    </w:p>
    <w:p w14:paraId="45C64166" w14:textId="77777777" w:rsidR="007B33FD" w:rsidRPr="00995DDA" w:rsidRDefault="007B33FD" w:rsidP="00450B5D">
      <w:pPr>
        <w:shd w:val="clear" w:color="auto" w:fill="FFFFFF"/>
        <w:ind w:left="0" w:firstLine="567"/>
        <w:jc w:val="left"/>
        <w:rPr>
          <w:rFonts w:ascii="Times New Roman" w:hAnsi="Times New Roman" w:cs="Times New Roman"/>
          <w:b/>
          <w:sz w:val="28"/>
          <w:szCs w:val="28"/>
        </w:rPr>
      </w:pPr>
      <w:r w:rsidRPr="00995DDA">
        <w:rPr>
          <w:rFonts w:ascii="Times New Roman" w:hAnsi="Times New Roman" w:cs="Times New Roman"/>
          <w:b/>
          <w:sz w:val="28"/>
          <w:szCs w:val="28"/>
        </w:rPr>
        <w:t>Ключові завдання та заходи:</w:t>
      </w:r>
    </w:p>
    <w:p w14:paraId="61C7CEF4" w14:textId="77777777" w:rsidR="007B33FD" w:rsidRPr="00995DDA" w:rsidRDefault="007B33FD" w:rsidP="00450B5D">
      <w:pPr>
        <w:ind w:left="0" w:firstLine="567"/>
        <w:rPr>
          <w:rFonts w:ascii="Times New Roman" w:hAnsi="Times New Roman" w:cs="Times New Roman"/>
          <w:sz w:val="28"/>
          <w:szCs w:val="28"/>
        </w:rPr>
      </w:pPr>
      <w:r w:rsidRPr="00995DDA">
        <w:rPr>
          <w:rFonts w:ascii="Times New Roman" w:hAnsi="Times New Roman" w:cs="Times New Roman"/>
          <w:sz w:val="28"/>
          <w:szCs w:val="28"/>
        </w:rPr>
        <w:t>підготовка та проведення культурно-мистецьких акцій, фестивалів, конкурсів, концертів, театральних прем’єр, презентації книг тощо;</w:t>
      </w:r>
    </w:p>
    <w:p w14:paraId="495B4BDE" w14:textId="77777777" w:rsidR="007B33FD" w:rsidRPr="00995DDA" w:rsidRDefault="007B33FD" w:rsidP="00450B5D">
      <w:pPr>
        <w:shd w:val="clear" w:color="auto" w:fill="FFFFFF"/>
        <w:ind w:left="0" w:firstLine="567"/>
        <w:rPr>
          <w:rFonts w:ascii="Times New Roman" w:hAnsi="Times New Roman" w:cs="Times New Roman"/>
          <w:sz w:val="28"/>
          <w:szCs w:val="28"/>
        </w:rPr>
      </w:pPr>
      <w:r w:rsidRPr="00995DDA">
        <w:rPr>
          <w:rFonts w:ascii="Times New Roman" w:hAnsi="Times New Roman" w:cs="Times New Roman"/>
          <w:sz w:val="28"/>
          <w:szCs w:val="28"/>
        </w:rPr>
        <w:t>виготовлення облікової документації об’єктів культурної спадщини та їх відповідне нанесення на карти Державного земельного кадастру;</w:t>
      </w:r>
    </w:p>
    <w:p w14:paraId="4E7A6CB3" w14:textId="77777777" w:rsidR="007B33FD" w:rsidRPr="00995DDA" w:rsidRDefault="007B33FD" w:rsidP="00450B5D">
      <w:pPr>
        <w:shd w:val="clear" w:color="auto" w:fill="FFFFFF"/>
        <w:ind w:left="0" w:firstLine="567"/>
        <w:rPr>
          <w:rFonts w:ascii="Times New Roman" w:hAnsi="Times New Roman" w:cs="Times New Roman"/>
          <w:sz w:val="28"/>
          <w:szCs w:val="28"/>
        </w:rPr>
      </w:pPr>
      <w:bookmarkStart w:id="9" w:name="_Hlk185231532"/>
      <w:r w:rsidRPr="00995DDA">
        <w:rPr>
          <w:rFonts w:ascii="Times New Roman" w:hAnsi="Times New Roman" w:cs="Times New Roman"/>
          <w:sz w:val="28"/>
          <w:szCs w:val="28"/>
        </w:rPr>
        <w:t>інвентаризація пам’яток культурної спадщини області, виявлення та облік нових об’єктів;</w:t>
      </w:r>
    </w:p>
    <w:p w14:paraId="47043EAE" w14:textId="77777777" w:rsidR="00450B5D" w:rsidRPr="00995DDA" w:rsidRDefault="007B33FD" w:rsidP="00450B5D">
      <w:pP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співпраця </w:t>
      </w:r>
      <w:r w:rsidR="00450B5D" w:rsidRPr="00995DDA">
        <w:rPr>
          <w:rFonts w:ascii="Times New Roman" w:hAnsi="Times New Roman" w:cs="Times New Roman"/>
          <w:sz w:val="28"/>
          <w:szCs w:val="28"/>
        </w:rPr>
        <w:t>і</w:t>
      </w:r>
      <w:r w:rsidRPr="00995DDA">
        <w:rPr>
          <w:rFonts w:ascii="Times New Roman" w:hAnsi="Times New Roman" w:cs="Times New Roman"/>
          <w:sz w:val="28"/>
          <w:szCs w:val="28"/>
        </w:rPr>
        <w:t>з обласними творчими спілками, громадськими об’єднаннями, національно-культурними товариствами з питань розвитку культури</w:t>
      </w:r>
      <w:r w:rsidR="00450B5D" w:rsidRPr="00995DDA">
        <w:rPr>
          <w:rFonts w:ascii="Times New Roman" w:hAnsi="Times New Roman" w:cs="Times New Roman"/>
          <w:sz w:val="28"/>
          <w:szCs w:val="28"/>
        </w:rPr>
        <w:t>;</w:t>
      </w:r>
    </w:p>
    <w:p w14:paraId="49A8DBD4" w14:textId="08E57E4B" w:rsidR="007B33FD" w:rsidRPr="00995DDA" w:rsidRDefault="007B33FD" w:rsidP="00450B5D">
      <w:pPr>
        <w:ind w:left="0" w:firstLine="567"/>
        <w:rPr>
          <w:rFonts w:ascii="Times New Roman" w:hAnsi="Times New Roman" w:cs="Times New Roman"/>
          <w:sz w:val="28"/>
          <w:szCs w:val="28"/>
        </w:rPr>
      </w:pPr>
      <w:r w:rsidRPr="00995DDA">
        <w:rPr>
          <w:rFonts w:ascii="Times New Roman" w:hAnsi="Times New Roman" w:cs="Times New Roman"/>
          <w:sz w:val="28"/>
          <w:szCs w:val="28"/>
        </w:rPr>
        <w:t>підтримка творчої та обдарованої молоді, дітей.</w:t>
      </w:r>
    </w:p>
    <w:bookmarkEnd w:id="9"/>
    <w:p w14:paraId="590B6F5A" w14:textId="77777777" w:rsidR="00D2046B" w:rsidRPr="00995DDA" w:rsidRDefault="00D2046B" w:rsidP="00D2046B">
      <w:pPr>
        <w:ind w:left="-2" w:right="7" w:firstLine="567"/>
        <w:jc w:val="center"/>
        <w:rPr>
          <w:rFonts w:ascii="Times New Roman" w:hAnsi="Times New Roman" w:cs="Times New Roman"/>
          <w:b/>
          <w:i/>
          <w:sz w:val="16"/>
          <w:szCs w:val="16"/>
        </w:rPr>
      </w:pPr>
    </w:p>
    <w:p w14:paraId="08B9ED31" w14:textId="7799647C" w:rsidR="00D2046B" w:rsidRPr="00995DDA" w:rsidRDefault="00D2046B" w:rsidP="00D2046B">
      <w:pPr>
        <w:ind w:left="-2" w:right="7" w:firstLine="567"/>
        <w:jc w:val="center"/>
        <w:rPr>
          <w:rFonts w:ascii="Times New Roman" w:hAnsi="Times New Roman" w:cs="Times New Roman"/>
          <w:b/>
          <w:i/>
          <w:sz w:val="28"/>
          <w:szCs w:val="28"/>
        </w:rPr>
      </w:pPr>
      <w:r w:rsidRPr="00995DDA">
        <w:rPr>
          <w:rFonts w:ascii="Times New Roman" w:hAnsi="Times New Roman" w:cs="Times New Roman"/>
          <w:b/>
          <w:i/>
          <w:sz w:val="28"/>
          <w:szCs w:val="28"/>
        </w:rPr>
        <w:t>Соціальний захист. Підтримка сім’ї, дітей та молоді</w:t>
      </w:r>
    </w:p>
    <w:p w14:paraId="5FCD2746" w14:textId="77777777" w:rsidR="00D2046B" w:rsidRPr="00995DDA" w:rsidRDefault="00D2046B" w:rsidP="00D2046B">
      <w:pPr>
        <w:ind w:left="-2" w:right="7" w:firstLine="567"/>
        <w:jc w:val="center"/>
        <w:rPr>
          <w:rFonts w:ascii="Times New Roman" w:hAnsi="Times New Roman" w:cs="Times New Roman"/>
          <w:b/>
          <w:sz w:val="16"/>
          <w:szCs w:val="16"/>
        </w:rPr>
      </w:pPr>
    </w:p>
    <w:p w14:paraId="5C68844A" w14:textId="77777777" w:rsidR="00D2046B" w:rsidRPr="00995DDA" w:rsidRDefault="00D2046B" w:rsidP="00D2046B">
      <w:pPr>
        <w:widowControl w:val="0"/>
        <w:ind w:left="0" w:firstLine="567"/>
        <w:rPr>
          <w:rFonts w:ascii="Times New Roman" w:hAnsi="Times New Roman" w:cs="Times New Roman"/>
          <w:b/>
          <w:sz w:val="28"/>
          <w:szCs w:val="28"/>
        </w:rPr>
      </w:pPr>
      <w:r w:rsidRPr="00995DDA">
        <w:rPr>
          <w:rFonts w:ascii="Times New Roman" w:hAnsi="Times New Roman" w:cs="Times New Roman"/>
          <w:b/>
          <w:sz w:val="28"/>
          <w:szCs w:val="28"/>
        </w:rPr>
        <w:t xml:space="preserve">Актуальні питання: </w:t>
      </w:r>
    </w:p>
    <w:p w14:paraId="30A7FF3F" w14:textId="77777777" w:rsidR="00D2046B" w:rsidRPr="00995DDA" w:rsidRDefault="00D2046B" w:rsidP="00D2046B">
      <w:pPr>
        <w:widowControl w:val="0"/>
        <w:ind w:left="0" w:firstLine="567"/>
        <w:rPr>
          <w:rFonts w:ascii="Times New Roman" w:hAnsi="Times New Roman" w:cs="Times New Roman"/>
          <w:sz w:val="28"/>
          <w:szCs w:val="28"/>
        </w:rPr>
      </w:pPr>
      <w:r w:rsidRPr="00995DDA">
        <w:rPr>
          <w:rFonts w:ascii="Times New Roman" w:hAnsi="Times New Roman" w:cs="Times New Roman"/>
          <w:sz w:val="28"/>
          <w:szCs w:val="28"/>
        </w:rPr>
        <w:t>відсутність соціальних працівників у територіальних громадах;</w:t>
      </w:r>
    </w:p>
    <w:p w14:paraId="37F7F119" w14:textId="77777777" w:rsidR="00D2046B" w:rsidRPr="00995DDA" w:rsidRDefault="00D2046B" w:rsidP="00D2046B">
      <w:pPr>
        <w:widowControl w:val="0"/>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недостатня якість роботи соціальних працівників із сім’ями, які опинилися у </w:t>
      </w:r>
      <w:r w:rsidRPr="00995DDA">
        <w:rPr>
          <w:rFonts w:ascii="Times New Roman" w:hAnsi="Times New Roman" w:cs="Times New Roman"/>
          <w:sz w:val="28"/>
          <w:szCs w:val="28"/>
        </w:rPr>
        <w:lastRenderedPageBreak/>
        <w:t>складних життєвих обставинах, що призводить до позбавлення батьків батьківських прав;</w:t>
      </w:r>
    </w:p>
    <w:p w14:paraId="3DE9246C" w14:textId="77777777" w:rsidR="00D2046B" w:rsidRPr="00995DDA" w:rsidRDefault="00D2046B" w:rsidP="00D2046B">
      <w:pPr>
        <w:widowControl w:val="0"/>
        <w:ind w:left="0" w:firstLine="567"/>
        <w:rPr>
          <w:rFonts w:ascii="Times New Roman" w:hAnsi="Times New Roman" w:cs="Times New Roman"/>
          <w:sz w:val="28"/>
          <w:szCs w:val="28"/>
        </w:rPr>
      </w:pPr>
      <w:r w:rsidRPr="00995DDA">
        <w:rPr>
          <w:rFonts w:ascii="Times New Roman" w:hAnsi="Times New Roman" w:cs="Times New Roman"/>
          <w:sz w:val="28"/>
          <w:szCs w:val="28"/>
        </w:rPr>
        <w:t>часткове забезпечення соціальним супроводом дитячих будинків сімейного типу та прийомних сімей; низька якість соціального супроводу ДБСТ, ПС загалом;</w:t>
      </w:r>
    </w:p>
    <w:p w14:paraId="342722FE" w14:textId="77777777" w:rsidR="00D2046B" w:rsidRPr="00995DDA" w:rsidRDefault="00D2046B" w:rsidP="00D2046B">
      <w:pPr>
        <w:widowControl w:val="0"/>
        <w:ind w:left="0" w:firstLine="567"/>
        <w:rPr>
          <w:rFonts w:ascii="Times New Roman" w:hAnsi="Times New Roman" w:cs="Times New Roman"/>
          <w:sz w:val="28"/>
          <w:szCs w:val="28"/>
        </w:rPr>
      </w:pPr>
      <w:r w:rsidRPr="00995DDA">
        <w:rPr>
          <w:rFonts w:ascii="Times New Roman" w:hAnsi="Times New Roman" w:cs="Times New Roman"/>
          <w:sz w:val="28"/>
          <w:szCs w:val="28"/>
        </w:rPr>
        <w:t>недостатня кількість підготовлених кандидатів у батьки-вихователі, прийомні батьки, що не дає можливості влаштовувати дітей-сиріт, дітей, позбавлених батьківського піклування;</w:t>
      </w:r>
    </w:p>
    <w:p w14:paraId="5C76495B" w14:textId="45D7B52C" w:rsidR="00D2046B" w:rsidRPr="00995DDA" w:rsidRDefault="00D2046B" w:rsidP="00D2046B">
      <w:pPr>
        <w:widowControl w:val="0"/>
        <w:ind w:left="0" w:firstLine="567"/>
        <w:rPr>
          <w:rFonts w:ascii="Times New Roman" w:hAnsi="Times New Roman" w:cs="Times New Roman"/>
          <w:sz w:val="28"/>
          <w:szCs w:val="28"/>
        </w:rPr>
      </w:pPr>
      <w:r w:rsidRPr="00995DDA">
        <w:rPr>
          <w:rFonts w:ascii="Times New Roman" w:hAnsi="Times New Roman" w:cs="Times New Roman"/>
          <w:sz w:val="28"/>
          <w:szCs w:val="28"/>
        </w:rPr>
        <w:t>відсутність місць у закладах для влаштування на повне державне утримання дітей-сиріт та дітей, позбавлених батьківського піклування.</w:t>
      </w:r>
    </w:p>
    <w:p w14:paraId="7F4E2362" w14:textId="77777777" w:rsidR="007D5F0F" w:rsidRPr="00995DDA" w:rsidRDefault="007D5F0F" w:rsidP="00D2046B">
      <w:pPr>
        <w:widowControl w:val="0"/>
        <w:ind w:left="0" w:firstLine="567"/>
        <w:rPr>
          <w:rFonts w:ascii="Times New Roman" w:hAnsi="Times New Roman" w:cs="Times New Roman"/>
          <w:b/>
          <w:sz w:val="28"/>
          <w:szCs w:val="28"/>
        </w:rPr>
      </w:pPr>
    </w:p>
    <w:p w14:paraId="40E91528" w14:textId="77777777" w:rsidR="00D2046B" w:rsidRPr="00995DDA" w:rsidRDefault="00D2046B" w:rsidP="00D2046B">
      <w:pPr>
        <w:widowControl w:val="0"/>
        <w:ind w:left="0" w:firstLine="567"/>
        <w:rPr>
          <w:rFonts w:ascii="Times New Roman" w:hAnsi="Times New Roman" w:cs="Times New Roman"/>
          <w:b/>
          <w:sz w:val="28"/>
          <w:szCs w:val="28"/>
        </w:rPr>
      </w:pPr>
      <w:r w:rsidRPr="00995DDA">
        <w:rPr>
          <w:rFonts w:ascii="Times New Roman" w:hAnsi="Times New Roman" w:cs="Times New Roman"/>
          <w:b/>
          <w:sz w:val="28"/>
          <w:szCs w:val="28"/>
        </w:rPr>
        <w:t xml:space="preserve">Ключові завдання та заходи: </w:t>
      </w:r>
    </w:p>
    <w:p w14:paraId="48DD64FD" w14:textId="77777777" w:rsidR="00D2046B" w:rsidRPr="00995DDA" w:rsidRDefault="00D2046B" w:rsidP="00D2046B">
      <w:pPr>
        <w:ind w:left="-2" w:right="7"/>
        <w:jc w:val="left"/>
        <w:rPr>
          <w:rFonts w:ascii="Times New Roman" w:hAnsi="Times New Roman" w:cs="Times New Roman"/>
          <w:sz w:val="28"/>
          <w:szCs w:val="28"/>
        </w:rPr>
      </w:pPr>
      <w:r w:rsidRPr="00995DDA">
        <w:rPr>
          <w:rFonts w:ascii="Times New Roman" w:hAnsi="Times New Roman" w:cs="Times New Roman"/>
          <w:sz w:val="28"/>
          <w:szCs w:val="28"/>
        </w:rPr>
        <w:t xml:space="preserve">        забезпечення фахівцями соціальної роботи у територіальних громадах для здійснення соціального супроводу дитячих будинків сімейного типу та прийомних сімей; підвищення якості соціального супроводу ДБСТ, ПС загалом;</w:t>
      </w:r>
    </w:p>
    <w:p w14:paraId="7078265C" w14:textId="77777777" w:rsidR="00D2046B" w:rsidRPr="00995DDA" w:rsidRDefault="00D2046B" w:rsidP="00D2046B">
      <w:pPr>
        <w:ind w:left="-2" w:right="7"/>
        <w:jc w:val="left"/>
        <w:rPr>
          <w:rFonts w:ascii="Times New Roman" w:hAnsi="Times New Roman" w:cs="Times New Roman"/>
          <w:sz w:val="28"/>
          <w:szCs w:val="28"/>
        </w:rPr>
      </w:pPr>
      <w:r w:rsidRPr="00995DDA">
        <w:rPr>
          <w:rFonts w:ascii="Times New Roman" w:hAnsi="Times New Roman" w:cs="Times New Roman"/>
          <w:sz w:val="28"/>
          <w:szCs w:val="28"/>
        </w:rPr>
        <w:t xml:space="preserve">        законодавчо визначити критерії якості роботи соціальних працівників із сім’ями, що опинилися у складних життєвих обставинах;</w:t>
      </w:r>
    </w:p>
    <w:p w14:paraId="4C647934" w14:textId="7D123EDD" w:rsidR="00D2046B" w:rsidRPr="00995DDA" w:rsidRDefault="00D2046B" w:rsidP="00D2046B">
      <w:pPr>
        <w:ind w:left="-2" w:right="7"/>
        <w:rPr>
          <w:rFonts w:ascii="Times New Roman" w:hAnsi="Times New Roman" w:cs="Times New Roman"/>
          <w:sz w:val="28"/>
          <w:szCs w:val="28"/>
        </w:rPr>
      </w:pPr>
      <w:r w:rsidRPr="00995DDA">
        <w:rPr>
          <w:rFonts w:ascii="Times New Roman" w:hAnsi="Times New Roman" w:cs="Times New Roman"/>
          <w:sz w:val="28"/>
          <w:szCs w:val="28"/>
        </w:rPr>
        <w:t xml:space="preserve">       надання соціальних послуг сім’ям з дітьми, які опинилися у складних життєвих обставинах</w:t>
      </w:r>
      <w:r w:rsidR="007B7F52" w:rsidRPr="00995DDA">
        <w:rPr>
          <w:rFonts w:ascii="Times New Roman" w:hAnsi="Times New Roman" w:cs="Times New Roman"/>
          <w:sz w:val="28"/>
          <w:szCs w:val="28"/>
        </w:rPr>
        <w:t xml:space="preserve">, </w:t>
      </w:r>
      <w:r w:rsidRPr="00995DDA">
        <w:rPr>
          <w:rFonts w:ascii="Times New Roman" w:hAnsi="Times New Roman" w:cs="Times New Roman"/>
          <w:sz w:val="28"/>
          <w:szCs w:val="28"/>
        </w:rPr>
        <w:t>та сім’ям, в яких існує реальна небезпека вилучення дітей.</w:t>
      </w:r>
    </w:p>
    <w:p w14:paraId="6E0634D2" w14:textId="77777777" w:rsidR="007B33FD" w:rsidRPr="00995DDA" w:rsidRDefault="007B33FD" w:rsidP="007B33FD">
      <w:pPr>
        <w:ind w:left="-2" w:right="7" w:firstLine="567"/>
        <w:jc w:val="center"/>
        <w:rPr>
          <w:rFonts w:ascii="Times New Roman" w:hAnsi="Times New Roman" w:cs="Times New Roman"/>
          <w:b/>
          <w:i/>
          <w:sz w:val="28"/>
          <w:szCs w:val="28"/>
        </w:rPr>
      </w:pPr>
    </w:p>
    <w:p w14:paraId="5A1DAB88" w14:textId="77777777" w:rsidR="00CC7FAE" w:rsidRPr="00995DDA" w:rsidRDefault="007B33FD" w:rsidP="007B33FD">
      <w:pPr>
        <w:pBdr>
          <w:bottom w:val="single" w:sz="12" w:space="31" w:color="FFFFFF"/>
        </w:pBdr>
        <w:ind w:left="0" w:firstLine="567"/>
        <w:jc w:val="center"/>
        <w:rPr>
          <w:rFonts w:ascii="Times New Roman" w:hAnsi="Times New Roman" w:cs="Times New Roman"/>
          <w:b/>
          <w:i/>
          <w:sz w:val="28"/>
          <w:szCs w:val="28"/>
        </w:rPr>
      </w:pPr>
      <w:r w:rsidRPr="00995DDA">
        <w:rPr>
          <w:rFonts w:ascii="Times New Roman" w:hAnsi="Times New Roman" w:cs="Times New Roman"/>
          <w:b/>
          <w:i/>
          <w:sz w:val="28"/>
          <w:szCs w:val="28"/>
        </w:rPr>
        <w:t xml:space="preserve">Пріоритетні завдання та заходи </w:t>
      </w:r>
      <w:r w:rsidR="00AB09A9" w:rsidRPr="00995DDA">
        <w:rPr>
          <w:rFonts w:ascii="Times New Roman" w:hAnsi="Times New Roman" w:cs="Times New Roman"/>
          <w:b/>
          <w:i/>
          <w:sz w:val="28"/>
          <w:szCs w:val="28"/>
        </w:rPr>
        <w:t>із</w:t>
      </w:r>
      <w:r w:rsidRPr="00995DDA">
        <w:rPr>
          <w:rFonts w:ascii="Times New Roman" w:hAnsi="Times New Roman" w:cs="Times New Roman"/>
          <w:b/>
          <w:i/>
          <w:sz w:val="28"/>
          <w:szCs w:val="28"/>
        </w:rPr>
        <w:t xml:space="preserve"> підтримки внутрішньо </w:t>
      </w:r>
    </w:p>
    <w:p w14:paraId="72F1729B" w14:textId="74D63E37" w:rsidR="007B33FD" w:rsidRPr="00995DDA" w:rsidRDefault="007B33FD" w:rsidP="007B33FD">
      <w:pPr>
        <w:pBdr>
          <w:bottom w:val="single" w:sz="12" w:space="31" w:color="FFFFFF"/>
        </w:pBdr>
        <w:ind w:left="0" w:firstLine="567"/>
        <w:jc w:val="center"/>
        <w:rPr>
          <w:rFonts w:ascii="Times New Roman" w:hAnsi="Times New Roman" w:cs="Times New Roman"/>
          <w:b/>
          <w:i/>
          <w:sz w:val="28"/>
          <w:szCs w:val="28"/>
        </w:rPr>
      </w:pPr>
      <w:r w:rsidRPr="00995DDA">
        <w:rPr>
          <w:rFonts w:ascii="Times New Roman" w:hAnsi="Times New Roman" w:cs="Times New Roman"/>
          <w:b/>
          <w:i/>
          <w:sz w:val="28"/>
          <w:szCs w:val="28"/>
        </w:rPr>
        <w:t>переміщених осіб на період дії воєнного стану</w:t>
      </w:r>
    </w:p>
    <w:p w14:paraId="69FA4F95" w14:textId="0EC5D584" w:rsidR="00AB09A9" w:rsidRPr="00995DDA" w:rsidRDefault="00AB09A9" w:rsidP="007B33FD">
      <w:pPr>
        <w:pBdr>
          <w:bottom w:val="single" w:sz="12" w:space="31" w:color="FFFFFF"/>
        </w:pBdr>
        <w:ind w:left="0" w:firstLine="567"/>
        <w:jc w:val="center"/>
        <w:rPr>
          <w:rFonts w:ascii="Times New Roman" w:hAnsi="Times New Roman" w:cs="Times New Roman"/>
          <w:b/>
          <w:i/>
          <w:sz w:val="28"/>
          <w:szCs w:val="28"/>
        </w:rPr>
      </w:pPr>
    </w:p>
    <w:p w14:paraId="33C6A350" w14:textId="5AAA2446" w:rsidR="007B33FD" w:rsidRPr="00995DDA" w:rsidRDefault="007B33FD" w:rsidP="00AB09A9">
      <w:pPr>
        <w:pBdr>
          <w:bottom w:val="single" w:sz="12" w:space="31" w:color="FFFFFF"/>
        </w:pBdr>
        <w:ind w:left="0" w:firstLine="567"/>
        <w:rPr>
          <w:rFonts w:ascii="Times New Roman" w:hAnsi="Times New Roman" w:cs="Times New Roman"/>
          <w:b/>
          <w:sz w:val="28"/>
          <w:szCs w:val="28"/>
        </w:rPr>
      </w:pPr>
      <w:r w:rsidRPr="00995DDA">
        <w:rPr>
          <w:rFonts w:ascii="Times New Roman" w:hAnsi="Times New Roman" w:cs="Times New Roman"/>
          <w:b/>
          <w:sz w:val="28"/>
          <w:szCs w:val="28"/>
        </w:rPr>
        <w:t>Актуальні питання:</w:t>
      </w:r>
    </w:p>
    <w:p w14:paraId="66740967" w14:textId="7CDF1BD4"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потреба </w:t>
      </w:r>
      <w:r w:rsidR="0071000E" w:rsidRPr="00995DDA">
        <w:rPr>
          <w:rFonts w:ascii="Times New Roman" w:hAnsi="Times New Roman" w:cs="Times New Roman"/>
          <w:sz w:val="28"/>
          <w:szCs w:val="28"/>
        </w:rPr>
        <w:t>у</w:t>
      </w:r>
      <w:r w:rsidRPr="00995DDA">
        <w:rPr>
          <w:rFonts w:ascii="Times New Roman" w:hAnsi="Times New Roman" w:cs="Times New Roman"/>
          <w:sz w:val="28"/>
          <w:szCs w:val="28"/>
        </w:rPr>
        <w:t xml:space="preserve"> тимчасовому і соціальному житлі для внутрішньо переміщених осіб значно перевищує можливості територіальних громад </w:t>
      </w:r>
      <w:r w:rsidR="0073008E" w:rsidRPr="00995DDA">
        <w:rPr>
          <w:rFonts w:ascii="Times New Roman" w:hAnsi="Times New Roman" w:cs="Times New Roman"/>
          <w:sz w:val="28"/>
          <w:szCs w:val="28"/>
        </w:rPr>
        <w:t xml:space="preserve">щодо формування </w:t>
      </w:r>
      <w:r w:rsidRPr="00995DDA">
        <w:rPr>
          <w:rFonts w:ascii="Times New Roman" w:hAnsi="Times New Roman" w:cs="Times New Roman"/>
          <w:sz w:val="28"/>
          <w:szCs w:val="28"/>
        </w:rPr>
        <w:t>фонд</w:t>
      </w:r>
      <w:r w:rsidR="0073008E" w:rsidRPr="00995DDA">
        <w:rPr>
          <w:rFonts w:ascii="Times New Roman" w:hAnsi="Times New Roman" w:cs="Times New Roman"/>
          <w:sz w:val="28"/>
          <w:szCs w:val="28"/>
        </w:rPr>
        <w:t>ів</w:t>
      </w:r>
      <w:r w:rsidRPr="00995DDA">
        <w:rPr>
          <w:rFonts w:ascii="Times New Roman" w:hAnsi="Times New Roman" w:cs="Times New Roman"/>
          <w:sz w:val="28"/>
          <w:szCs w:val="28"/>
        </w:rPr>
        <w:t xml:space="preserve"> такого житла;</w:t>
      </w:r>
    </w:p>
    <w:p w14:paraId="0C99B05A" w14:textId="77777777"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надання послуги стаціонарного догляду особам, які потребують постійного стороннього догляду;</w:t>
      </w:r>
    </w:p>
    <w:p w14:paraId="7F0F30CD" w14:textId="77777777"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забезпечення повного охоплення базовими соціальними послугами ВПО;</w:t>
      </w:r>
    </w:p>
    <w:p w14:paraId="04D02CF3" w14:textId="6DDBF82A" w:rsidR="007B33FD" w:rsidRPr="00995DDA" w:rsidRDefault="009C28C2"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потреба безоплатного забезпечення продовольчими товарами тривалого зберігання та засобами гігієни </w:t>
      </w:r>
      <w:r w:rsidR="007B33FD" w:rsidRPr="00995DDA">
        <w:rPr>
          <w:rFonts w:ascii="Times New Roman" w:hAnsi="Times New Roman" w:cs="Times New Roman"/>
          <w:sz w:val="28"/>
          <w:szCs w:val="28"/>
        </w:rPr>
        <w:t>значн</w:t>
      </w:r>
      <w:r w:rsidRPr="00995DDA">
        <w:rPr>
          <w:rFonts w:ascii="Times New Roman" w:hAnsi="Times New Roman" w:cs="Times New Roman"/>
          <w:sz w:val="28"/>
          <w:szCs w:val="28"/>
        </w:rPr>
        <w:t>ої</w:t>
      </w:r>
      <w:r w:rsidR="007B33FD" w:rsidRPr="00995DDA">
        <w:rPr>
          <w:rFonts w:ascii="Times New Roman" w:hAnsi="Times New Roman" w:cs="Times New Roman"/>
          <w:sz w:val="28"/>
          <w:szCs w:val="28"/>
        </w:rPr>
        <w:t xml:space="preserve"> частин</w:t>
      </w:r>
      <w:r w:rsidRPr="00995DDA">
        <w:rPr>
          <w:rFonts w:ascii="Times New Roman" w:hAnsi="Times New Roman" w:cs="Times New Roman"/>
          <w:sz w:val="28"/>
          <w:szCs w:val="28"/>
        </w:rPr>
        <w:t>и</w:t>
      </w:r>
      <w:r w:rsidR="007B33FD" w:rsidRPr="00995DDA">
        <w:rPr>
          <w:rFonts w:ascii="Times New Roman" w:hAnsi="Times New Roman" w:cs="Times New Roman"/>
          <w:sz w:val="28"/>
          <w:szCs w:val="28"/>
        </w:rPr>
        <w:t xml:space="preserve"> громадян;</w:t>
      </w:r>
    </w:p>
    <w:p w14:paraId="41591F26" w14:textId="02A45849"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зроста</w:t>
      </w:r>
      <w:r w:rsidR="00F610BF" w:rsidRPr="00995DDA">
        <w:rPr>
          <w:rFonts w:ascii="Times New Roman" w:hAnsi="Times New Roman" w:cs="Times New Roman"/>
          <w:sz w:val="28"/>
          <w:szCs w:val="28"/>
        </w:rPr>
        <w:t>ння</w:t>
      </w:r>
      <w:r w:rsidRPr="00995DDA">
        <w:rPr>
          <w:rFonts w:ascii="Times New Roman" w:hAnsi="Times New Roman" w:cs="Times New Roman"/>
          <w:sz w:val="28"/>
          <w:szCs w:val="28"/>
        </w:rPr>
        <w:t xml:space="preserve"> потреб</w:t>
      </w:r>
      <w:r w:rsidR="00F610BF" w:rsidRPr="00995DDA">
        <w:rPr>
          <w:rFonts w:ascii="Times New Roman" w:hAnsi="Times New Roman" w:cs="Times New Roman"/>
          <w:sz w:val="28"/>
          <w:szCs w:val="28"/>
        </w:rPr>
        <w:t>и</w:t>
      </w:r>
      <w:r w:rsidRPr="00995DDA">
        <w:rPr>
          <w:rFonts w:ascii="Times New Roman" w:hAnsi="Times New Roman" w:cs="Times New Roman"/>
          <w:sz w:val="28"/>
          <w:szCs w:val="28"/>
        </w:rPr>
        <w:t xml:space="preserve"> в обігрівальних приладах;</w:t>
      </w:r>
    </w:p>
    <w:p w14:paraId="130CC97A" w14:textId="77777777"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низька активність внутрішньо переміщених осіб щодо працевлаштування;</w:t>
      </w:r>
    </w:p>
    <w:p w14:paraId="6C9A0A89" w14:textId="27E3EB12" w:rsidR="007B33FD" w:rsidRPr="00995DDA" w:rsidRDefault="00F610BF"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необхідність системних рішень щодо дітей, а саме: волонтерські центри, які </w:t>
      </w:r>
      <w:r w:rsidR="00D76EA0" w:rsidRPr="00995DDA">
        <w:rPr>
          <w:rFonts w:ascii="Times New Roman" w:hAnsi="Times New Roman" w:cs="Times New Roman"/>
          <w:sz w:val="28"/>
          <w:szCs w:val="28"/>
        </w:rPr>
        <w:t>б</w:t>
      </w:r>
      <w:r w:rsidRPr="00995DDA">
        <w:rPr>
          <w:rFonts w:ascii="Times New Roman" w:hAnsi="Times New Roman" w:cs="Times New Roman"/>
          <w:sz w:val="28"/>
          <w:szCs w:val="28"/>
        </w:rPr>
        <w:t xml:space="preserve"> частково брали на себе функції дитячих садків</w:t>
      </w:r>
      <w:r w:rsidR="00CF1EAC" w:rsidRPr="00995DDA">
        <w:rPr>
          <w:rFonts w:ascii="Times New Roman" w:hAnsi="Times New Roman" w:cs="Times New Roman"/>
          <w:sz w:val="28"/>
          <w:szCs w:val="28"/>
        </w:rPr>
        <w:t>,</w:t>
      </w:r>
      <w:r w:rsidRPr="00995DDA">
        <w:rPr>
          <w:rFonts w:ascii="Times New Roman" w:hAnsi="Times New Roman" w:cs="Times New Roman"/>
          <w:sz w:val="28"/>
          <w:szCs w:val="28"/>
        </w:rPr>
        <w:t xml:space="preserve"> або створення територіальними громадами додаткових місць у дошкільних закладах</w:t>
      </w:r>
      <w:r w:rsidR="007B33FD" w:rsidRPr="00995DDA">
        <w:rPr>
          <w:rFonts w:ascii="Times New Roman" w:hAnsi="Times New Roman" w:cs="Times New Roman"/>
          <w:sz w:val="28"/>
          <w:szCs w:val="28"/>
        </w:rPr>
        <w:t xml:space="preserve"> зв’язку із відсутністю достатньої кількості місць </w:t>
      </w:r>
      <w:r w:rsidR="00D76EA0" w:rsidRPr="00995DDA">
        <w:rPr>
          <w:rFonts w:ascii="Times New Roman" w:hAnsi="Times New Roman" w:cs="Times New Roman"/>
          <w:sz w:val="28"/>
          <w:szCs w:val="28"/>
        </w:rPr>
        <w:t>у</w:t>
      </w:r>
      <w:r w:rsidR="007B33FD" w:rsidRPr="00995DDA">
        <w:rPr>
          <w:rFonts w:ascii="Times New Roman" w:hAnsi="Times New Roman" w:cs="Times New Roman"/>
          <w:sz w:val="28"/>
          <w:szCs w:val="28"/>
        </w:rPr>
        <w:t xml:space="preserve"> дошкільних закладах</w:t>
      </w:r>
      <w:r w:rsidR="00AD4EDB" w:rsidRPr="00995DDA">
        <w:rPr>
          <w:rFonts w:ascii="Times New Roman" w:hAnsi="Times New Roman" w:cs="Times New Roman"/>
          <w:sz w:val="28"/>
          <w:szCs w:val="28"/>
        </w:rPr>
        <w:t>.</w:t>
      </w:r>
    </w:p>
    <w:p w14:paraId="614B8ED5" w14:textId="77777777" w:rsidR="007B33FD" w:rsidRPr="00995DDA" w:rsidRDefault="007B33FD" w:rsidP="007B33FD">
      <w:pPr>
        <w:pBdr>
          <w:bottom w:val="single" w:sz="12" w:space="31" w:color="FFFFFF"/>
        </w:pBdr>
        <w:ind w:left="0"/>
        <w:rPr>
          <w:rFonts w:ascii="Times New Roman" w:hAnsi="Times New Roman" w:cs="Times New Roman"/>
          <w:b/>
          <w:sz w:val="28"/>
          <w:szCs w:val="28"/>
        </w:rPr>
      </w:pPr>
    </w:p>
    <w:p w14:paraId="2AB35A05" w14:textId="16D30EE5" w:rsidR="007B33FD" w:rsidRPr="00995DDA" w:rsidRDefault="007B33FD" w:rsidP="00AB09A9">
      <w:pPr>
        <w:pBdr>
          <w:bottom w:val="single" w:sz="12" w:space="31" w:color="FFFFFF"/>
        </w:pBdr>
        <w:ind w:left="0" w:firstLine="567"/>
        <w:rPr>
          <w:rFonts w:ascii="Times New Roman" w:hAnsi="Times New Roman" w:cs="Times New Roman"/>
          <w:b/>
          <w:sz w:val="28"/>
          <w:szCs w:val="28"/>
        </w:rPr>
      </w:pPr>
      <w:r w:rsidRPr="00995DDA">
        <w:rPr>
          <w:rFonts w:ascii="Times New Roman" w:hAnsi="Times New Roman" w:cs="Times New Roman"/>
          <w:b/>
          <w:sz w:val="28"/>
          <w:szCs w:val="28"/>
        </w:rPr>
        <w:t>Ключові завдання та заходи:</w:t>
      </w:r>
    </w:p>
    <w:p w14:paraId="3D914716" w14:textId="39EF2648" w:rsidR="007B33FD" w:rsidRPr="00995DDA" w:rsidRDefault="007B33FD" w:rsidP="00AB09A9">
      <w:pPr>
        <w:pBdr>
          <w:bottom w:val="single" w:sz="12" w:space="31" w:color="FFFFFF"/>
        </w:pBdr>
        <w:ind w:left="0" w:firstLine="567"/>
        <w:rPr>
          <w:rFonts w:ascii="Times New Roman" w:hAnsi="Times New Roman" w:cs="Times New Roman"/>
          <w:sz w:val="28"/>
          <w:szCs w:val="28"/>
        </w:rPr>
      </w:pPr>
      <w:bookmarkStart w:id="10" w:name="_Hlk185231578"/>
      <w:r w:rsidRPr="00995DDA">
        <w:rPr>
          <w:rFonts w:ascii="Times New Roman" w:hAnsi="Times New Roman" w:cs="Times New Roman"/>
          <w:sz w:val="28"/>
          <w:szCs w:val="28"/>
        </w:rPr>
        <w:t>будівництво (придбання) житлових будинків для надання тимчасового і соціального житла внутрішньо переміщеним особам;</w:t>
      </w:r>
    </w:p>
    <w:p w14:paraId="0960E598" w14:textId="77777777"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ремонт та облаштування місць тимчасового проживання для ВПО;</w:t>
      </w:r>
    </w:p>
    <w:p w14:paraId="6554C073" w14:textId="4FC05054"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lastRenderedPageBreak/>
        <w:t xml:space="preserve">збільшення </w:t>
      </w:r>
      <w:r w:rsidR="00F21498" w:rsidRPr="00995DDA">
        <w:rPr>
          <w:rFonts w:ascii="Times New Roman" w:hAnsi="Times New Roman" w:cs="Times New Roman"/>
          <w:sz w:val="28"/>
          <w:szCs w:val="28"/>
        </w:rPr>
        <w:t>у</w:t>
      </w:r>
      <w:r w:rsidRPr="00995DDA">
        <w:rPr>
          <w:rFonts w:ascii="Times New Roman" w:hAnsi="Times New Roman" w:cs="Times New Roman"/>
          <w:sz w:val="28"/>
          <w:szCs w:val="28"/>
        </w:rPr>
        <w:t xml:space="preserve"> територіальних громадах (залежно від кількості ВПО) кількості соціальних працівників та посилення надання психологічної підтримки як ВПО, так і сім’ям військовослужбовців;</w:t>
      </w:r>
    </w:p>
    <w:p w14:paraId="7F67D982" w14:textId="03770FB1"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створення стаціонарних відділень </w:t>
      </w:r>
      <w:r w:rsidR="00F21498" w:rsidRPr="00995DDA">
        <w:rPr>
          <w:rFonts w:ascii="Times New Roman" w:hAnsi="Times New Roman" w:cs="Times New Roman"/>
          <w:sz w:val="28"/>
          <w:szCs w:val="28"/>
        </w:rPr>
        <w:t>у</w:t>
      </w:r>
      <w:r w:rsidRPr="00995DDA">
        <w:rPr>
          <w:rFonts w:ascii="Times New Roman" w:hAnsi="Times New Roman" w:cs="Times New Roman"/>
          <w:sz w:val="28"/>
          <w:szCs w:val="28"/>
        </w:rPr>
        <w:t xml:space="preserve"> складі територіальних центрів соціального обслуговування, центрів надання соціальних послуг для надання послуги стаціонарного догляду особам, які потребують постійного стороннього догляду;</w:t>
      </w:r>
    </w:p>
    <w:p w14:paraId="4E105958" w14:textId="09A1A510"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налагодження системи обліку інформації щодо наявних залишків продуктів, за допомогою якої можна було б перекривати нестачу</w:t>
      </w:r>
      <w:r w:rsidR="00F21498" w:rsidRPr="00995DDA">
        <w:rPr>
          <w:rFonts w:ascii="Times New Roman" w:hAnsi="Times New Roman" w:cs="Times New Roman"/>
          <w:sz w:val="28"/>
          <w:szCs w:val="28"/>
        </w:rPr>
        <w:t>,</w:t>
      </w:r>
      <w:r w:rsidRPr="00995DDA">
        <w:rPr>
          <w:rFonts w:ascii="Times New Roman" w:hAnsi="Times New Roman" w:cs="Times New Roman"/>
          <w:sz w:val="28"/>
          <w:szCs w:val="28"/>
        </w:rPr>
        <w:t xml:space="preserve"> або роздавати їх як благодійність;</w:t>
      </w:r>
    </w:p>
    <w:p w14:paraId="64406E64" w14:textId="434EE067"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створення чіткої інструкції щодо отримання </w:t>
      </w:r>
      <w:r w:rsidR="00F21498" w:rsidRPr="00995DDA">
        <w:rPr>
          <w:rFonts w:ascii="Times New Roman" w:hAnsi="Times New Roman" w:cs="Times New Roman"/>
          <w:sz w:val="28"/>
          <w:szCs w:val="28"/>
        </w:rPr>
        <w:t>у</w:t>
      </w:r>
      <w:r w:rsidRPr="00995DDA">
        <w:rPr>
          <w:rFonts w:ascii="Times New Roman" w:hAnsi="Times New Roman" w:cs="Times New Roman"/>
          <w:sz w:val="28"/>
          <w:szCs w:val="28"/>
        </w:rPr>
        <w:t>сіх видів допомог</w:t>
      </w:r>
      <w:r w:rsidR="00F21498" w:rsidRPr="00995DDA">
        <w:rPr>
          <w:rFonts w:ascii="Times New Roman" w:hAnsi="Times New Roman" w:cs="Times New Roman"/>
          <w:sz w:val="28"/>
          <w:szCs w:val="28"/>
        </w:rPr>
        <w:t>и</w:t>
      </w:r>
      <w:r w:rsidRPr="00995DDA">
        <w:rPr>
          <w:rFonts w:ascii="Times New Roman" w:hAnsi="Times New Roman" w:cs="Times New Roman"/>
          <w:sz w:val="28"/>
          <w:szCs w:val="28"/>
        </w:rPr>
        <w:t xml:space="preserve"> для ВПО або запровадження </w:t>
      </w:r>
      <w:r w:rsidR="00F21498" w:rsidRPr="00995DDA">
        <w:rPr>
          <w:rFonts w:ascii="Times New Roman" w:hAnsi="Times New Roman" w:cs="Times New Roman"/>
          <w:sz w:val="28"/>
          <w:szCs w:val="28"/>
        </w:rPr>
        <w:t>у</w:t>
      </w:r>
      <w:r w:rsidRPr="00995DDA">
        <w:rPr>
          <w:rFonts w:ascii="Times New Roman" w:hAnsi="Times New Roman" w:cs="Times New Roman"/>
          <w:sz w:val="28"/>
          <w:szCs w:val="28"/>
        </w:rPr>
        <w:t xml:space="preserve"> ЦНАПах роботи „єдиного вікна” для цієї категорії громадян, </w:t>
      </w:r>
      <w:r w:rsidR="00F21498" w:rsidRPr="00995DDA">
        <w:rPr>
          <w:rFonts w:ascii="Times New Roman" w:hAnsi="Times New Roman" w:cs="Times New Roman"/>
          <w:sz w:val="28"/>
          <w:szCs w:val="28"/>
        </w:rPr>
        <w:t>у</w:t>
      </w:r>
      <w:r w:rsidRPr="00995DDA">
        <w:rPr>
          <w:rFonts w:ascii="Times New Roman" w:hAnsi="Times New Roman" w:cs="Times New Roman"/>
          <w:sz w:val="28"/>
          <w:szCs w:val="28"/>
        </w:rPr>
        <w:t xml:space="preserve"> тому числі для підтримки людей, які не вміють користуватися електронними засобами, зокрема „Дією”;</w:t>
      </w:r>
    </w:p>
    <w:bookmarkEnd w:id="10"/>
    <w:p w14:paraId="16D7E1F9" w14:textId="77777777" w:rsidR="007B33FD" w:rsidRPr="00995DDA" w:rsidRDefault="007B33FD" w:rsidP="00AB09A9">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запровадження дієвих механізмів підтримки та стимулювання зайнятості ВПО;</w:t>
      </w:r>
    </w:p>
    <w:p w14:paraId="53170C40" w14:textId="77777777" w:rsidR="00400AF1" w:rsidRPr="00995DDA" w:rsidRDefault="007B33FD" w:rsidP="00400AF1">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посилення інформування про всі культурні ініціативи та заходи, налагодження </w:t>
      </w:r>
      <w:r w:rsidR="00400AF1" w:rsidRPr="00995DDA">
        <w:rPr>
          <w:rFonts w:ascii="Times New Roman" w:hAnsi="Times New Roman" w:cs="Times New Roman"/>
          <w:sz w:val="28"/>
          <w:szCs w:val="28"/>
        </w:rPr>
        <w:t>у</w:t>
      </w:r>
      <w:r w:rsidRPr="00995DDA">
        <w:rPr>
          <w:rFonts w:ascii="Times New Roman" w:hAnsi="Times New Roman" w:cs="Times New Roman"/>
          <w:sz w:val="28"/>
          <w:szCs w:val="28"/>
        </w:rPr>
        <w:t xml:space="preserve"> кожній громаді роботи </w:t>
      </w:r>
      <w:r w:rsidR="00400AF1" w:rsidRPr="00995DDA">
        <w:rPr>
          <w:rFonts w:ascii="Times New Roman" w:hAnsi="Times New Roman" w:cs="Times New Roman"/>
          <w:sz w:val="28"/>
          <w:szCs w:val="28"/>
        </w:rPr>
        <w:t>і</w:t>
      </w:r>
      <w:r w:rsidRPr="00995DDA">
        <w:rPr>
          <w:rFonts w:ascii="Times New Roman" w:hAnsi="Times New Roman" w:cs="Times New Roman"/>
          <w:sz w:val="28"/>
          <w:szCs w:val="28"/>
        </w:rPr>
        <w:t xml:space="preserve">з місцевими мешканцями та ВПО </w:t>
      </w:r>
      <w:r w:rsidR="00400AF1" w:rsidRPr="00995DDA">
        <w:rPr>
          <w:rFonts w:ascii="Times New Roman" w:hAnsi="Times New Roman" w:cs="Times New Roman"/>
          <w:sz w:val="28"/>
          <w:szCs w:val="28"/>
        </w:rPr>
        <w:t xml:space="preserve">у </w:t>
      </w:r>
      <w:r w:rsidRPr="00995DDA">
        <w:rPr>
          <w:rFonts w:ascii="Times New Roman" w:hAnsi="Times New Roman" w:cs="Times New Roman"/>
          <w:sz w:val="28"/>
          <w:szCs w:val="28"/>
        </w:rPr>
        <w:t xml:space="preserve">частині </w:t>
      </w:r>
      <w:proofErr w:type="spellStart"/>
      <w:r w:rsidRPr="00995DDA">
        <w:rPr>
          <w:rFonts w:ascii="Times New Roman" w:hAnsi="Times New Roman" w:cs="Times New Roman"/>
          <w:sz w:val="28"/>
          <w:szCs w:val="28"/>
        </w:rPr>
        <w:t>мовного</w:t>
      </w:r>
      <w:proofErr w:type="spellEnd"/>
      <w:r w:rsidRPr="00995DDA">
        <w:rPr>
          <w:rFonts w:ascii="Times New Roman" w:hAnsi="Times New Roman" w:cs="Times New Roman"/>
          <w:sz w:val="28"/>
          <w:szCs w:val="28"/>
        </w:rPr>
        <w:t xml:space="preserve"> питання, релігійної і побутової культури.</w:t>
      </w:r>
      <w:bookmarkStart w:id="11" w:name="_Hlk153986204"/>
    </w:p>
    <w:p w14:paraId="7F41B6DF" w14:textId="77777777" w:rsidR="00400AF1" w:rsidRPr="00995DDA" w:rsidRDefault="00400AF1" w:rsidP="00400AF1">
      <w:pPr>
        <w:pBdr>
          <w:bottom w:val="single" w:sz="12" w:space="31" w:color="FFFFFF"/>
        </w:pBdr>
        <w:ind w:left="0" w:firstLine="567"/>
        <w:rPr>
          <w:rFonts w:ascii="Times New Roman" w:hAnsi="Times New Roman" w:cs="Times New Roman"/>
          <w:sz w:val="28"/>
          <w:szCs w:val="28"/>
        </w:rPr>
      </w:pPr>
    </w:p>
    <w:p w14:paraId="40052D54" w14:textId="21A8D0B3" w:rsidR="00400AF1" w:rsidRPr="00995DDA" w:rsidRDefault="00400AF1" w:rsidP="00400AF1">
      <w:pPr>
        <w:pBdr>
          <w:bottom w:val="single" w:sz="12" w:space="31" w:color="FFFFFF"/>
        </w:pBdr>
        <w:ind w:left="0" w:firstLine="567"/>
        <w:jc w:val="center"/>
        <w:rPr>
          <w:rFonts w:ascii="Times New Roman" w:hAnsi="Times New Roman" w:cs="Times New Roman"/>
          <w:b/>
          <w:sz w:val="28"/>
          <w:szCs w:val="28"/>
        </w:rPr>
      </w:pPr>
      <w:r w:rsidRPr="00995DDA">
        <w:rPr>
          <w:rFonts w:ascii="Times New Roman" w:hAnsi="Times New Roman" w:cs="Times New Roman"/>
          <w:b/>
          <w:iCs/>
          <w:color w:val="000000"/>
          <w:sz w:val="28"/>
          <w:szCs w:val="28"/>
        </w:rPr>
        <w:t>РОЗДІЛ 3</w:t>
      </w:r>
      <w:r w:rsidR="00D52AEB" w:rsidRPr="00995DDA">
        <w:rPr>
          <w:rFonts w:ascii="Times New Roman" w:hAnsi="Times New Roman" w:cs="Times New Roman"/>
          <w:b/>
          <w:iCs/>
          <w:color w:val="000000"/>
          <w:sz w:val="28"/>
          <w:szCs w:val="28"/>
        </w:rPr>
        <w:t>.</w:t>
      </w:r>
    </w:p>
    <w:p w14:paraId="2F6BF956" w14:textId="77777777" w:rsidR="00400AF1" w:rsidRPr="00995DDA" w:rsidRDefault="00D52AEB" w:rsidP="00400AF1">
      <w:pPr>
        <w:pBdr>
          <w:bottom w:val="single" w:sz="12" w:space="31" w:color="FFFFFF"/>
        </w:pBdr>
        <w:ind w:left="0" w:firstLine="567"/>
        <w:jc w:val="center"/>
        <w:rPr>
          <w:rFonts w:ascii="Times New Roman" w:hAnsi="Times New Roman" w:cs="Times New Roman"/>
          <w:b/>
          <w:sz w:val="28"/>
          <w:szCs w:val="28"/>
        </w:rPr>
      </w:pPr>
      <w:bookmarkStart w:id="12" w:name="_Hlk185231654"/>
      <w:r w:rsidRPr="00995DDA">
        <w:rPr>
          <w:rFonts w:ascii="Times New Roman" w:hAnsi="Times New Roman" w:cs="Times New Roman"/>
          <w:b/>
          <w:sz w:val="28"/>
          <w:szCs w:val="28"/>
        </w:rPr>
        <w:t>Джерела фінансування соціально-економічного розвитку області</w:t>
      </w:r>
      <w:bookmarkEnd w:id="11"/>
    </w:p>
    <w:p w14:paraId="27539FAC" w14:textId="77777777" w:rsidR="00400AF1" w:rsidRPr="00995DDA" w:rsidRDefault="00400AF1" w:rsidP="00400AF1">
      <w:pPr>
        <w:pBdr>
          <w:bottom w:val="single" w:sz="12" w:space="31" w:color="FFFFFF"/>
        </w:pBdr>
        <w:ind w:left="0" w:firstLine="567"/>
        <w:jc w:val="center"/>
        <w:rPr>
          <w:rFonts w:ascii="Times New Roman" w:hAnsi="Times New Roman" w:cs="Times New Roman"/>
          <w:b/>
          <w:sz w:val="28"/>
          <w:szCs w:val="28"/>
        </w:rPr>
      </w:pPr>
    </w:p>
    <w:bookmarkEnd w:id="12"/>
    <w:p w14:paraId="6232EB2C" w14:textId="27CE71C0" w:rsidR="00F07E5D" w:rsidRPr="00995DDA" w:rsidRDefault="00D52AEB" w:rsidP="00F07E5D">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Реалізацію Програми соціально-економічного розвитку Закарпатської області на 202</w:t>
      </w:r>
      <w:r w:rsidR="005D7841" w:rsidRPr="00995DDA">
        <w:rPr>
          <w:rFonts w:ascii="Times New Roman" w:hAnsi="Times New Roman" w:cs="Times New Roman"/>
          <w:sz w:val="28"/>
          <w:szCs w:val="28"/>
        </w:rPr>
        <w:t>5</w:t>
      </w:r>
      <w:r w:rsidRPr="00995DDA">
        <w:rPr>
          <w:rFonts w:ascii="Times New Roman" w:hAnsi="Times New Roman" w:cs="Times New Roman"/>
          <w:sz w:val="28"/>
          <w:szCs w:val="28"/>
        </w:rPr>
        <w:t xml:space="preserve"> рік передбачається здійснювати за рахунок коштів обласного і місцевих бюджетів </w:t>
      </w:r>
      <w:r w:rsidR="00400AF1" w:rsidRPr="00995DDA">
        <w:rPr>
          <w:rFonts w:ascii="Times New Roman" w:hAnsi="Times New Roman" w:cs="Times New Roman"/>
          <w:sz w:val="28"/>
          <w:szCs w:val="28"/>
        </w:rPr>
        <w:t>у</w:t>
      </w:r>
      <w:r w:rsidRPr="00995DDA">
        <w:rPr>
          <w:rFonts w:ascii="Times New Roman" w:hAnsi="Times New Roman" w:cs="Times New Roman"/>
          <w:sz w:val="28"/>
          <w:szCs w:val="28"/>
        </w:rPr>
        <w:t xml:space="preserve"> межах видатків, що передбачені для головних розпорядників бюджетних коштів, відповідальних за їх виконання, субвенцій з державного бюджету місцевим бюджетам, а також інших джерел фінансування, у тому числі міжнародної технічної допомоги, міжнародних організацій, кошти  інших джерел</w:t>
      </w:r>
      <w:r w:rsidR="00400AF1" w:rsidRPr="00995DDA">
        <w:rPr>
          <w:rFonts w:ascii="Times New Roman" w:hAnsi="Times New Roman" w:cs="Times New Roman"/>
          <w:sz w:val="28"/>
          <w:szCs w:val="28"/>
        </w:rPr>
        <w:t>,</w:t>
      </w:r>
      <w:r w:rsidRPr="00995DDA">
        <w:rPr>
          <w:rFonts w:ascii="Times New Roman" w:hAnsi="Times New Roman" w:cs="Times New Roman"/>
          <w:sz w:val="28"/>
          <w:szCs w:val="28"/>
        </w:rPr>
        <w:t xml:space="preserve"> не заборонених законодавством.</w:t>
      </w:r>
    </w:p>
    <w:p w14:paraId="30872DD9" w14:textId="0638737D" w:rsidR="00F07E5D" w:rsidRPr="00995DDA" w:rsidRDefault="00D52AEB" w:rsidP="00F07E5D">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 xml:space="preserve">Відповідальними виконавцями та головними розпорядниками бюджетних коштів </w:t>
      </w:r>
      <w:r w:rsidR="00F07E5D" w:rsidRPr="00995DDA">
        <w:rPr>
          <w:rFonts w:ascii="Times New Roman" w:hAnsi="Times New Roman" w:cs="Times New Roman"/>
          <w:sz w:val="28"/>
          <w:szCs w:val="28"/>
        </w:rPr>
        <w:t>для</w:t>
      </w:r>
      <w:r w:rsidRPr="00995DDA">
        <w:rPr>
          <w:rFonts w:ascii="Times New Roman" w:hAnsi="Times New Roman" w:cs="Times New Roman"/>
          <w:sz w:val="28"/>
          <w:szCs w:val="28"/>
        </w:rPr>
        <w:t xml:space="preserve"> реалізаці</w:t>
      </w:r>
      <w:r w:rsidR="0040425F" w:rsidRPr="00995DDA">
        <w:rPr>
          <w:rFonts w:ascii="Times New Roman" w:hAnsi="Times New Roman" w:cs="Times New Roman"/>
          <w:sz w:val="28"/>
          <w:szCs w:val="28"/>
        </w:rPr>
        <w:t>ї</w:t>
      </w:r>
      <w:r w:rsidRPr="00995DDA">
        <w:rPr>
          <w:rFonts w:ascii="Times New Roman" w:hAnsi="Times New Roman" w:cs="Times New Roman"/>
          <w:sz w:val="28"/>
          <w:szCs w:val="28"/>
        </w:rPr>
        <w:t xml:space="preserve"> зазначених програм </w:t>
      </w:r>
      <w:r w:rsidR="00F07E5D" w:rsidRPr="00995DDA">
        <w:rPr>
          <w:rFonts w:ascii="Times New Roman" w:hAnsi="Times New Roman" w:cs="Times New Roman"/>
          <w:sz w:val="28"/>
          <w:szCs w:val="28"/>
        </w:rPr>
        <w:t>є</w:t>
      </w:r>
      <w:r w:rsidRPr="00995DDA">
        <w:rPr>
          <w:rFonts w:ascii="Times New Roman" w:hAnsi="Times New Roman" w:cs="Times New Roman"/>
          <w:sz w:val="28"/>
          <w:szCs w:val="28"/>
        </w:rPr>
        <w:t xml:space="preserve"> структурні підрозділи </w:t>
      </w:r>
      <w:r w:rsidR="00F07E5D" w:rsidRPr="00995DDA">
        <w:rPr>
          <w:rFonts w:ascii="Times New Roman" w:hAnsi="Times New Roman" w:cs="Times New Roman"/>
          <w:sz w:val="28"/>
          <w:szCs w:val="28"/>
        </w:rPr>
        <w:t xml:space="preserve">облдержадміністрації – </w:t>
      </w:r>
      <w:r w:rsidRPr="00995DDA">
        <w:rPr>
          <w:rFonts w:ascii="Times New Roman" w:hAnsi="Times New Roman" w:cs="Times New Roman"/>
          <w:sz w:val="28"/>
          <w:szCs w:val="28"/>
        </w:rPr>
        <w:t>обласної військової адміністрації.</w:t>
      </w:r>
    </w:p>
    <w:p w14:paraId="64ABB95F" w14:textId="51315BCC" w:rsidR="00261BAC" w:rsidRPr="00995DDA" w:rsidRDefault="005D7841" w:rsidP="00261BAC">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На 2025 рік до місцевих бюджетів області  прогнозується податків, зборів та інших доходів у сумі 11 213,7 млн грн, що на 5,6 відс</w:t>
      </w:r>
      <w:r w:rsidR="009962D8" w:rsidRPr="00995DDA">
        <w:rPr>
          <w:rFonts w:ascii="Times New Roman" w:hAnsi="Times New Roman" w:cs="Times New Roman"/>
          <w:sz w:val="28"/>
          <w:szCs w:val="28"/>
        </w:rPr>
        <w:t>отка</w:t>
      </w:r>
      <w:r w:rsidR="0040425F" w:rsidRPr="00995DDA">
        <w:rPr>
          <w:rFonts w:ascii="Times New Roman" w:hAnsi="Times New Roman" w:cs="Times New Roman"/>
          <w:sz w:val="28"/>
          <w:szCs w:val="28"/>
        </w:rPr>
        <w:t xml:space="preserve">, або 592,7 млн грн, </w:t>
      </w:r>
      <w:r w:rsidRPr="00995DDA">
        <w:rPr>
          <w:rFonts w:ascii="Times New Roman" w:hAnsi="Times New Roman" w:cs="Times New Roman"/>
          <w:sz w:val="28"/>
          <w:szCs w:val="28"/>
        </w:rPr>
        <w:t>більше очікуваних надходжень за 2024 рік.</w:t>
      </w:r>
      <w:r w:rsidR="00D52AEB" w:rsidRPr="00995DDA">
        <w:rPr>
          <w:rFonts w:ascii="Times New Roman" w:hAnsi="Times New Roman" w:cs="Times New Roman"/>
          <w:bCs/>
          <w:sz w:val="28"/>
          <w:szCs w:val="28"/>
        </w:rPr>
        <w:t xml:space="preserve"> Обсяг надходжень спрогнозований без </w:t>
      </w:r>
      <w:r w:rsidR="00261BAC" w:rsidRPr="00995DDA">
        <w:rPr>
          <w:rFonts w:ascii="Times New Roman" w:hAnsi="Times New Roman" w:cs="Times New Roman"/>
          <w:bCs/>
          <w:sz w:val="28"/>
          <w:szCs w:val="28"/>
        </w:rPr>
        <w:t>у</w:t>
      </w:r>
      <w:r w:rsidR="00D52AEB" w:rsidRPr="00995DDA">
        <w:rPr>
          <w:rFonts w:ascii="Times New Roman" w:hAnsi="Times New Roman" w:cs="Times New Roman"/>
          <w:bCs/>
          <w:sz w:val="28"/>
          <w:szCs w:val="28"/>
        </w:rPr>
        <w:t xml:space="preserve">рахування податку на доходи фізичних осіб </w:t>
      </w:r>
      <w:r w:rsidR="00D52AEB" w:rsidRPr="00995DDA">
        <w:rPr>
          <w:rFonts w:ascii="Times New Roman" w:hAnsi="Times New Roman" w:cs="Times New Roman"/>
          <w:sz w:val="28"/>
          <w:szCs w:val="28"/>
        </w:rPr>
        <w:t xml:space="preserve">від військовослужбовців, оскільки </w:t>
      </w:r>
      <w:r w:rsidR="00261BAC" w:rsidRPr="00995DDA">
        <w:rPr>
          <w:rFonts w:ascii="Times New Roman" w:hAnsi="Times New Roman" w:cs="Times New Roman"/>
          <w:sz w:val="28"/>
          <w:szCs w:val="28"/>
        </w:rPr>
        <w:t>це</w:t>
      </w:r>
      <w:r w:rsidR="00D52AEB" w:rsidRPr="00995DDA">
        <w:rPr>
          <w:rFonts w:ascii="Times New Roman" w:hAnsi="Times New Roman" w:cs="Times New Roman"/>
          <w:sz w:val="28"/>
          <w:szCs w:val="28"/>
        </w:rPr>
        <w:t xml:space="preserve">й податок буде спрямований </w:t>
      </w:r>
      <w:r w:rsidR="00261BAC" w:rsidRPr="00995DDA">
        <w:rPr>
          <w:rFonts w:ascii="Times New Roman" w:hAnsi="Times New Roman" w:cs="Times New Roman"/>
          <w:sz w:val="28"/>
          <w:szCs w:val="28"/>
        </w:rPr>
        <w:t>і</w:t>
      </w:r>
      <w:r w:rsidR="00D52AEB" w:rsidRPr="00995DDA">
        <w:rPr>
          <w:rFonts w:ascii="Times New Roman" w:hAnsi="Times New Roman" w:cs="Times New Roman"/>
          <w:sz w:val="28"/>
          <w:szCs w:val="28"/>
        </w:rPr>
        <w:t xml:space="preserve">з місцевих бюджетів до спеціального фонду державного бюджету </w:t>
      </w:r>
      <w:r w:rsidR="00261BAC" w:rsidRPr="00995DDA">
        <w:rPr>
          <w:rFonts w:ascii="Times New Roman" w:hAnsi="Times New Roman" w:cs="Times New Roman"/>
          <w:sz w:val="28"/>
          <w:szCs w:val="28"/>
        </w:rPr>
        <w:t>з метою</w:t>
      </w:r>
      <w:r w:rsidR="00D52AEB" w:rsidRPr="00995DDA">
        <w:rPr>
          <w:rFonts w:ascii="Times New Roman" w:hAnsi="Times New Roman" w:cs="Times New Roman"/>
          <w:sz w:val="28"/>
          <w:szCs w:val="28"/>
        </w:rPr>
        <w:t xml:space="preserve"> збільшення фінансових ресурсів держави на потреби сектору безпеки та оборони для виконання завдань з відсічі збройної агресії російської федерації. </w:t>
      </w:r>
    </w:p>
    <w:p w14:paraId="79F1E7A7" w14:textId="7DE82776" w:rsidR="005D7841" w:rsidRPr="00995DDA" w:rsidRDefault="005D7841" w:rsidP="005D7841">
      <w:pPr>
        <w:pBdr>
          <w:bottom w:val="single" w:sz="12" w:space="31" w:color="FFFFFF"/>
        </w:pBdr>
        <w:ind w:left="0" w:firstLine="567"/>
        <w:rPr>
          <w:rFonts w:ascii="Times New Roman" w:hAnsi="Times New Roman" w:cs="Times New Roman"/>
          <w:sz w:val="28"/>
          <w:szCs w:val="28"/>
        </w:rPr>
      </w:pPr>
      <w:bookmarkStart w:id="13" w:name="_Hlk185231611"/>
      <w:r w:rsidRPr="00995DDA">
        <w:rPr>
          <w:rFonts w:ascii="Times New Roman" w:hAnsi="Times New Roman" w:cs="Times New Roman"/>
          <w:sz w:val="28"/>
          <w:szCs w:val="28"/>
        </w:rPr>
        <w:t xml:space="preserve">Попри те, що триває збройна агресія </w:t>
      </w:r>
      <w:proofErr w:type="spellStart"/>
      <w:r w:rsidRPr="00995DDA">
        <w:rPr>
          <w:rFonts w:ascii="Times New Roman" w:hAnsi="Times New Roman" w:cs="Times New Roman"/>
          <w:sz w:val="28"/>
          <w:szCs w:val="28"/>
        </w:rPr>
        <w:t>росії</w:t>
      </w:r>
      <w:proofErr w:type="spellEnd"/>
      <w:r w:rsidRPr="00995DDA">
        <w:rPr>
          <w:rFonts w:ascii="Times New Roman" w:hAnsi="Times New Roman" w:cs="Times New Roman"/>
          <w:sz w:val="28"/>
          <w:szCs w:val="28"/>
        </w:rPr>
        <w:t xml:space="preserve"> і пріоритетність видатків у 202</w:t>
      </w:r>
      <w:r w:rsidR="009962D8" w:rsidRPr="00995DDA">
        <w:rPr>
          <w:rFonts w:ascii="Times New Roman" w:hAnsi="Times New Roman" w:cs="Times New Roman"/>
          <w:sz w:val="28"/>
          <w:szCs w:val="28"/>
        </w:rPr>
        <w:t>5</w:t>
      </w:r>
      <w:r w:rsidRPr="00995DDA">
        <w:rPr>
          <w:rFonts w:ascii="Times New Roman" w:hAnsi="Times New Roman" w:cs="Times New Roman"/>
          <w:sz w:val="28"/>
          <w:szCs w:val="28"/>
        </w:rPr>
        <w:t xml:space="preserve"> році залишається такою, як у попередньому році, очікується  зростання видатків на </w:t>
      </w:r>
      <w:r w:rsidRPr="00995DDA">
        <w:rPr>
          <w:rFonts w:ascii="Times New Roman" w:hAnsi="Times New Roman" w:cs="Times New Roman"/>
          <w:sz w:val="28"/>
          <w:szCs w:val="28"/>
        </w:rPr>
        <w:lastRenderedPageBreak/>
        <w:t>галузі освіти, культури і фізичної культури, а видатки на соціальний захист залишаться на рівні 202</w:t>
      </w:r>
      <w:r w:rsidR="009962D8" w:rsidRPr="00995DDA">
        <w:rPr>
          <w:rFonts w:ascii="Times New Roman" w:hAnsi="Times New Roman" w:cs="Times New Roman"/>
          <w:sz w:val="28"/>
          <w:szCs w:val="28"/>
        </w:rPr>
        <w:t>4</w:t>
      </w:r>
      <w:r w:rsidRPr="00995DDA">
        <w:rPr>
          <w:rFonts w:ascii="Times New Roman" w:hAnsi="Times New Roman" w:cs="Times New Roman"/>
          <w:sz w:val="28"/>
          <w:szCs w:val="28"/>
        </w:rPr>
        <w:t xml:space="preserve"> року. </w:t>
      </w:r>
    </w:p>
    <w:p w14:paraId="19AC38E2" w14:textId="1900FCE5" w:rsidR="001548B7" w:rsidRPr="00995DDA" w:rsidRDefault="005D7841" w:rsidP="001548B7">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П</w:t>
      </w:r>
      <w:r w:rsidR="0040425F" w:rsidRPr="00995DDA">
        <w:rPr>
          <w:rFonts w:ascii="Times New Roman" w:hAnsi="Times New Roman" w:cs="Times New Roman"/>
          <w:sz w:val="28"/>
          <w:szCs w:val="28"/>
        </w:rPr>
        <w:t xml:space="preserve">ід час </w:t>
      </w:r>
      <w:r w:rsidRPr="00995DDA">
        <w:rPr>
          <w:rFonts w:ascii="Times New Roman" w:hAnsi="Times New Roman" w:cs="Times New Roman"/>
          <w:sz w:val="28"/>
          <w:szCs w:val="28"/>
        </w:rPr>
        <w:t>розрахунку видатків на 2025 рік враховано основні макропоказники економічного і соціального розвитку, визначені постановою Ка</w:t>
      </w:r>
      <w:r w:rsidR="0040425F" w:rsidRPr="00995DDA">
        <w:rPr>
          <w:rFonts w:ascii="Times New Roman" w:hAnsi="Times New Roman" w:cs="Times New Roman"/>
          <w:sz w:val="28"/>
          <w:szCs w:val="28"/>
        </w:rPr>
        <w:t xml:space="preserve">бінету Міністрів України від 28 червня </w:t>
      </w:r>
      <w:r w:rsidRPr="00995DDA">
        <w:rPr>
          <w:rFonts w:ascii="Times New Roman" w:hAnsi="Times New Roman" w:cs="Times New Roman"/>
          <w:sz w:val="28"/>
          <w:szCs w:val="28"/>
        </w:rPr>
        <w:t>2024 р</w:t>
      </w:r>
      <w:r w:rsidR="0040425F" w:rsidRPr="00995DDA">
        <w:rPr>
          <w:rFonts w:ascii="Times New Roman" w:hAnsi="Times New Roman" w:cs="Times New Roman"/>
          <w:sz w:val="28"/>
          <w:szCs w:val="28"/>
        </w:rPr>
        <w:t>оку</w:t>
      </w:r>
      <w:r w:rsidRPr="00995DDA">
        <w:rPr>
          <w:rFonts w:ascii="Times New Roman" w:hAnsi="Times New Roman" w:cs="Times New Roman"/>
          <w:sz w:val="28"/>
          <w:szCs w:val="28"/>
        </w:rPr>
        <w:t xml:space="preserve"> № 751 „Про схвалення Бюджетної декларації на 2025 – 2027 роки”</w:t>
      </w:r>
      <w:r w:rsidR="0040425F" w:rsidRPr="00995DDA">
        <w:rPr>
          <w:rFonts w:ascii="Times New Roman" w:hAnsi="Times New Roman" w:cs="Times New Roman"/>
          <w:sz w:val="28"/>
          <w:szCs w:val="28"/>
        </w:rPr>
        <w:t>,</w:t>
      </w:r>
      <w:r w:rsidRPr="00995DDA">
        <w:rPr>
          <w:rFonts w:ascii="Times New Roman" w:hAnsi="Times New Roman" w:cs="Times New Roman"/>
          <w:sz w:val="28"/>
          <w:szCs w:val="28"/>
        </w:rPr>
        <w:t xml:space="preserve"> та рекомендації Міністерства фінансів України, надіслані листом від 30.08.2024 № 05110-08-6/25333. </w:t>
      </w:r>
    </w:p>
    <w:bookmarkEnd w:id="13"/>
    <w:p w14:paraId="5725D671" w14:textId="30E3E309" w:rsidR="00535E12" w:rsidRPr="00995DDA" w:rsidRDefault="005D7841" w:rsidP="005D7841">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Оскільки не всі трансферти з державного бюджету місцевим бюджетам наразі доведені Міністерством фінансів України, у розрахунковому показнику враховано на рівні очікуваного надходження у 202</w:t>
      </w:r>
      <w:r w:rsidR="00186DF4" w:rsidRPr="00995DDA">
        <w:rPr>
          <w:rFonts w:ascii="Times New Roman" w:hAnsi="Times New Roman" w:cs="Times New Roman"/>
          <w:sz w:val="28"/>
          <w:szCs w:val="28"/>
        </w:rPr>
        <w:t>4</w:t>
      </w:r>
      <w:r w:rsidRPr="00995DDA">
        <w:rPr>
          <w:rFonts w:ascii="Times New Roman" w:hAnsi="Times New Roman" w:cs="Times New Roman"/>
          <w:sz w:val="28"/>
          <w:szCs w:val="28"/>
        </w:rPr>
        <w:t xml:space="preserve"> році освітню субвенцію, субвенцію з державного бюджету місцевим бюджетам на надання державної підтримки особам з особливими освітніми потребами та додаткові дотації з державного бюджету місцевим бюджетам. Зазначені показники будуть уточнені після доведення Міністерством фінансів України відповідних трансфертів. Крім того, не розподіленою залишається субвенція з державного бюджету на виплату грошової компенсації за належні для отримання жилі приміщення відповідно до Закону України „Про статус ветеранів війни, гарантії їх соціального захисту”. </w:t>
      </w:r>
    </w:p>
    <w:p w14:paraId="08865DA5" w14:textId="57EC478A" w:rsidR="005D7841" w:rsidRPr="00995DDA" w:rsidRDefault="005D7841" w:rsidP="005D7841">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Отже, дотацій і субвенцій з державного бюджету мі</w:t>
      </w:r>
      <w:r w:rsidR="0040425F" w:rsidRPr="00995DDA">
        <w:rPr>
          <w:rFonts w:ascii="Times New Roman" w:hAnsi="Times New Roman" w:cs="Times New Roman"/>
          <w:sz w:val="28"/>
          <w:szCs w:val="28"/>
        </w:rPr>
        <w:t xml:space="preserve">сцевим бюджетам на 2025 рік під час </w:t>
      </w:r>
      <w:r w:rsidRPr="00995DDA">
        <w:rPr>
          <w:rFonts w:ascii="Times New Roman" w:hAnsi="Times New Roman" w:cs="Times New Roman"/>
          <w:sz w:val="28"/>
          <w:szCs w:val="28"/>
        </w:rPr>
        <w:t>розрахунку видатків враховано у сумі 5 684,6 млн грн, що на 17,1 відс</w:t>
      </w:r>
      <w:r w:rsidR="009962D8" w:rsidRPr="00995DDA">
        <w:rPr>
          <w:rFonts w:ascii="Times New Roman" w:hAnsi="Times New Roman" w:cs="Times New Roman"/>
          <w:sz w:val="28"/>
          <w:szCs w:val="28"/>
        </w:rPr>
        <w:t>отка</w:t>
      </w:r>
      <w:r w:rsidRPr="00995DDA">
        <w:rPr>
          <w:rFonts w:ascii="Times New Roman" w:hAnsi="Times New Roman" w:cs="Times New Roman"/>
          <w:sz w:val="28"/>
          <w:szCs w:val="28"/>
        </w:rPr>
        <w:t xml:space="preserve"> менше очікуваних надходжень у 2024 році.</w:t>
      </w:r>
    </w:p>
    <w:p w14:paraId="5FBF79E9" w14:textId="224BC19D" w:rsidR="00923AFE" w:rsidRPr="00995DDA" w:rsidRDefault="00D52AEB" w:rsidP="00923AFE">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На</w:t>
      </w:r>
      <w:r w:rsidR="009962D8" w:rsidRPr="00995DDA">
        <w:rPr>
          <w:rFonts w:ascii="Times New Roman" w:hAnsi="Times New Roman" w:cs="Times New Roman"/>
          <w:sz w:val="28"/>
          <w:szCs w:val="28"/>
        </w:rPr>
        <w:t xml:space="preserve">разі, </w:t>
      </w:r>
      <w:r w:rsidRPr="00995DDA">
        <w:rPr>
          <w:rFonts w:ascii="Times New Roman" w:hAnsi="Times New Roman" w:cs="Times New Roman"/>
          <w:sz w:val="28"/>
          <w:szCs w:val="28"/>
        </w:rPr>
        <w:t>в умовах воєнного стану в Україні</w:t>
      </w:r>
      <w:r w:rsidR="009962D8" w:rsidRPr="00995DDA">
        <w:rPr>
          <w:rFonts w:ascii="Times New Roman" w:hAnsi="Times New Roman" w:cs="Times New Roman"/>
          <w:sz w:val="28"/>
          <w:szCs w:val="28"/>
        </w:rPr>
        <w:t>,</w:t>
      </w:r>
      <w:r w:rsidRPr="00995DDA">
        <w:rPr>
          <w:rFonts w:ascii="Times New Roman" w:hAnsi="Times New Roman" w:cs="Times New Roman"/>
          <w:sz w:val="28"/>
          <w:szCs w:val="28"/>
        </w:rPr>
        <w:t xml:space="preserve"> пріоритетними залишатимуться видатки на підтримку </w:t>
      </w:r>
      <w:r w:rsidR="002A57B2" w:rsidRPr="00995DDA">
        <w:rPr>
          <w:rFonts w:ascii="Times New Roman" w:hAnsi="Times New Roman" w:cs="Times New Roman"/>
          <w:sz w:val="28"/>
          <w:szCs w:val="28"/>
        </w:rPr>
        <w:t>З</w:t>
      </w:r>
      <w:r w:rsidRPr="00995DDA">
        <w:rPr>
          <w:rFonts w:ascii="Times New Roman" w:hAnsi="Times New Roman" w:cs="Times New Roman"/>
          <w:sz w:val="28"/>
          <w:szCs w:val="28"/>
        </w:rPr>
        <w:t xml:space="preserve">бройних </w:t>
      </w:r>
      <w:r w:rsidR="002A57B2" w:rsidRPr="00995DDA">
        <w:rPr>
          <w:rFonts w:ascii="Times New Roman" w:hAnsi="Times New Roman" w:cs="Times New Roman"/>
          <w:sz w:val="28"/>
          <w:szCs w:val="28"/>
        </w:rPr>
        <w:t>С</w:t>
      </w:r>
      <w:r w:rsidRPr="00995DDA">
        <w:rPr>
          <w:rFonts w:ascii="Times New Roman" w:hAnsi="Times New Roman" w:cs="Times New Roman"/>
          <w:sz w:val="28"/>
          <w:szCs w:val="28"/>
        </w:rPr>
        <w:t>ил</w:t>
      </w:r>
      <w:r w:rsidR="002A57B2" w:rsidRPr="00995DDA">
        <w:rPr>
          <w:rFonts w:ascii="Times New Roman" w:hAnsi="Times New Roman" w:cs="Times New Roman"/>
          <w:sz w:val="28"/>
          <w:szCs w:val="28"/>
        </w:rPr>
        <w:t xml:space="preserve"> України</w:t>
      </w:r>
      <w:r w:rsidRPr="00995DDA">
        <w:rPr>
          <w:rFonts w:ascii="Times New Roman" w:hAnsi="Times New Roman" w:cs="Times New Roman"/>
          <w:sz w:val="28"/>
          <w:szCs w:val="28"/>
        </w:rPr>
        <w:t>, забезпечення територіальної оборони та соціального захисту населення.</w:t>
      </w:r>
    </w:p>
    <w:p w14:paraId="108B2950" w14:textId="6364401A" w:rsidR="00535E12" w:rsidRPr="00995DDA" w:rsidRDefault="00535E12" w:rsidP="00F71467">
      <w:pPr>
        <w:pBdr>
          <w:bottom w:val="single" w:sz="12" w:space="31" w:color="FFFFFF"/>
        </w:pBdr>
        <w:ind w:left="0" w:firstLine="567"/>
        <w:rPr>
          <w:rFonts w:ascii="Times New Roman" w:hAnsi="Times New Roman" w:cs="Times New Roman"/>
          <w:sz w:val="28"/>
          <w:szCs w:val="28"/>
        </w:rPr>
      </w:pPr>
      <w:bookmarkStart w:id="14" w:name="_Hlk185231638"/>
      <w:r w:rsidRPr="00995DDA">
        <w:rPr>
          <w:rFonts w:ascii="Times New Roman" w:hAnsi="Times New Roman" w:cs="Times New Roman"/>
          <w:sz w:val="28"/>
          <w:szCs w:val="28"/>
        </w:rPr>
        <w:t xml:space="preserve">Загалом обсяг видатків місцевих бюджетів на 2025 рік прогнозується у сумі </w:t>
      </w:r>
      <w:r w:rsidR="00186DF4" w:rsidRPr="00995DDA">
        <w:rPr>
          <w:rFonts w:ascii="Times New Roman" w:hAnsi="Times New Roman" w:cs="Times New Roman"/>
          <w:sz w:val="28"/>
          <w:szCs w:val="28"/>
        </w:rPr>
        <w:t xml:space="preserve">     </w:t>
      </w:r>
      <w:r w:rsidRPr="00995DDA">
        <w:rPr>
          <w:rFonts w:ascii="Times New Roman" w:hAnsi="Times New Roman" w:cs="Times New Roman"/>
          <w:sz w:val="28"/>
          <w:szCs w:val="28"/>
        </w:rPr>
        <w:t>16 898,3 млн грн, що на 9,0 відс</w:t>
      </w:r>
      <w:r w:rsidR="009962D8" w:rsidRPr="00995DDA">
        <w:rPr>
          <w:rFonts w:ascii="Times New Roman" w:hAnsi="Times New Roman" w:cs="Times New Roman"/>
          <w:sz w:val="28"/>
          <w:szCs w:val="28"/>
        </w:rPr>
        <w:t>отк</w:t>
      </w:r>
      <w:r w:rsidR="0040425F" w:rsidRPr="00995DDA">
        <w:rPr>
          <w:rFonts w:ascii="Times New Roman" w:hAnsi="Times New Roman" w:cs="Times New Roman"/>
          <w:sz w:val="28"/>
          <w:szCs w:val="28"/>
        </w:rPr>
        <w:t>ів</w:t>
      </w:r>
      <w:r w:rsidRPr="00995DDA">
        <w:rPr>
          <w:rFonts w:ascii="Times New Roman" w:hAnsi="Times New Roman" w:cs="Times New Roman"/>
          <w:sz w:val="28"/>
          <w:szCs w:val="28"/>
        </w:rPr>
        <w:t xml:space="preserve"> менше очікуваних видатків за 2024 рік. В умовах воєнного стану зміна пріоритетів у видатках вплинула на їх структуру, тому розрахункові видатки у 2025 році у розрізі галузей бюджетної сфери не суттєво відрізняються від показників 2024 року. Однак можливе збільшення питомої ваги видатків сукупно на освіту, культуру, соціальний захист та на фізичну культуру у загальному обсязі видатків з 68,9 відс</w:t>
      </w:r>
      <w:r w:rsidR="009962D8" w:rsidRPr="00995DDA">
        <w:rPr>
          <w:rFonts w:ascii="Times New Roman" w:hAnsi="Times New Roman" w:cs="Times New Roman"/>
          <w:sz w:val="28"/>
          <w:szCs w:val="28"/>
        </w:rPr>
        <w:t>отка</w:t>
      </w:r>
      <w:r w:rsidRPr="00995DDA">
        <w:rPr>
          <w:rFonts w:ascii="Times New Roman" w:hAnsi="Times New Roman" w:cs="Times New Roman"/>
          <w:sz w:val="28"/>
          <w:szCs w:val="28"/>
        </w:rPr>
        <w:t xml:space="preserve"> у 2024 році до 77,8 відс</w:t>
      </w:r>
      <w:r w:rsidR="009962D8" w:rsidRPr="00995DDA">
        <w:rPr>
          <w:rFonts w:ascii="Times New Roman" w:hAnsi="Times New Roman" w:cs="Times New Roman"/>
          <w:sz w:val="28"/>
          <w:szCs w:val="28"/>
        </w:rPr>
        <w:t xml:space="preserve">отка </w:t>
      </w:r>
      <w:r w:rsidRPr="00995DDA">
        <w:rPr>
          <w:rFonts w:ascii="Times New Roman" w:hAnsi="Times New Roman" w:cs="Times New Roman"/>
          <w:sz w:val="28"/>
          <w:szCs w:val="28"/>
        </w:rPr>
        <w:t xml:space="preserve">у 2025 році. </w:t>
      </w:r>
    </w:p>
    <w:p w14:paraId="656D6AC4" w14:textId="397A8552" w:rsidR="00535E12" w:rsidRPr="00995DDA" w:rsidRDefault="00535E12" w:rsidP="00F71467">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На галузь освіти на 2025 рік  розраховані видатки у сумі 11 240,0 млн грн, що перевищить очікувані видатки 2024 року на 2,5 відс</w:t>
      </w:r>
      <w:r w:rsidR="009962D8" w:rsidRPr="00995DDA">
        <w:rPr>
          <w:rFonts w:ascii="Times New Roman" w:hAnsi="Times New Roman" w:cs="Times New Roman"/>
          <w:sz w:val="28"/>
          <w:szCs w:val="28"/>
        </w:rPr>
        <w:t>отка</w:t>
      </w:r>
      <w:r w:rsidRPr="00995DDA">
        <w:rPr>
          <w:rFonts w:ascii="Times New Roman" w:hAnsi="Times New Roman" w:cs="Times New Roman"/>
          <w:sz w:val="28"/>
          <w:szCs w:val="28"/>
        </w:rPr>
        <w:t xml:space="preserve"> (але оскільки обсяг освітньої субвенції на 2025 рік ще не доведений Міністерством фінансів України, ця сума є орієнтовною), на соціальний захист видатки зростуть орієнтовно на 2,0 відс</w:t>
      </w:r>
      <w:r w:rsidR="009962D8" w:rsidRPr="00995DDA">
        <w:rPr>
          <w:rFonts w:ascii="Times New Roman" w:hAnsi="Times New Roman" w:cs="Times New Roman"/>
          <w:sz w:val="28"/>
          <w:szCs w:val="28"/>
        </w:rPr>
        <w:t>отк</w:t>
      </w:r>
      <w:r w:rsidR="0040425F" w:rsidRPr="00995DDA">
        <w:rPr>
          <w:rFonts w:ascii="Times New Roman" w:hAnsi="Times New Roman" w:cs="Times New Roman"/>
          <w:sz w:val="28"/>
          <w:szCs w:val="28"/>
        </w:rPr>
        <w:t>и</w:t>
      </w:r>
      <w:r w:rsidRPr="00995DDA">
        <w:rPr>
          <w:rFonts w:ascii="Times New Roman" w:hAnsi="Times New Roman" w:cs="Times New Roman"/>
          <w:sz w:val="28"/>
          <w:szCs w:val="28"/>
        </w:rPr>
        <w:t xml:space="preserve"> і становитимуть 1073,9 млн грн (на це може вплинути обсяг субвенцій з державного бюджету на виплату грошової компенсації за належні для отримання жилі приміщення відповідно до Закону України „Про статус ветеранів війни, гарантії їх соціального захисту” (для учасників антитерористичної операції, внутрішньо переміщених осіб, які захищали незалежність, суверенітет та територіальну цілісність України, сімей учасників бойових дій на території інших держав,  осіб, які брали участь у Революції  Гідності), загалом 3 субвенції у 2024 році  очікуються у сумі 61,0 млн грн, на 2025 рік їх обсяг не доведено), на культуру </w:t>
      </w:r>
      <w:r w:rsidRPr="00995DDA">
        <w:rPr>
          <w:rFonts w:ascii="Times New Roman" w:hAnsi="Times New Roman" w:cs="Times New Roman"/>
          <w:sz w:val="28"/>
          <w:szCs w:val="28"/>
        </w:rPr>
        <w:lastRenderedPageBreak/>
        <w:t>– 461,6 млн грн, що більше, ніж очікується у 2024 році на 1,3 відс</w:t>
      </w:r>
      <w:r w:rsidR="009962D8" w:rsidRPr="00995DDA">
        <w:rPr>
          <w:rFonts w:ascii="Times New Roman" w:hAnsi="Times New Roman" w:cs="Times New Roman"/>
          <w:sz w:val="28"/>
          <w:szCs w:val="28"/>
        </w:rPr>
        <w:t>отка</w:t>
      </w:r>
      <w:r w:rsidRPr="00995DDA">
        <w:rPr>
          <w:rFonts w:ascii="Times New Roman" w:hAnsi="Times New Roman" w:cs="Times New Roman"/>
          <w:sz w:val="28"/>
          <w:szCs w:val="28"/>
        </w:rPr>
        <w:t>, на фізичну культуру і спорт – 324,6 млн грн, на 1,3 відс</w:t>
      </w:r>
      <w:r w:rsidR="009962D8" w:rsidRPr="00995DDA">
        <w:rPr>
          <w:rFonts w:ascii="Times New Roman" w:hAnsi="Times New Roman" w:cs="Times New Roman"/>
          <w:sz w:val="28"/>
          <w:szCs w:val="28"/>
        </w:rPr>
        <w:t xml:space="preserve">отка </w:t>
      </w:r>
      <w:r w:rsidRPr="00995DDA">
        <w:rPr>
          <w:rFonts w:ascii="Times New Roman" w:hAnsi="Times New Roman" w:cs="Times New Roman"/>
          <w:sz w:val="28"/>
          <w:szCs w:val="28"/>
        </w:rPr>
        <w:t>менше.</w:t>
      </w:r>
    </w:p>
    <w:bookmarkEnd w:id="14"/>
    <w:p w14:paraId="1AC2F7D6" w14:textId="14598584" w:rsidR="00D52AEB" w:rsidRPr="00995DDA" w:rsidRDefault="00D52AEB" w:rsidP="00F71467">
      <w:pPr>
        <w:pBdr>
          <w:bottom w:val="single" w:sz="12" w:space="31" w:color="FFFFFF"/>
        </w:pBdr>
        <w:ind w:left="0" w:firstLine="567"/>
        <w:rPr>
          <w:rFonts w:ascii="Times New Roman" w:hAnsi="Times New Roman" w:cs="Times New Roman"/>
          <w:sz w:val="28"/>
          <w:szCs w:val="28"/>
        </w:rPr>
      </w:pPr>
      <w:r w:rsidRPr="00995DDA">
        <w:rPr>
          <w:rFonts w:ascii="Times New Roman" w:hAnsi="Times New Roman" w:cs="Times New Roman"/>
          <w:sz w:val="28"/>
          <w:szCs w:val="28"/>
        </w:rPr>
        <w:t>У Програмі соціально-економічного розвитку Закарпатської області на 202</w:t>
      </w:r>
      <w:r w:rsidR="009962D8" w:rsidRPr="00995DDA">
        <w:rPr>
          <w:rFonts w:ascii="Times New Roman" w:hAnsi="Times New Roman" w:cs="Times New Roman"/>
          <w:sz w:val="28"/>
          <w:szCs w:val="28"/>
        </w:rPr>
        <w:t>5</w:t>
      </w:r>
      <w:r w:rsidRPr="00995DDA">
        <w:rPr>
          <w:rFonts w:ascii="Times New Roman" w:hAnsi="Times New Roman" w:cs="Times New Roman"/>
          <w:sz w:val="28"/>
          <w:szCs w:val="28"/>
        </w:rPr>
        <w:t xml:space="preserve"> рік відображені завдання, які передбачають продовження </w:t>
      </w:r>
      <w:r w:rsidRPr="00995DDA">
        <w:rPr>
          <w:rFonts w:ascii="Times New Roman" w:hAnsi="Times New Roman" w:cs="Times New Roman"/>
          <w:color w:val="000000"/>
          <w:sz w:val="28"/>
          <w:szCs w:val="28"/>
        </w:rPr>
        <w:t>виконання цілей і зав</w:t>
      </w:r>
      <w:r w:rsidRPr="00995DDA">
        <w:rPr>
          <w:rFonts w:ascii="Times New Roman" w:hAnsi="Times New Roman" w:cs="Times New Roman"/>
          <w:sz w:val="28"/>
          <w:szCs w:val="28"/>
        </w:rPr>
        <w:t>дань</w:t>
      </w:r>
      <w:r w:rsidRPr="00995DDA">
        <w:rPr>
          <w:rFonts w:ascii="Times New Roman" w:hAnsi="Times New Roman" w:cs="Times New Roman"/>
          <w:color w:val="000000"/>
          <w:sz w:val="28"/>
          <w:szCs w:val="28"/>
        </w:rPr>
        <w:t>, визначених Регіональною стратегією розвитку Закарпатської області на період 2021 – 2027 років</w:t>
      </w:r>
      <w:r w:rsidRPr="00995DDA">
        <w:rPr>
          <w:rFonts w:ascii="Times New Roman" w:hAnsi="Times New Roman" w:cs="Times New Roman"/>
          <w:sz w:val="28"/>
          <w:szCs w:val="28"/>
        </w:rPr>
        <w:t>.</w:t>
      </w:r>
    </w:p>
    <w:p w14:paraId="7A0125FC" w14:textId="77777777" w:rsidR="005D64BB" w:rsidRDefault="005D64BB" w:rsidP="009962D8">
      <w:pPr>
        <w:ind w:left="0"/>
      </w:pPr>
    </w:p>
    <w:p w14:paraId="2121CD8B" w14:textId="55EBAF8A" w:rsidR="00223C26" w:rsidRDefault="00223C26">
      <w:pPr>
        <w:spacing w:after="160" w:line="259" w:lineRule="auto"/>
        <w:ind w:left="0"/>
        <w:jc w:val="left"/>
        <w:rPr>
          <w:bCs/>
          <w:color w:val="000000"/>
        </w:rPr>
      </w:pPr>
    </w:p>
    <w:p w14:paraId="11110B50" w14:textId="77777777" w:rsidR="00223C26" w:rsidRDefault="00223C26">
      <w:pPr>
        <w:spacing w:after="160" w:line="259" w:lineRule="auto"/>
        <w:ind w:left="0"/>
        <w:jc w:val="left"/>
        <w:rPr>
          <w:bCs/>
          <w:color w:val="000000"/>
        </w:rPr>
        <w:sectPr w:rsidR="00223C26" w:rsidSect="00FF2DF9">
          <w:headerReference w:type="default" r:id="rId11"/>
          <w:pgSz w:w="12240" w:h="15840"/>
          <w:pgMar w:top="851" w:right="567" w:bottom="851" w:left="1701" w:header="709" w:footer="210" w:gutter="0"/>
          <w:pgNumType w:start="1"/>
          <w:cols w:space="720"/>
          <w:titlePg/>
          <w:docGrid w:linePitch="381"/>
        </w:sectPr>
      </w:pPr>
      <w:r>
        <w:rPr>
          <w:bCs/>
          <w:color w:val="000000"/>
        </w:rPr>
        <w:br w:type="page"/>
      </w:r>
    </w:p>
    <w:p w14:paraId="3E27589C" w14:textId="09067636" w:rsidR="00223C26" w:rsidRDefault="00223C26" w:rsidP="00442373">
      <w:pPr>
        <w:ind w:left="0"/>
        <w:jc w:val="left"/>
        <w:rPr>
          <w:bCs/>
          <w:color w:val="000000"/>
        </w:rPr>
      </w:pPr>
    </w:p>
    <w:p w14:paraId="6342C7BA" w14:textId="77777777" w:rsidR="00442373" w:rsidRDefault="00442373" w:rsidP="00442373">
      <w:pPr>
        <w:ind w:left="12333"/>
        <w:jc w:val="left"/>
        <w:rPr>
          <w:bCs/>
          <w:color w:val="000000"/>
        </w:rPr>
      </w:pPr>
    </w:p>
    <w:p w14:paraId="2093CC65" w14:textId="623D4311" w:rsidR="00442373" w:rsidRPr="00A26685" w:rsidRDefault="00442373" w:rsidP="00442373">
      <w:pPr>
        <w:ind w:left="12333"/>
        <w:jc w:val="left"/>
        <w:rPr>
          <w:rFonts w:ascii="Times New Roman" w:hAnsi="Times New Roman" w:cs="Times New Roman"/>
          <w:bCs/>
          <w:color w:val="000000"/>
          <w:sz w:val="28"/>
          <w:szCs w:val="28"/>
        </w:rPr>
      </w:pPr>
      <w:r w:rsidRPr="00A26685">
        <w:rPr>
          <w:rFonts w:ascii="Times New Roman" w:hAnsi="Times New Roman" w:cs="Times New Roman"/>
          <w:bCs/>
          <w:color w:val="000000"/>
          <w:sz w:val="28"/>
          <w:szCs w:val="28"/>
        </w:rPr>
        <w:t>Додаток 1</w:t>
      </w:r>
    </w:p>
    <w:p w14:paraId="43447E9C" w14:textId="13F521A2" w:rsidR="00442373" w:rsidRPr="00A26685" w:rsidRDefault="00442373" w:rsidP="00442373">
      <w:pPr>
        <w:pBdr>
          <w:top w:val="nil"/>
          <w:left w:val="nil"/>
          <w:bottom w:val="nil"/>
          <w:right w:val="nil"/>
          <w:between w:val="nil"/>
        </w:pBdr>
        <w:tabs>
          <w:tab w:val="left" w:pos="7797"/>
        </w:tabs>
        <w:ind w:left="12333"/>
        <w:rPr>
          <w:rFonts w:ascii="Times New Roman" w:hAnsi="Times New Roman" w:cs="Times New Roman"/>
          <w:bCs/>
          <w:color w:val="000000"/>
          <w:sz w:val="28"/>
          <w:szCs w:val="28"/>
        </w:rPr>
      </w:pPr>
      <w:r w:rsidRPr="00A26685">
        <w:rPr>
          <w:rFonts w:ascii="Times New Roman" w:hAnsi="Times New Roman" w:cs="Times New Roman"/>
          <w:bCs/>
          <w:color w:val="000000"/>
          <w:sz w:val="28"/>
          <w:szCs w:val="28"/>
        </w:rPr>
        <w:t>до Програми</w:t>
      </w:r>
    </w:p>
    <w:p w14:paraId="3E180F61" w14:textId="3C12D9AD" w:rsidR="00442373" w:rsidRPr="00A26685" w:rsidRDefault="00442373" w:rsidP="00442373">
      <w:pPr>
        <w:pBdr>
          <w:top w:val="nil"/>
          <w:left w:val="nil"/>
          <w:bottom w:val="nil"/>
          <w:right w:val="nil"/>
          <w:between w:val="nil"/>
        </w:pBdr>
        <w:tabs>
          <w:tab w:val="left" w:pos="7797"/>
        </w:tabs>
        <w:ind w:left="12333"/>
        <w:rPr>
          <w:rFonts w:ascii="Times New Roman" w:hAnsi="Times New Roman" w:cs="Times New Roman"/>
          <w:bCs/>
          <w:color w:val="000000"/>
          <w:sz w:val="28"/>
          <w:szCs w:val="28"/>
        </w:rPr>
      </w:pPr>
    </w:p>
    <w:p w14:paraId="3A3588BB" w14:textId="77777777" w:rsidR="00442373" w:rsidRPr="00A26685" w:rsidRDefault="00442373" w:rsidP="00442373">
      <w:pPr>
        <w:pBdr>
          <w:top w:val="nil"/>
          <w:left w:val="nil"/>
          <w:bottom w:val="nil"/>
          <w:right w:val="nil"/>
          <w:between w:val="nil"/>
        </w:pBdr>
        <w:tabs>
          <w:tab w:val="left" w:pos="7797"/>
        </w:tabs>
        <w:ind w:left="12333"/>
        <w:rPr>
          <w:rFonts w:ascii="Times New Roman" w:hAnsi="Times New Roman" w:cs="Times New Roman"/>
          <w:bCs/>
          <w:color w:val="000000"/>
          <w:sz w:val="28"/>
          <w:szCs w:val="28"/>
        </w:rPr>
      </w:pPr>
    </w:p>
    <w:p w14:paraId="28608111" w14:textId="31D3C764" w:rsidR="00442373" w:rsidRPr="00A26685" w:rsidRDefault="00442373" w:rsidP="00442373">
      <w:pPr>
        <w:pBdr>
          <w:top w:val="nil"/>
          <w:left w:val="nil"/>
          <w:bottom w:val="nil"/>
          <w:right w:val="nil"/>
          <w:between w:val="nil"/>
        </w:pBdr>
        <w:tabs>
          <w:tab w:val="left" w:pos="7797"/>
        </w:tabs>
        <w:ind w:left="0"/>
        <w:jc w:val="center"/>
        <w:rPr>
          <w:rFonts w:ascii="Times New Roman" w:hAnsi="Times New Roman" w:cs="Times New Roman"/>
          <w:bCs/>
          <w:color w:val="000000"/>
          <w:sz w:val="28"/>
          <w:szCs w:val="28"/>
        </w:rPr>
      </w:pPr>
      <w:r w:rsidRPr="00A26685">
        <w:rPr>
          <w:rFonts w:ascii="Times New Roman" w:hAnsi="Times New Roman" w:cs="Times New Roman"/>
          <w:bCs/>
          <w:color w:val="000000"/>
          <w:sz w:val="28"/>
          <w:szCs w:val="28"/>
        </w:rPr>
        <w:t>ОСНОВНІ ПОКАЗНИКИ</w:t>
      </w:r>
    </w:p>
    <w:p w14:paraId="3A650244" w14:textId="2EA2D2A0" w:rsidR="00442373" w:rsidRPr="00A26685" w:rsidRDefault="00442373" w:rsidP="00442373">
      <w:pPr>
        <w:pBdr>
          <w:top w:val="nil"/>
          <w:left w:val="nil"/>
          <w:bottom w:val="nil"/>
          <w:right w:val="nil"/>
          <w:between w:val="nil"/>
        </w:pBdr>
        <w:tabs>
          <w:tab w:val="left" w:pos="7797"/>
        </w:tabs>
        <w:ind w:left="0"/>
        <w:jc w:val="center"/>
        <w:rPr>
          <w:rFonts w:ascii="Times New Roman" w:hAnsi="Times New Roman" w:cs="Times New Roman"/>
          <w:bCs/>
          <w:color w:val="000000"/>
          <w:sz w:val="28"/>
          <w:szCs w:val="28"/>
        </w:rPr>
      </w:pPr>
      <w:r w:rsidRPr="00A26685">
        <w:rPr>
          <w:rFonts w:ascii="Times New Roman" w:hAnsi="Times New Roman" w:cs="Times New Roman"/>
          <w:bCs/>
          <w:color w:val="000000"/>
          <w:sz w:val="28"/>
          <w:szCs w:val="28"/>
        </w:rPr>
        <w:t>соціально-економічного розвитку Закарпатської області</w:t>
      </w:r>
    </w:p>
    <w:p w14:paraId="377715B9" w14:textId="511FA324" w:rsidR="00442373" w:rsidRPr="00E8457A" w:rsidRDefault="00442373" w:rsidP="00442373">
      <w:pPr>
        <w:pBdr>
          <w:top w:val="nil"/>
          <w:left w:val="nil"/>
          <w:bottom w:val="nil"/>
          <w:right w:val="nil"/>
          <w:between w:val="nil"/>
        </w:pBdr>
        <w:tabs>
          <w:tab w:val="left" w:pos="7797"/>
        </w:tabs>
        <w:ind w:left="0"/>
        <w:rPr>
          <w:rFonts w:ascii="Times New Roman" w:hAnsi="Times New Roman" w:cs="Times New Roman"/>
          <w:bCs/>
          <w:color w:val="000000"/>
          <w:sz w:val="24"/>
          <w:szCs w:val="24"/>
        </w:rPr>
      </w:pPr>
    </w:p>
    <w:tbl>
      <w:tblPr>
        <w:tblpPr w:leftFromText="180" w:rightFromText="180" w:vertAnchor="text" w:tblpY="1"/>
        <w:tblOverlap w:val="neve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7792"/>
        <w:gridCol w:w="1842"/>
        <w:gridCol w:w="1843"/>
        <w:gridCol w:w="1701"/>
        <w:gridCol w:w="1701"/>
      </w:tblGrid>
      <w:tr w:rsidR="00442373" w:rsidRPr="00E8457A" w14:paraId="62C2177E" w14:textId="77777777" w:rsidTr="00442373">
        <w:trPr>
          <w:trHeight w:val="1026"/>
          <w:tblHeader/>
        </w:trPr>
        <w:tc>
          <w:tcPr>
            <w:tcW w:w="7792" w:type="dxa"/>
          </w:tcPr>
          <w:p w14:paraId="5083066C" w14:textId="77777777" w:rsidR="00442373" w:rsidRPr="00E8457A" w:rsidRDefault="00442373" w:rsidP="00DE3972">
            <w:pPr>
              <w:widowControl w:val="0"/>
              <w:spacing w:before="80" w:after="80"/>
              <w:ind w:left="-57" w:right="-57"/>
              <w:jc w:val="center"/>
              <w:rPr>
                <w:rFonts w:ascii="Times New Roman" w:hAnsi="Times New Roman" w:cs="Times New Roman"/>
                <w:bCs/>
                <w:sz w:val="24"/>
                <w:szCs w:val="24"/>
              </w:rPr>
            </w:pPr>
            <w:r w:rsidRPr="00E8457A">
              <w:rPr>
                <w:rFonts w:ascii="Times New Roman" w:hAnsi="Times New Roman" w:cs="Times New Roman"/>
                <w:bCs/>
                <w:sz w:val="24"/>
                <w:szCs w:val="24"/>
              </w:rPr>
              <w:t>Показни</w:t>
            </w:r>
            <w:bookmarkStart w:id="15" w:name="bookmark=id.gjdgxs" w:colFirst="0" w:colLast="0"/>
            <w:bookmarkEnd w:id="15"/>
            <w:r w:rsidRPr="00E8457A">
              <w:rPr>
                <w:rFonts w:ascii="Times New Roman" w:hAnsi="Times New Roman" w:cs="Times New Roman"/>
                <w:bCs/>
                <w:sz w:val="24"/>
                <w:szCs w:val="24"/>
              </w:rPr>
              <w:t>ки</w:t>
            </w:r>
          </w:p>
        </w:tc>
        <w:tc>
          <w:tcPr>
            <w:tcW w:w="1842" w:type="dxa"/>
          </w:tcPr>
          <w:p w14:paraId="4D9A3653" w14:textId="77777777" w:rsidR="00442373" w:rsidRPr="00E8457A" w:rsidRDefault="00442373" w:rsidP="00DE3972">
            <w:pPr>
              <w:widowControl w:val="0"/>
              <w:spacing w:before="80" w:after="80"/>
              <w:ind w:left="-57" w:right="-57"/>
              <w:jc w:val="center"/>
              <w:rPr>
                <w:rFonts w:ascii="Times New Roman" w:hAnsi="Times New Roman" w:cs="Times New Roman"/>
                <w:bCs/>
                <w:sz w:val="24"/>
                <w:szCs w:val="24"/>
              </w:rPr>
            </w:pPr>
            <w:r w:rsidRPr="00E8457A">
              <w:rPr>
                <w:rFonts w:ascii="Times New Roman" w:hAnsi="Times New Roman" w:cs="Times New Roman"/>
                <w:bCs/>
                <w:sz w:val="24"/>
                <w:szCs w:val="24"/>
              </w:rPr>
              <w:t>Одиниця виміру</w:t>
            </w:r>
          </w:p>
        </w:tc>
        <w:tc>
          <w:tcPr>
            <w:tcW w:w="1843" w:type="dxa"/>
            <w:shd w:val="clear" w:color="auto" w:fill="auto"/>
          </w:tcPr>
          <w:p w14:paraId="3022E6DE" w14:textId="77777777" w:rsidR="00442373" w:rsidRPr="00E8457A" w:rsidRDefault="00442373" w:rsidP="00DE3972">
            <w:pPr>
              <w:widowControl w:val="0"/>
              <w:ind w:left="-57" w:right="-57"/>
              <w:jc w:val="center"/>
              <w:rPr>
                <w:rFonts w:ascii="Times New Roman" w:hAnsi="Times New Roman" w:cs="Times New Roman"/>
                <w:bCs/>
                <w:sz w:val="24"/>
                <w:szCs w:val="24"/>
              </w:rPr>
            </w:pPr>
            <w:r w:rsidRPr="00E8457A">
              <w:rPr>
                <w:rFonts w:ascii="Times New Roman" w:hAnsi="Times New Roman" w:cs="Times New Roman"/>
                <w:bCs/>
                <w:sz w:val="24"/>
                <w:szCs w:val="24"/>
              </w:rPr>
              <w:t>2023 рік*</w:t>
            </w:r>
          </w:p>
          <w:p w14:paraId="45FFAEE3" w14:textId="77777777" w:rsidR="00442373" w:rsidRPr="00E8457A" w:rsidRDefault="00442373" w:rsidP="00DE3972">
            <w:pPr>
              <w:widowControl w:val="0"/>
              <w:spacing w:before="80" w:after="80"/>
              <w:ind w:left="-57" w:right="-57"/>
              <w:jc w:val="center"/>
              <w:rPr>
                <w:rFonts w:ascii="Times New Roman" w:hAnsi="Times New Roman" w:cs="Times New Roman"/>
                <w:bCs/>
                <w:sz w:val="24"/>
                <w:szCs w:val="24"/>
              </w:rPr>
            </w:pPr>
            <w:r w:rsidRPr="00E8457A">
              <w:rPr>
                <w:rFonts w:ascii="Times New Roman" w:hAnsi="Times New Roman" w:cs="Times New Roman"/>
                <w:bCs/>
                <w:sz w:val="24"/>
                <w:szCs w:val="24"/>
              </w:rPr>
              <w:t>(факт)</w:t>
            </w:r>
          </w:p>
        </w:tc>
        <w:tc>
          <w:tcPr>
            <w:tcW w:w="1701" w:type="dxa"/>
            <w:shd w:val="clear" w:color="auto" w:fill="auto"/>
          </w:tcPr>
          <w:p w14:paraId="7CE504F1" w14:textId="77777777" w:rsidR="00442373" w:rsidRPr="00E8457A" w:rsidRDefault="00442373" w:rsidP="00DE3972">
            <w:pPr>
              <w:widowControl w:val="0"/>
              <w:tabs>
                <w:tab w:val="left" w:pos="864"/>
              </w:tabs>
              <w:ind w:left="-57" w:right="-57" w:hanging="52"/>
              <w:jc w:val="center"/>
              <w:rPr>
                <w:rFonts w:ascii="Times New Roman" w:hAnsi="Times New Roman" w:cs="Times New Roman"/>
                <w:bCs/>
                <w:sz w:val="24"/>
                <w:szCs w:val="24"/>
              </w:rPr>
            </w:pPr>
            <w:r w:rsidRPr="00E8457A">
              <w:rPr>
                <w:rFonts w:ascii="Times New Roman" w:hAnsi="Times New Roman" w:cs="Times New Roman"/>
                <w:bCs/>
                <w:sz w:val="24"/>
                <w:szCs w:val="24"/>
              </w:rPr>
              <w:t>2024 рік</w:t>
            </w:r>
          </w:p>
          <w:p w14:paraId="78FB8084" w14:textId="77777777" w:rsidR="00442373" w:rsidRPr="00E8457A" w:rsidRDefault="00442373" w:rsidP="00DE3972">
            <w:pPr>
              <w:widowControl w:val="0"/>
              <w:tabs>
                <w:tab w:val="left" w:pos="864"/>
              </w:tabs>
              <w:spacing w:before="80" w:after="80"/>
              <w:ind w:left="-57" w:right="-57" w:hanging="52"/>
              <w:jc w:val="center"/>
              <w:rPr>
                <w:rFonts w:ascii="Times New Roman" w:hAnsi="Times New Roman" w:cs="Times New Roman"/>
                <w:bCs/>
                <w:sz w:val="24"/>
                <w:szCs w:val="24"/>
              </w:rPr>
            </w:pPr>
            <w:r w:rsidRPr="00E8457A">
              <w:rPr>
                <w:rFonts w:ascii="Times New Roman" w:hAnsi="Times New Roman" w:cs="Times New Roman"/>
                <w:bCs/>
                <w:sz w:val="24"/>
                <w:szCs w:val="24"/>
              </w:rPr>
              <w:t>(очікуваний показник)</w:t>
            </w:r>
          </w:p>
        </w:tc>
        <w:tc>
          <w:tcPr>
            <w:tcW w:w="1701" w:type="dxa"/>
          </w:tcPr>
          <w:p w14:paraId="637E489A" w14:textId="77777777" w:rsidR="00442373" w:rsidRPr="00E8457A" w:rsidRDefault="00442373" w:rsidP="00DE3972">
            <w:pPr>
              <w:widowControl w:val="0"/>
              <w:tabs>
                <w:tab w:val="left" w:pos="864"/>
              </w:tabs>
              <w:ind w:left="-57" w:right="-57" w:hanging="52"/>
              <w:jc w:val="center"/>
              <w:rPr>
                <w:rFonts w:ascii="Times New Roman" w:hAnsi="Times New Roman" w:cs="Times New Roman"/>
                <w:bCs/>
                <w:sz w:val="24"/>
                <w:szCs w:val="24"/>
              </w:rPr>
            </w:pPr>
            <w:r w:rsidRPr="00E8457A">
              <w:rPr>
                <w:rFonts w:ascii="Times New Roman" w:hAnsi="Times New Roman" w:cs="Times New Roman"/>
                <w:bCs/>
                <w:sz w:val="24"/>
                <w:szCs w:val="24"/>
              </w:rPr>
              <w:t>2025 рік</w:t>
            </w:r>
          </w:p>
          <w:p w14:paraId="7EB43780" w14:textId="77777777" w:rsidR="00442373" w:rsidRPr="00E8457A" w:rsidRDefault="00442373" w:rsidP="00DE3972">
            <w:pPr>
              <w:widowControl w:val="0"/>
              <w:tabs>
                <w:tab w:val="left" w:pos="864"/>
              </w:tabs>
              <w:spacing w:before="80" w:after="80"/>
              <w:ind w:left="574" w:right="-57" w:hanging="683"/>
              <w:jc w:val="center"/>
              <w:rPr>
                <w:rFonts w:ascii="Times New Roman" w:hAnsi="Times New Roman" w:cs="Times New Roman"/>
                <w:bCs/>
                <w:sz w:val="24"/>
                <w:szCs w:val="24"/>
              </w:rPr>
            </w:pPr>
            <w:r w:rsidRPr="00E8457A">
              <w:rPr>
                <w:rFonts w:ascii="Times New Roman" w:hAnsi="Times New Roman" w:cs="Times New Roman"/>
                <w:bCs/>
                <w:sz w:val="24"/>
                <w:szCs w:val="24"/>
              </w:rPr>
              <w:t>(прогноз)</w:t>
            </w:r>
          </w:p>
        </w:tc>
      </w:tr>
      <w:tr w:rsidR="00442373" w:rsidRPr="00E8457A" w14:paraId="587CF54A" w14:textId="77777777" w:rsidTr="00442373">
        <w:trPr>
          <w:tblHeader/>
        </w:trPr>
        <w:tc>
          <w:tcPr>
            <w:tcW w:w="7792" w:type="dxa"/>
          </w:tcPr>
          <w:p w14:paraId="4B0C2F7D"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1</w:t>
            </w:r>
          </w:p>
        </w:tc>
        <w:tc>
          <w:tcPr>
            <w:tcW w:w="1842" w:type="dxa"/>
          </w:tcPr>
          <w:p w14:paraId="2D86ABC6"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2</w:t>
            </w:r>
          </w:p>
        </w:tc>
        <w:tc>
          <w:tcPr>
            <w:tcW w:w="1843" w:type="dxa"/>
          </w:tcPr>
          <w:p w14:paraId="22788AD8" w14:textId="706B0C4E" w:rsidR="00442373" w:rsidRPr="00E8457A" w:rsidRDefault="00442373" w:rsidP="00DE3972">
            <w:pPr>
              <w:widowControl w:val="0"/>
              <w:spacing w:before="80" w:after="80"/>
              <w:ind w:left="-57" w:right="-57"/>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3</w:t>
            </w:r>
          </w:p>
        </w:tc>
        <w:tc>
          <w:tcPr>
            <w:tcW w:w="1701" w:type="dxa"/>
          </w:tcPr>
          <w:p w14:paraId="057357FD" w14:textId="5C13A809" w:rsidR="00442373" w:rsidRPr="00E8457A" w:rsidRDefault="00442373" w:rsidP="00DE3972">
            <w:pPr>
              <w:widowControl w:val="0"/>
              <w:spacing w:before="80" w:after="80"/>
              <w:ind w:left="-57" w:right="-57"/>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4</w:t>
            </w:r>
          </w:p>
        </w:tc>
        <w:tc>
          <w:tcPr>
            <w:tcW w:w="1701" w:type="dxa"/>
          </w:tcPr>
          <w:p w14:paraId="35033E62" w14:textId="32CC4121" w:rsidR="00442373" w:rsidRPr="00E8457A" w:rsidRDefault="00442373" w:rsidP="00DE3972">
            <w:pPr>
              <w:widowControl w:val="0"/>
              <w:spacing w:before="80" w:after="80"/>
              <w:ind w:left="-57" w:right="-57"/>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5</w:t>
            </w:r>
          </w:p>
        </w:tc>
      </w:tr>
      <w:tr w:rsidR="00442373" w:rsidRPr="00E8457A" w14:paraId="08BCBDC2" w14:textId="77777777" w:rsidTr="00442373">
        <w:tc>
          <w:tcPr>
            <w:tcW w:w="14879" w:type="dxa"/>
            <w:gridSpan w:val="5"/>
          </w:tcPr>
          <w:p w14:paraId="4CDB00DB"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b/>
                <w:sz w:val="24"/>
                <w:szCs w:val="24"/>
              </w:rPr>
              <w:t>Сільське господарство</w:t>
            </w:r>
          </w:p>
        </w:tc>
      </w:tr>
      <w:tr w:rsidR="00442373" w:rsidRPr="00E8457A" w14:paraId="705C8B0C" w14:textId="77777777" w:rsidTr="00442373">
        <w:tc>
          <w:tcPr>
            <w:tcW w:w="7792" w:type="dxa"/>
          </w:tcPr>
          <w:p w14:paraId="4BC87A0B" w14:textId="77777777" w:rsidR="00442373" w:rsidRPr="00E8457A" w:rsidRDefault="00442373" w:rsidP="00DE3972">
            <w:pPr>
              <w:widowControl w:val="0"/>
              <w:spacing w:before="80" w:after="80"/>
              <w:ind w:left="57"/>
              <w:rPr>
                <w:rFonts w:ascii="Times New Roman" w:hAnsi="Times New Roman" w:cs="Times New Roman"/>
                <w:b/>
                <w:bCs/>
                <w:i/>
                <w:iCs/>
                <w:color w:val="2F5496" w:themeColor="accent1" w:themeShade="BF"/>
                <w:sz w:val="24"/>
                <w:szCs w:val="24"/>
              </w:rPr>
            </w:pPr>
            <w:r w:rsidRPr="00E8457A">
              <w:rPr>
                <w:rFonts w:ascii="Times New Roman" w:hAnsi="Times New Roman" w:cs="Times New Roman"/>
                <w:sz w:val="24"/>
                <w:szCs w:val="24"/>
              </w:rPr>
              <w:t>Індекс сільськогосподарської продукції, до попереднього року</w:t>
            </w:r>
          </w:p>
        </w:tc>
        <w:tc>
          <w:tcPr>
            <w:tcW w:w="1842" w:type="dxa"/>
          </w:tcPr>
          <w:p w14:paraId="64FEC52C"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proofErr w:type="spellStart"/>
            <w:r w:rsidRPr="00E8457A">
              <w:rPr>
                <w:rFonts w:ascii="Times New Roman" w:hAnsi="Times New Roman" w:cs="Times New Roman"/>
                <w:sz w:val="24"/>
                <w:szCs w:val="24"/>
              </w:rPr>
              <w:t>відс</w:t>
            </w:r>
            <w:proofErr w:type="spellEnd"/>
            <w:r w:rsidRPr="00E8457A">
              <w:rPr>
                <w:rFonts w:ascii="Times New Roman" w:hAnsi="Times New Roman" w:cs="Times New Roman"/>
                <w:sz w:val="24"/>
                <w:szCs w:val="24"/>
              </w:rPr>
              <w:t>.</w:t>
            </w:r>
          </w:p>
        </w:tc>
        <w:tc>
          <w:tcPr>
            <w:tcW w:w="1843" w:type="dxa"/>
          </w:tcPr>
          <w:p w14:paraId="1CDF0646"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103,2</w:t>
            </w:r>
          </w:p>
        </w:tc>
        <w:tc>
          <w:tcPr>
            <w:tcW w:w="1701" w:type="dxa"/>
          </w:tcPr>
          <w:p w14:paraId="33006460"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100,5</w:t>
            </w:r>
          </w:p>
        </w:tc>
        <w:tc>
          <w:tcPr>
            <w:tcW w:w="1701" w:type="dxa"/>
          </w:tcPr>
          <w:p w14:paraId="31179283"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100,7</w:t>
            </w:r>
          </w:p>
        </w:tc>
      </w:tr>
      <w:tr w:rsidR="00442373" w:rsidRPr="00E8457A" w14:paraId="612092F0" w14:textId="77777777" w:rsidTr="00442373">
        <w:tc>
          <w:tcPr>
            <w:tcW w:w="7792" w:type="dxa"/>
          </w:tcPr>
          <w:p w14:paraId="294F34EF"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bCs/>
                <w:i/>
                <w:iCs/>
                <w:sz w:val="24"/>
                <w:szCs w:val="24"/>
              </w:rPr>
              <w:t xml:space="preserve">Обсяг виробництва основних сільськогосподарських культур усіх категорій господарств, </w:t>
            </w:r>
            <w:r w:rsidRPr="00E8457A">
              <w:rPr>
                <w:rFonts w:ascii="Times New Roman" w:hAnsi="Times New Roman" w:cs="Times New Roman"/>
                <w:i/>
                <w:sz w:val="24"/>
                <w:szCs w:val="24"/>
              </w:rPr>
              <w:t>у тому числі:</w:t>
            </w:r>
          </w:p>
        </w:tc>
        <w:tc>
          <w:tcPr>
            <w:tcW w:w="1842" w:type="dxa"/>
          </w:tcPr>
          <w:p w14:paraId="5EAE8C1D"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p>
        </w:tc>
        <w:tc>
          <w:tcPr>
            <w:tcW w:w="1843" w:type="dxa"/>
          </w:tcPr>
          <w:p w14:paraId="694225D3"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p>
        </w:tc>
        <w:tc>
          <w:tcPr>
            <w:tcW w:w="1701" w:type="dxa"/>
          </w:tcPr>
          <w:p w14:paraId="29B20212"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p>
        </w:tc>
        <w:tc>
          <w:tcPr>
            <w:tcW w:w="1701" w:type="dxa"/>
          </w:tcPr>
          <w:p w14:paraId="2D062E07"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p>
        </w:tc>
      </w:tr>
      <w:tr w:rsidR="00442373" w:rsidRPr="00E8457A" w14:paraId="46522E23" w14:textId="77777777" w:rsidTr="00442373">
        <w:tc>
          <w:tcPr>
            <w:tcW w:w="7792" w:type="dxa"/>
          </w:tcPr>
          <w:p w14:paraId="39B1FD92"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зернові і зернобобові, включаючи кукурудзу</w:t>
            </w:r>
          </w:p>
        </w:tc>
        <w:tc>
          <w:tcPr>
            <w:tcW w:w="1842" w:type="dxa"/>
          </w:tcPr>
          <w:p w14:paraId="7C599198"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13335FF8"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308,0</w:t>
            </w:r>
          </w:p>
        </w:tc>
        <w:tc>
          <w:tcPr>
            <w:tcW w:w="1701" w:type="dxa"/>
          </w:tcPr>
          <w:p w14:paraId="34F5685D"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328,0</w:t>
            </w:r>
          </w:p>
        </w:tc>
        <w:tc>
          <w:tcPr>
            <w:tcW w:w="1701" w:type="dxa"/>
          </w:tcPr>
          <w:p w14:paraId="45B18543"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349,0</w:t>
            </w:r>
          </w:p>
        </w:tc>
      </w:tr>
      <w:tr w:rsidR="00442373" w:rsidRPr="00E8457A" w14:paraId="6C570B37" w14:textId="77777777" w:rsidTr="00442373">
        <w:tc>
          <w:tcPr>
            <w:tcW w:w="7792" w:type="dxa"/>
          </w:tcPr>
          <w:p w14:paraId="59C0C38A"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соя</w:t>
            </w:r>
          </w:p>
        </w:tc>
        <w:tc>
          <w:tcPr>
            <w:tcW w:w="1842" w:type="dxa"/>
          </w:tcPr>
          <w:p w14:paraId="531A6245"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3638C271"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43,9</w:t>
            </w:r>
          </w:p>
        </w:tc>
        <w:tc>
          <w:tcPr>
            <w:tcW w:w="1701" w:type="dxa"/>
          </w:tcPr>
          <w:p w14:paraId="3A882691"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32,6</w:t>
            </w:r>
          </w:p>
        </w:tc>
        <w:tc>
          <w:tcPr>
            <w:tcW w:w="1701" w:type="dxa"/>
          </w:tcPr>
          <w:p w14:paraId="143C6763"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35,0</w:t>
            </w:r>
          </w:p>
        </w:tc>
      </w:tr>
      <w:tr w:rsidR="00442373" w:rsidRPr="00E8457A" w14:paraId="278794FA" w14:textId="77777777" w:rsidTr="00442373">
        <w:tc>
          <w:tcPr>
            <w:tcW w:w="7792" w:type="dxa"/>
          </w:tcPr>
          <w:p w14:paraId="62563D68"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соняшник</w:t>
            </w:r>
          </w:p>
        </w:tc>
        <w:tc>
          <w:tcPr>
            <w:tcW w:w="1842" w:type="dxa"/>
          </w:tcPr>
          <w:p w14:paraId="217EA583"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12A04731"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8,4</w:t>
            </w:r>
          </w:p>
        </w:tc>
        <w:tc>
          <w:tcPr>
            <w:tcW w:w="1701" w:type="dxa"/>
          </w:tcPr>
          <w:p w14:paraId="29D7E9E9"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3,4</w:t>
            </w:r>
          </w:p>
        </w:tc>
        <w:tc>
          <w:tcPr>
            <w:tcW w:w="1701" w:type="dxa"/>
          </w:tcPr>
          <w:p w14:paraId="5B355195"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5,0</w:t>
            </w:r>
          </w:p>
        </w:tc>
      </w:tr>
      <w:tr w:rsidR="00442373" w:rsidRPr="00E8457A" w14:paraId="62569E41" w14:textId="77777777" w:rsidTr="00442373">
        <w:tc>
          <w:tcPr>
            <w:tcW w:w="7792" w:type="dxa"/>
          </w:tcPr>
          <w:p w14:paraId="176AF81D"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картопля</w:t>
            </w:r>
          </w:p>
        </w:tc>
        <w:tc>
          <w:tcPr>
            <w:tcW w:w="1842" w:type="dxa"/>
          </w:tcPr>
          <w:p w14:paraId="7DBD3A56"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5F73F239"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491,5</w:t>
            </w:r>
          </w:p>
        </w:tc>
        <w:tc>
          <w:tcPr>
            <w:tcW w:w="1701" w:type="dxa"/>
          </w:tcPr>
          <w:p w14:paraId="7E204DA5"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480,0</w:t>
            </w:r>
          </w:p>
        </w:tc>
        <w:tc>
          <w:tcPr>
            <w:tcW w:w="1701" w:type="dxa"/>
          </w:tcPr>
          <w:p w14:paraId="384FA415"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490,0</w:t>
            </w:r>
          </w:p>
        </w:tc>
      </w:tr>
      <w:tr w:rsidR="00442373" w:rsidRPr="00E8457A" w14:paraId="171FE514" w14:textId="77777777" w:rsidTr="00442373">
        <w:tc>
          <w:tcPr>
            <w:tcW w:w="7792" w:type="dxa"/>
          </w:tcPr>
          <w:p w14:paraId="300221A5"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овочі, включаючи закритий ґрунт</w:t>
            </w:r>
          </w:p>
        </w:tc>
        <w:tc>
          <w:tcPr>
            <w:tcW w:w="1842" w:type="dxa"/>
          </w:tcPr>
          <w:p w14:paraId="5CD17E59"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6BE8FA24"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266,1</w:t>
            </w:r>
          </w:p>
        </w:tc>
        <w:tc>
          <w:tcPr>
            <w:tcW w:w="1701" w:type="dxa"/>
          </w:tcPr>
          <w:p w14:paraId="63D120CD"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268,0</w:t>
            </w:r>
          </w:p>
        </w:tc>
        <w:tc>
          <w:tcPr>
            <w:tcW w:w="1701" w:type="dxa"/>
          </w:tcPr>
          <w:p w14:paraId="68E43DB3"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268,0</w:t>
            </w:r>
          </w:p>
        </w:tc>
      </w:tr>
      <w:tr w:rsidR="00442373" w:rsidRPr="00E8457A" w14:paraId="69836A05" w14:textId="77777777" w:rsidTr="00442373">
        <w:tc>
          <w:tcPr>
            <w:tcW w:w="7792" w:type="dxa"/>
          </w:tcPr>
          <w:p w14:paraId="3DA3FD11"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Плодово-ягідні насадження, всього:</w:t>
            </w:r>
          </w:p>
        </w:tc>
        <w:tc>
          <w:tcPr>
            <w:tcW w:w="1842" w:type="dxa"/>
          </w:tcPr>
          <w:p w14:paraId="573055FB"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745F7218"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109,3</w:t>
            </w:r>
          </w:p>
        </w:tc>
        <w:tc>
          <w:tcPr>
            <w:tcW w:w="1701" w:type="dxa"/>
          </w:tcPr>
          <w:p w14:paraId="0CA902D9"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109,3</w:t>
            </w:r>
          </w:p>
        </w:tc>
        <w:tc>
          <w:tcPr>
            <w:tcW w:w="1701" w:type="dxa"/>
          </w:tcPr>
          <w:p w14:paraId="4ADF09AF"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110,0</w:t>
            </w:r>
          </w:p>
        </w:tc>
      </w:tr>
      <w:tr w:rsidR="00442373" w:rsidRPr="00E8457A" w14:paraId="149B2EE6" w14:textId="77777777" w:rsidTr="00442373">
        <w:tc>
          <w:tcPr>
            <w:tcW w:w="7792" w:type="dxa"/>
          </w:tcPr>
          <w:p w14:paraId="71872DC9" w14:textId="77777777" w:rsidR="00442373" w:rsidRPr="00E8457A" w:rsidRDefault="00442373" w:rsidP="00DE3972">
            <w:pPr>
              <w:widowControl w:val="0"/>
              <w:spacing w:before="80" w:after="80"/>
              <w:ind w:left="57"/>
              <w:rPr>
                <w:rFonts w:ascii="Times New Roman" w:hAnsi="Times New Roman" w:cs="Times New Roman"/>
                <w:b/>
                <w:bCs/>
                <w:i/>
                <w:iCs/>
                <w:color w:val="2F5496" w:themeColor="accent1" w:themeShade="BF"/>
                <w:sz w:val="24"/>
                <w:szCs w:val="24"/>
              </w:rPr>
            </w:pPr>
            <w:r w:rsidRPr="00E8457A">
              <w:rPr>
                <w:rFonts w:ascii="Times New Roman" w:hAnsi="Times New Roman" w:cs="Times New Roman"/>
                <w:sz w:val="24"/>
                <w:szCs w:val="24"/>
              </w:rPr>
              <w:t>виноград</w:t>
            </w:r>
          </w:p>
        </w:tc>
        <w:tc>
          <w:tcPr>
            <w:tcW w:w="1842" w:type="dxa"/>
          </w:tcPr>
          <w:p w14:paraId="69F46E67"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613C6552"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43,0</w:t>
            </w:r>
          </w:p>
        </w:tc>
        <w:tc>
          <w:tcPr>
            <w:tcW w:w="1701" w:type="dxa"/>
          </w:tcPr>
          <w:p w14:paraId="6507D6F3"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43,0</w:t>
            </w:r>
          </w:p>
        </w:tc>
        <w:tc>
          <w:tcPr>
            <w:tcW w:w="1701" w:type="dxa"/>
          </w:tcPr>
          <w:p w14:paraId="78CE1226"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43,0</w:t>
            </w:r>
          </w:p>
        </w:tc>
      </w:tr>
      <w:tr w:rsidR="00442373" w:rsidRPr="00E8457A" w14:paraId="71982968" w14:textId="77777777" w:rsidTr="00442373">
        <w:tc>
          <w:tcPr>
            <w:tcW w:w="7792" w:type="dxa"/>
          </w:tcPr>
          <w:p w14:paraId="2062E108" w14:textId="77777777" w:rsidR="00442373" w:rsidRPr="00E8457A" w:rsidRDefault="00442373" w:rsidP="00DE3972">
            <w:pPr>
              <w:widowControl w:val="0"/>
              <w:spacing w:before="80" w:after="80"/>
              <w:ind w:left="57"/>
              <w:rPr>
                <w:rFonts w:ascii="Times New Roman" w:hAnsi="Times New Roman" w:cs="Times New Roman"/>
                <w:b/>
                <w:bCs/>
                <w:i/>
                <w:iCs/>
                <w:color w:val="2F5496" w:themeColor="accent1" w:themeShade="BF"/>
                <w:sz w:val="24"/>
                <w:szCs w:val="24"/>
              </w:rPr>
            </w:pPr>
            <w:r w:rsidRPr="00E8457A">
              <w:rPr>
                <w:rFonts w:ascii="Times New Roman" w:hAnsi="Times New Roman" w:cs="Times New Roman"/>
                <w:bCs/>
                <w:i/>
                <w:iCs/>
                <w:sz w:val="24"/>
                <w:szCs w:val="24"/>
              </w:rPr>
              <w:t>Вирощування сільськогосподарських тварин, всього:</w:t>
            </w:r>
          </w:p>
        </w:tc>
        <w:tc>
          <w:tcPr>
            <w:tcW w:w="1842" w:type="dxa"/>
          </w:tcPr>
          <w:p w14:paraId="0C5FC195"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50922428"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82,8</w:t>
            </w:r>
          </w:p>
        </w:tc>
        <w:tc>
          <w:tcPr>
            <w:tcW w:w="1701" w:type="dxa"/>
          </w:tcPr>
          <w:p w14:paraId="1181E0C2"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82,8</w:t>
            </w:r>
          </w:p>
        </w:tc>
        <w:tc>
          <w:tcPr>
            <w:tcW w:w="1701" w:type="dxa"/>
          </w:tcPr>
          <w:p w14:paraId="3E983E3B"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83,0</w:t>
            </w:r>
          </w:p>
        </w:tc>
      </w:tr>
      <w:tr w:rsidR="00442373" w:rsidRPr="00E8457A" w14:paraId="07E59915" w14:textId="77777777" w:rsidTr="00442373">
        <w:tc>
          <w:tcPr>
            <w:tcW w:w="7792" w:type="dxa"/>
          </w:tcPr>
          <w:p w14:paraId="75798206"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bCs/>
                <w:i/>
                <w:iCs/>
                <w:sz w:val="24"/>
                <w:szCs w:val="24"/>
              </w:rPr>
              <w:t xml:space="preserve">Виробництво основних видів продукції тваринництва, </w:t>
            </w:r>
            <w:r w:rsidRPr="00E8457A">
              <w:rPr>
                <w:rFonts w:ascii="Times New Roman" w:hAnsi="Times New Roman" w:cs="Times New Roman"/>
                <w:i/>
                <w:sz w:val="24"/>
                <w:szCs w:val="24"/>
              </w:rPr>
              <w:t>у тому числі:</w:t>
            </w:r>
          </w:p>
        </w:tc>
        <w:tc>
          <w:tcPr>
            <w:tcW w:w="1842" w:type="dxa"/>
          </w:tcPr>
          <w:p w14:paraId="517E1B23"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p>
        </w:tc>
        <w:tc>
          <w:tcPr>
            <w:tcW w:w="1843" w:type="dxa"/>
          </w:tcPr>
          <w:p w14:paraId="6DE3EA66"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p>
        </w:tc>
        <w:tc>
          <w:tcPr>
            <w:tcW w:w="1701" w:type="dxa"/>
          </w:tcPr>
          <w:p w14:paraId="5BA43F58"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p>
        </w:tc>
        <w:tc>
          <w:tcPr>
            <w:tcW w:w="1701" w:type="dxa"/>
          </w:tcPr>
          <w:p w14:paraId="471EE936"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p>
        </w:tc>
      </w:tr>
      <w:tr w:rsidR="00442373" w:rsidRPr="00E8457A" w14:paraId="361D0F14" w14:textId="77777777" w:rsidTr="00442373">
        <w:tc>
          <w:tcPr>
            <w:tcW w:w="7792" w:type="dxa"/>
          </w:tcPr>
          <w:p w14:paraId="0E2E73A7"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м’ясо (у забійній масі)</w:t>
            </w:r>
          </w:p>
        </w:tc>
        <w:tc>
          <w:tcPr>
            <w:tcW w:w="1842" w:type="dxa"/>
          </w:tcPr>
          <w:p w14:paraId="271789EA"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4D128AFB"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54,6</w:t>
            </w:r>
          </w:p>
        </w:tc>
        <w:tc>
          <w:tcPr>
            <w:tcW w:w="1701" w:type="dxa"/>
          </w:tcPr>
          <w:p w14:paraId="5B6AA921"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54,7</w:t>
            </w:r>
          </w:p>
        </w:tc>
        <w:tc>
          <w:tcPr>
            <w:tcW w:w="1701" w:type="dxa"/>
          </w:tcPr>
          <w:p w14:paraId="25E7510C"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54,9</w:t>
            </w:r>
          </w:p>
        </w:tc>
      </w:tr>
      <w:tr w:rsidR="00442373" w:rsidRPr="00E8457A" w14:paraId="404D0FBB" w14:textId="77777777" w:rsidTr="00442373">
        <w:tc>
          <w:tcPr>
            <w:tcW w:w="7792" w:type="dxa"/>
          </w:tcPr>
          <w:p w14:paraId="13D84451"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lastRenderedPageBreak/>
              <w:t>молоко</w:t>
            </w:r>
          </w:p>
        </w:tc>
        <w:tc>
          <w:tcPr>
            <w:tcW w:w="1842" w:type="dxa"/>
          </w:tcPr>
          <w:p w14:paraId="6AC186EE"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тис. т</w:t>
            </w:r>
          </w:p>
        </w:tc>
        <w:tc>
          <w:tcPr>
            <w:tcW w:w="1843" w:type="dxa"/>
          </w:tcPr>
          <w:p w14:paraId="1D623872"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283,6</w:t>
            </w:r>
          </w:p>
        </w:tc>
        <w:tc>
          <w:tcPr>
            <w:tcW w:w="1701" w:type="dxa"/>
          </w:tcPr>
          <w:p w14:paraId="5C1C3B0A"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283,8</w:t>
            </w:r>
          </w:p>
        </w:tc>
        <w:tc>
          <w:tcPr>
            <w:tcW w:w="1701" w:type="dxa"/>
          </w:tcPr>
          <w:p w14:paraId="4211CF5E"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284,0</w:t>
            </w:r>
          </w:p>
        </w:tc>
      </w:tr>
      <w:tr w:rsidR="00442373" w:rsidRPr="00E8457A" w14:paraId="59651B42" w14:textId="77777777" w:rsidTr="00442373">
        <w:tc>
          <w:tcPr>
            <w:tcW w:w="7792" w:type="dxa"/>
          </w:tcPr>
          <w:p w14:paraId="676156D1" w14:textId="77777777" w:rsidR="00442373" w:rsidRPr="00E8457A" w:rsidRDefault="00442373" w:rsidP="00DE3972">
            <w:pPr>
              <w:widowControl w:val="0"/>
              <w:spacing w:before="80" w:after="80"/>
              <w:ind w:left="57"/>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яйця курячі</w:t>
            </w:r>
          </w:p>
        </w:tc>
        <w:tc>
          <w:tcPr>
            <w:tcW w:w="1842" w:type="dxa"/>
          </w:tcPr>
          <w:p w14:paraId="1C4C809F" w14:textId="77777777" w:rsidR="00442373" w:rsidRPr="00E8457A" w:rsidRDefault="00442373" w:rsidP="00DE3972">
            <w:pPr>
              <w:widowControl w:val="0"/>
              <w:spacing w:before="80" w:after="80"/>
              <w:ind w:left="-57" w:right="-57"/>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млн шт.</w:t>
            </w:r>
          </w:p>
        </w:tc>
        <w:tc>
          <w:tcPr>
            <w:tcW w:w="1843" w:type="dxa"/>
          </w:tcPr>
          <w:p w14:paraId="3DEF0E6E"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sz w:val="24"/>
                <w:szCs w:val="24"/>
              </w:rPr>
              <w:t>351,5</w:t>
            </w:r>
          </w:p>
        </w:tc>
        <w:tc>
          <w:tcPr>
            <w:tcW w:w="1701" w:type="dxa"/>
          </w:tcPr>
          <w:p w14:paraId="1709746B"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352,0</w:t>
            </w:r>
          </w:p>
        </w:tc>
        <w:tc>
          <w:tcPr>
            <w:tcW w:w="1701" w:type="dxa"/>
          </w:tcPr>
          <w:p w14:paraId="60C3FA45" w14:textId="77777777" w:rsidR="00442373" w:rsidRPr="00E8457A" w:rsidRDefault="00442373" w:rsidP="00DE3972">
            <w:pPr>
              <w:widowControl w:val="0"/>
              <w:spacing w:before="80" w:after="80"/>
              <w:jc w:val="center"/>
              <w:rPr>
                <w:rFonts w:ascii="Times New Roman" w:hAnsi="Times New Roman" w:cs="Times New Roman"/>
                <w:b/>
                <w:bCs/>
                <w:color w:val="2F5496" w:themeColor="accent1" w:themeShade="BF"/>
                <w:sz w:val="24"/>
                <w:szCs w:val="24"/>
              </w:rPr>
            </w:pPr>
            <w:r w:rsidRPr="00E8457A">
              <w:rPr>
                <w:rFonts w:ascii="Times New Roman" w:hAnsi="Times New Roman" w:cs="Times New Roman"/>
                <w:color w:val="000000"/>
                <w:sz w:val="24"/>
                <w:szCs w:val="24"/>
              </w:rPr>
              <w:t>352,0</w:t>
            </w:r>
          </w:p>
        </w:tc>
      </w:tr>
      <w:tr w:rsidR="00442373" w:rsidRPr="00E8457A" w14:paraId="1CECC31A" w14:textId="77777777" w:rsidTr="00442373">
        <w:tc>
          <w:tcPr>
            <w:tcW w:w="7792" w:type="dxa"/>
          </w:tcPr>
          <w:p w14:paraId="16D385ED" w14:textId="77777777" w:rsidR="00442373" w:rsidRPr="00E8457A" w:rsidRDefault="00442373" w:rsidP="00DE3972">
            <w:pPr>
              <w:widowControl w:val="0"/>
              <w:spacing w:before="80" w:after="80"/>
              <w:ind w:left="57"/>
              <w:rPr>
                <w:rFonts w:ascii="Times New Roman" w:hAnsi="Times New Roman" w:cs="Times New Roman"/>
                <w:bCs/>
                <w:i/>
                <w:iCs/>
                <w:sz w:val="24"/>
                <w:szCs w:val="24"/>
              </w:rPr>
            </w:pPr>
            <w:r w:rsidRPr="00E8457A">
              <w:rPr>
                <w:rFonts w:ascii="Times New Roman" w:hAnsi="Times New Roman" w:cs="Times New Roman"/>
                <w:sz w:val="24"/>
                <w:szCs w:val="24"/>
              </w:rPr>
              <w:t>вовна</w:t>
            </w:r>
          </w:p>
        </w:tc>
        <w:tc>
          <w:tcPr>
            <w:tcW w:w="1842" w:type="dxa"/>
          </w:tcPr>
          <w:p w14:paraId="4BC58B7F"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w:t>
            </w:r>
          </w:p>
        </w:tc>
        <w:tc>
          <w:tcPr>
            <w:tcW w:w="1843" w:type="dxa"/>
          </w:tcPr>
          <w:p w14:paraId="74855C07"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182</w:t>
            </w:r>
          </w:p>
        </w:tc>
        <w:tc>
          <w:tcPr>
            <w:tcW w:w="1701" w:type="dxa"/>
          </w:tcPr>
          <w:p w14:paraId="3B287107"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color w:val="000000"/>
                <w:sz w:val="24"/>
                <w:szCs w:val="24"/>
              </w:rPr>
              <w:t>182</w:t>
            </w:r>
          </w:p>
        </w:tc>
        <w:tc>
          <w:tcPr>
            <w:tcW w:w="1701" w:type="dxa"/>
          </w:tcPr>
          <w:p w14:paraId="1984F662"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color w:val="000000"/>
                <w:sz w:val="24"/>
                <w:szCs w:val="24"/>
              </w:rPr>
              <w:t>182</w:t>
            </w:r>
          </w:p>
        </w:tc>
      </w:tr>
      <w:tr w:rsidR="00442373" w:rsidRPr="00E8457A" w14:paraId="699D149F" w14:textId="77777777" w:rsidTr="00442373">
        <w:tc>
          <w:tcPr>
            <w:tcW w:w="14879" w:type="dxa"/>
            <w:gridSpan w:val="5"/>
          </w:tcPr>
          <w:p w14:paraId="42058A72"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b/>
                <w:sz w:val="24"/>
                <w:szCs w:val="24"/>
              </w:rPr>
              <w:t>Промисловість</w:t>
            </w:r>
          </w:p>
        </w:tc>
      </w:tr>
      <w:tr w:rsidR="00442373" w:rsidRPr="00E8457A" w14:paraId="7F994E8A" w14:textId="77777777" w:rsidTr="00442373">
        <w:tc>
          <w:tcPr>
            <w:tcW w:w="7792" w:type="dxa"/>
          </w:tcPr>
          <w:p w14:paraId="4A2D1677"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bCs/>
                <w:sz w:val="24"/>
                <w:szCs w:val="24"/>
              </w:rPr>
              <w:t>Індекс промислової продукції, до попереднього року</w:t>
            </w:r>
          </w:p>
        </w:tc>
        <w:tc>
          <w:tcPr>
            <w:tcW w:w="1842" w:type="dxa"/>
          </w:tcPr>
          <w:p w14:paraId="3EC3B2FD"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proofErr w:type="spellStart"/>
            <w:r w:rsidRPr="00E8457A">
              <w:rPr>
                <w:rFonts w:ascii="Times New Roman" w:hAnsi="Times New Roman" w:cs="Times New Roman"/>
                <w:sz w:val="24"/>
                <w:szCs w:val="24"/>
              </w:rPr>
              <w:t>відс</w:t>
            </w:r>
            <w:proofErr w:type="spellEnd"/>
            <w:r w:rsidRPr="00E8457A">
              <w:rPr>
                <w:rFonts w:ascii="Times New Roman" w:hAnsi="Times New Roman" w:cs="Times New Roman"/>
                <w:sz w:val="24"/>
                <w:szCs w:val="24"/>
              </w:rPr>
              <w:t>.</w:t>
            </w:r>
          </w:p>
        </w:tc>
        <w:tc>
          <w:tcPr>
            <w:tcW w:w="1843" w:type="dxa"/>
          </w:tcPr>
          <w:p w14:paraId="74B672FE"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lang w:val="en-US"/>
              </w:rPr>
              <w:t>10</w:t>
            </w:r>
            <w:r w:rsidRPr="00E8457A">
              <w:rPr>
                <w:rFonts w:ascii="Times New Roman" w:hAnsi="Times New Roman" w:cs="Times New Roman"/>
                <w:sz w:val="24"/>
                <w:szCs w:val="24"/>
              </w:rPr>
              <w:t>2,0</w:t>
            </w:r>
          </w:p>
        </w:tc>
        <w:tc>
          <w:tcPr>
            <w:tcW w:w="1701" w:type="dxa"/>
          </w:tcPr>
          <w:p w14:paraId="1666675F"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109,9</w:t>
            </w:r>
          </w:p>
        </w:tc>
        <w:tc>
          <w:tcPr>
            <w:tcW w:w="1701" w:type="dxa"/>
          </w:tcPr>
          <w:p w14:paraId="71986CF8"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110,0</w:t>
            </w:r>
          </w:p>
        </w:tc>
      </w:tr>
      <w:tr w:rsidR="00442373" w:rsidRPr="00E8457A" w14:paraId="292331E3" w14:textId="77777777" w:rsidTr="00442373">
        <w:tc>
          <w:tcPr>
            <w:tcW w:w="7792" w:type="dxa"/>
          </w:tcPr>
          <w:p w14:paraId="37670C6E"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Виробництво електроенергії</w:t>
            </w:r>
          </w:p>
        </w:tc>
        <w:tc>
          <w:tcPr>
            <w:tcW w:w="1842" w:type="dxa"/>
          </w:tcPr>
          <w:p w14:paraId="07549B07"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кВт/год</w:t>
            </w:r>
          </w:p>
        </w:tc>
        <w:tc>
          <w:tcPr>
            <w:tcW w:w="1843" w:type="dxa"/>
          </w:tcPr>
          <w:p w14:paraId="53CBFE75"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6 250,6</w:t>
            </w:r>
          </w:p>
        </w:tc>
        <w:tc>
          <w:tcPr>
            <w:tcW w:w="1701" w:type="dxa"/>
          </w:tcPr>
          <w:p w14:paraId="53EDC112"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6538.4</w:t>
            </w:r>
          </w:p>
        </w:tc>
        <w:tc>
          <w:tcPr>
            <w:tcW w:w="1701" w:type="dxa"/>
          </w:tcPr>
          <w:p w14:paraId="63149EF6"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rPr>
              <w:t>6826,2</w:t>
            </w:r>
          </w:p>
        </w:tc>
      </w:tr>
      <w:tr w:rsidR="00442373" w:rsidRPr="00E8457A" w14:paraId="466BC64F" w14:textId="77777777" w:rsidTr="00442373">
        <w:tc>
          <w:tcPr>
            <w:tcW w:w="14879" w:type="dxa"/>
            <w:gridSpan w:val="5"/>
          </w:tcPr>
          <w:p w14:paraId="463DA83B"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b/>
                <w:sz w:val="24"/>
                <w:szCs w:val="24"/>
              </w:rPr>
              <w:t>Інвестиції та зовнішньоекономічна діяльність</w:t>
            </w:r>
          </w:p>
        </w:tc>
      </w:tr>
      <w:tr w:rsidR="00442373" w:rsidRPr="00E8457A" w14:paraId="44599AF5" w14:textId="77777777" w:rsidTr="00442373">
        <w:tc>
          <w:tcPr>
            <w:tcW w:w="7792" w:type="dxa"/>
          </w:tcPr>
          <w:p w14:paraId="2FA3AD9A"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bCs/>
                <w:sz w:val="24"/>
                <w:szCs w:val="24"/>
              </w:rPr>
              <w:t>Обсяг прямих інвестицій (інструментів участі у капіталі), залишки на кінець року</w:t>
            </w:r>
          </w:p>
        </w:tc>
        <w:tc>
          <w:tcPr>
            <w:tcW w:w="1842" w:type="dxa"/>
          </w:tcPr>
          <w:p w14:paraId="3547ABD0"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дол США</w:t>
            </w:r>
          </w:p>
        </w:tc>
        <w:tc>
          <w:tcPr>
            <w:tcW w:w="1843" w:type="dxa"/>
          </w:tcPr>
          <w:p w14:paraId="19970D40"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427</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0</w:t>
            </w:r>
          </w:p>
        </w:tc>
        <w:tc>
          <w:tcPr>
            <w:tcW w:w="1701" w:type="dxa"/>
          </w:tcPr>
          <w:p w14:paraId="52E41D0D"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400</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0</w:t>
            </w:r>
          </w:p>
        </w:tc>
        <w:tc>
          <w:tcPr>
            <w:tcW w:w="1701" w:type="dxa"/>
          </w:tcPr>
          <w:p w14:paraId="143B5C88"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405</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0</w:t>
            </w:r>
          </w:p>
        </w:tc>
      </w:tr>
      <w:tr w:rsidR="00442373" w:rsidRPr="00E8457A" w14:paraId="6EE77410" w14:textId="77777777" w:rsidTr="00442373">
        <w:tc>
          <w:tcPr>
            <w:tcW w:w="7792" w:type="dxa"/>
          </w:tcPr>
          <w:p w14:paraId="3C9A82C5"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color w:val="000000"/>
                <w:sz w:val="24"/>
                <w:szCs w:val="24"/>
              </w:rPr>
              <w:t>Темп зростання (зменшення) обсягу прямих інвестицій (інструментів участі у капіталі)</w:t>
            </w:r>
          </w:p>
        </w:tc>
        <w:tc>
          <w:tcPr>
            <w:tcW w:w="1842" w:type="dxa"/>
          </w:tcPr>
          <w:p w14:paraId="0E978A46"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proofErr w:type="spellStart"/>
            <w:r w:rsidRPr="00E8457A">
              <w:rPr>
                <w:rFonts w:ascii="Times New Roman" w:hAnsi="Times New Roman" w:cs="Times New Roman"/>
                <w:sz w:val="24"/>
                <w:szCs w:val="24"/>
              </w:rPr>
              <w:t>відс</w:t>
            </w:r>
            <w:proofErr w:type="spellEnd"/>
            <w:r w:rsidRPr="00E8457A">
              <w:rPr>
                <w:rFonts w:ascii="Times New Roman" w:hAnsi="Times New Roman" w:cs="Times New Roman"/>
                <w:sz w:val="24"/>
                <w:szCs w:val="24"/>
              </w:rPr>
              <w:t>.</w:t>
            </w:r>
          </w:p>
        </w:tc>
        <w:tc>
          <w:tcPr>
            <w:tcW w:w="1843" w:type="dxa"/>
          </w:tcPr>
          <w:p w14:paraId="66A05693"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105</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4</w:t>
            </w:r>
          </w:p>
        </w:tc>
        <w:tc>
          <w:tcPr>
            <w:tcW w:w="1701" w:type="dxa"/>
          </w:tcPr>
          <w:p w14:paraId="3026399E" w14:textId="77777777" w:rsidR="00442373" w:rsidRPr="00E8457A" w:rsidRDefault="00442373" w:rsidP="00DE3972">
            <w:pPr>
              <w:widowControl w:val="0"/>
              <w:spacing w:before="80" w:after="80"/>
              <w:jc w:val="center"/>
              <w:rPr>
                <w:rFonts w:ascii="Times New Roman" w:hAnsi="Times New Roman" w:cs="Times New Roman"/>
                <w:sz w:val="24"/>
                <w:szCs w:val="24"/>
                <w:lang w:val="en-US"/>
              </w:rPr>
            </w:pPr>
            <w:r w:rsidRPr="00E8457A">
              <w:rPr>
                <w:rFonts w:ascii="Times New Roman" w:hAnsi="Times New Roman" w:cs="Times New Roman"/>
                <w:sz w:val="24"/>
                <w:szCs w:val="24"/>
                <w:lang w:val="en-US"/>
              </w:rPr>
              <w:t>93</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7</w:t>
            </w:r>
          </w:p>
        </w:tc>
        <w:tc>
          <w:tcPr>
            <w:tcW w:w="1701" w:type="dxa"/>
          </w:tcPr>
          <w:p w14:paraId="457D31AC"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lang w:val="en-US"/>
              </w:rPr>
              <w:t>101</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3</w:t>
            </w:r>
          </w:p>
        </w:tc>
      </w:tr>
      <w:tr w:rsidR="00442373" w:rsidRPr="00E8457A" w14:paraId="3EAD9320" w14:textId="77777777" w:rsidTr="00442373">
        <w:tc>
          <w:tcPr>
            <w:tcW w:w="7792" w:type="dxa"/>
          </w:tcPr>
          <w:p w14:paraId="405C8F2F"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Приріст (зменшення) прямих іноземних інвестицій до кінця попереднього року</w:t>
            </w:r>
          </w:p>
        </w:tc>
        <w:tc>
          <w:tcPr>
            <w:tcW w:w="1842" w:type="dxa"/>
          </w:tcPr>
          <w:p w14:paraId="39EDE434"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дол США</w:t>
            </w:r>
          </w:p>
        </w:tc>
        <w:tc>
          <w:tcPr>
            <w:tcW w:w="1843" w:type="dxa"/>
          </w:tcPr>
          <w:p w14:paraId="76586878"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21,9</w:t>
            </w:r>
          </w:p>
        </w:tc>
        <w:tc>
          <w:tcPr>
            <w:tcW w:w="1701" w:type="dxa"/>
          </w:tcPr>
          <w:p w14:paraId="38ACABAC"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-27,0</w:t>
            </w:r>
          </w:p>
        </w:tc>
        <w:tc>
          <w:tcPr>
            <w:tcW w:w="1701" w:type="dxa"/>
          </w:tcPr>
          <w:p w14:paraId="5342A480"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5,0</w:t>
            </w:r>
          </w:p>
        </w:tc>
      </w:tr>
      <w:tr w:rsidR="00442373" w:rsidRPr="00E8457A" w14:paraId="4408A9BE" w14:textId="77777777" w:rsidTr="00442373">
        <w:tc>
          <w:tcPr>
            <w:tcW w:w="7792" w:type="dxa"/>
          </w:tcPr>
          <w:p w14:paraId="23F1F730" w14:textId="451056DA"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Зовнішньоторговельний оборот товарів</w:t>
            </w:r>
            <w:r w:rsidR="0070505B" w:rsidRPr="00E8457A">
              <w:rPr>
                <w:rFonts w:ascii="Times New Roman" w:hAnsi="Times New Roman" w:cs="Times New Roman"/>
                <w:sz w:val="24"/>
                <w:szCs w:val="24"/>
              </w:rPr>
              <w:t xml:space="preserve">, </w:t>
            </w:r>
            <w:r w:rsidR="0070505B" w:rsidRPr="00E8457A">
              <w:rPr>
                <w:rFonts w:ascii="Times New Roman" w:hAnsi="Times New Roman" w:cs="Times New Roman"/>
                <w:i/>
                <w:iCs/>
                <w:sz w:val="24"/>
                <w:szCs w:val="24"/>
              </w:rPr>
              <w:t>у тому числі:</w:t>
            </w:r>
          </w:p>
        </w:tc>
        <w:tc>
          <w:tcPr>
            <w:tcW w:w="1842" w:type="dxa"/>
          </w:tcPr>
          <w:p w14:paraId="14A4A7A2"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дол США</w:t>
            </w:r>
          </w:p>
        </w:tc>
        <w:tc>
          <w:tcPr>
            <w:tcW w:w="1843" w:type="dxa"/>
          </w:tcPr>
          <w:p w14:paraId="0BBFB85D"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2750,3</w:t>
            </w:r>
          </w:p>
        </w:tc>
        <w:tc>
          <w:tcPr>
            <w:tcW w:w="1701" w:type="dxa"/>
          </w:tcPr>
          <w:p w14:paraId="55107856"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2700,0</w:t>
            </w:r>
          </w:p>
        </w:tc>
        <w:tc>
          <w:tcPr>
            <w:tcW w:w="1701" w:type="dxa"/>
          </w:tcPr>
          <w:p w14:paraId="73E5700D"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2839,0</w:t>
            </w:r>
          </w:p>
        </w:tc>
      </w:tr>
      <w:tr w:rsidR="00442373" w:rsidRPr="00E8457A" w14:paraId="06D1D512" w14:textId="77777777" w:rsidTr="00442373">
        <w:tc>
          <w:tcPr>
            <w:tcW w:w="7792" w:type="dxa"/>
          </w:tcPr>
          <w:p w14:paraId="2928A629"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обсяг експорту товарів</w:t>
            </w:r>
          </w:p>
        </w:tc>
        <w:tc>
          <w:tcPr>
            <w:tcW w:w="1842" w:type="dxa"/>
          </w:tcPr>
          <w:p w14:paraId="177B3CED"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дол США</w:t>
            </w:r>
          </w:p>
        </w:tc>
        <w:tc>
          <w:tcPr>
            <w:tcW w:w="1843" w:type="dxa"/>
          </w:tcPr>
          <w:p w14:paraId="6DDD1541"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1359,2</w:t>
            </w:r>
          </w:p>
        </w:tc>
        <w:tc>
          <w:tcPr>
            <w:tcW w:w="1701" w:type="dxa"/>
          </w:tcPr>
          <w:p w14:paraId="5585518D"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1200,0</w:t>
            </w:r>
          </w:p>
        </w:tc>
        <w:tc>
          <w:tcPr>
            <w:tcW w:w="1701" w:type="dxa"/>
          </w:tcPr>
          <w:p w14:paraId="769680A3"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1284,0</w:t>
            </w:r>
          </w:p>
        </w:tc>
      </w:tr>
      <w:tr w:rsidR="00442373" w:rsidRPr="00E8457A" w14:paraId="5345BB4F" w14:textId="77777777" w:rsidTr="00442373">
        <w:tc>
          <w:tcPr>
            <w:tcW w:w="7792" w:type="dxa"/>
          </w:tcPr>
          <w:p w14:paraId="3A9613B9" w14:textId="77777777" w:rsidR="00442373" w:rsidRPr="00E8457A" w:rsidRDefault="00442373" w:rsidP="00DE3972">
            <w:pPr>
              <w:widowControl w:val="0"/>
              <w:spacing w:before="80" w:after="80"/>
              <w:ind w:left="57"/>
              <w:rPr>
                <w:rFonts w:ascii="Times New Roman" w:hAnsi="Times New Roman" w:cs="Times New Roman"/>
                <w:color w:val="000000"/>
                <w:sz w:val="24"/>
                <w:szCs w:val="24"/>
              </w:rPr>
            </w:pPr>
            <w:r w:rsidRPr="00E8457A">
              <w:rPr>
                <w:rFonts w:ascii="Times New Roman" w:hAnsi="Times New Roman" w:cs="Times New Roman"/>
                <w:color w:val="000000"/>
                <w:sz w:val="24"/>
                <w:szCs w:val="24"/>
              </w:rPr>
              <w:t>обсяг імпорту товарів</w:t>
            </w:r>
          </w:p>
          <w:p w14:paraId="3AE7BDB9" w14:textId="32CB4154" w:rsidR="00442373" w:rsidRPr="00E8457A" w:rsidRDefault="00442373" w:rsidP="00DE3972">
            <w:pPr>
              <w:widowControl w:val="0"/>
              <w:spacing w:before="80" w:after="80"/>
              <w:ind w:left="57"/>
              <w:rPr>
                <w:rFonts w:ascii="Times New Roman" w:hAnsi="Times New Roman" w:cs="Times New Roman"/>
                <w:sz w:val="24"/>
                <w:szCs w:val="24"/>
              </w:rPr>
            </w:pPr>
          </w:p>
        </w:tc>
        <w:tc>
          <w:tcPr>
            <w:tcW w:w="1842" w:type="dxa"/>
          </w:tcPr>
          <w:p w14:paraId="67664629"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дол США</w:t>
            </w:r>
          </w:p>
        </w:tc>
        <w:tc>
          <w:tcPr>
            <w:tcW w:w="1843" w:type="dxa"/>
          </w:tcPr>
          <w:p w14:paraId="599E7892"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1391,1</w:t>
            </w:r>
          </w:p>
        </w:tc>
        <w:tc>
          <w:tcPr>
            <w:tcW w:w="1701" w:type="dxa"/>
          </w:tcPr>
          <w:p w14:paraId="2F846589"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1500,0</w:t>
            </w:r>
          </w:p>
        </w:tc>
        <w:tc>
          <w:tcPr>
            <w:tcW w:w="1701" w:type="dxa"/>
          </w:tcPr>
          <w:p w14:paraId="05381336"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1555,0</w:t>
            </w:r>
          </w:p>
        </w:tc>
      </w:tr>
      <w:tr w:rsidR="00442373" w:rsidRPr="00E8457A" w14:paraId="7FC5FA44" w14:textId="77777777" w:rsidTr="00442373">
        <w:tc>
          <w:tcPr>
            <w:tcW w:w="14879" w:type="dxa"/>
            <w:gridSpan w:val="5"/>
          </w:tcPr>
          <w:p w14:paraId="352FA47C" w14:textId="77777777" w:rsidR="00442373" w:rsidRPr="00E8457A" w:rsidRDefault="00442373" w:rsidP="00DE3972">
            <w:pPr>
              <w:widowControl w:val="0"/>
              <w:spacing w:before="80" w:after="80"/>
              <w:ind w:left="57"/>
              <w:jc w:val="center"/>
              <w:rPr>
                <w:rFonts w:ascii="Times New Roman" w:hAnsi="Times New Roman" w:cs="Times New Roman"/>
                <w:b/>
                <w:bCs/>
                <w:sz w:val="24"/>
                <w:szCs w:val="24"/>
              </w:rPr>
            </w:pPr>
            <w:r w:rsidRPr="00E8457A">
              <w:rPr>
                <w:rFonts w:ascii="Times New Roman" w:hAnsi="Times New Roman" w:cs="Times New Roman"/>
                <w:b/>
                <w:bCs/>
                <w:sz w:val="24"/>
                <w:szCs w:val="24"/>
              </w:rPr>
              <w:t>Лісове господарство, відтворення лісів та природно-заповідний фонд</w:t>
            </w:r>
          </w:p>
        </w:tc>
      </w:tr>
      <w:tr w:rsidR="00442373" w:rsidRPr="00E8457A" w14:paraId="28BF4606" w14:textId="77777777" w:rsidTr="00442373">
        <w:tc>
          <w:tcPr>
            <w:tcW w:w="7792" w:type="dxa"/>
          </w:tcPr>
          <w:p w14:paraId="691EFF02" w14:textId="77777777" w:rsidR="00442373" w:rsidRPr="00E8457A" w:rsidRDefault="00442373" w:rsidP="00DE3972">
            <w:pPr>
              <w:widowControl w:val="0"/>
              <w:spacing w:before="80" w:after="80"/>
              <w:ind w:left="57"/>
              <w:rPr>
                <w:rFonts w:ascii="Times New Roman" w:hAnsi="Times New Roman" w:cs="Times New Roman"/>
                <w:color w:val="000000"/>
                <w:sz w:val="24"/>
                <w:szCs w:val="24"/>
              </w:rPr>
            </w:pPr>
            <w:r w:rsidRPr="00E8457A">
              <w:rPr>
                <w:rFonts w:ascii="Times New Roman" w:hAnsi="Times New Roman" w:cs="Times New Roman"/>
                <w:color w:val="000000"/>
                <w:sz w:val="24"/>
                <w:szCs w:val="24"/>
              </w:rPr>
              <w:t>Площа природно-заповідного фонду</w:t>
            </w:r>
          </w:p>
        </w:tc>
        <w:tc>
          <w:tcPr>
            <w:tcW w:w="1842" w:type="dxa"/>
          </w:tcPr>
          <w:p w14:paraId="6529D6C0"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га</w:t>
            </w:r>
          </w:p>
        </w:tc>
        <w:tc>
          <w:tcPr>
            <w:tcW w:w="1843" w:type="dxa"/>
          </w:tcPr>
          <w:p w14:paraId="11207A97"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206,4</w:t>
            </w:r>
          </w:p>
        </w:tc>
        <w:tc>
          <w:tcPr>
            <w:tcW w:w="1701" w:type="dxa"/>
          </w:tcPr>
          <w:p w14:paraId="260BA97B"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206,4</w:t>
            </w:r>
          </w:p>
        </w:tc>
        <w:tc>
          <w:tcPr>
            <w:tcW w:w="1701" w:type="dxa"/>
          </w:tcPr>
          <w:p w14:paraId="2871971F"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206,4</w:t>
            </w:r>
          </w:p>
        </w:tc>
      </w:tr>
      <w:tr w:rsidR="00442373" w:rsidRPr="00E8457A" w14:paraId="4D80CB64" w14:textId="77777777" w:rsidTr="00442373">
        <w:tc>
          <w:tcPr>
            <w:tcW w:w="7792" w:type="dxa"/>
          </w:tcPr>
          <w:p w14:paraId="4CEE0BC7" w14:textId="77777777" w:rsidR="00442373" w:rsidRPr="00E8457A" w:rsidRDefault="00442373" w:rsidP="00DE3972">
            <w:pPr>
              <w:widowControl w:val="0"/>
              <w:spacing w:before="80" w:after="80"/>
              <w:ind w:left="57"/>
              <w:rPr>
                <w:rFonts w:ascii="Times New Roman" w:hAnsi="Times New Roman" w:cs="Times New Roman"/>
                <w:color w:val="000000"/>
                <w:sz w:val="24"/>
                <w:szCs w:val="24"/>
              </w:rPr>
            </w:pPr>
            <w:r w:rsidRPr="00E8457A">
              <w:rPr>
                <w:rFonts w:ascii="Times New Roman" w:hAnsi="Times New Roman" w:cs="Times New Roman"/>
                <w:color w:val="000000"/>
                <w:sz w:val="24"/>
                <w:szCs w:val="24"/>
              </w:rPr>
              <w:t>Обсяги продукції (робіт, послуг) лісового господарства</w:t>
            </w:r>
          </w:p>
        </w:tc>
        <w:tc>
          <w:tcPr>
            <w:tcW w:w="1842" w:type="dxa"/>
          </w:tcPr>
          <w:p w14:paraId="6346A297"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27D857C5"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1362,6</w:t>
            </w:r>
          </w:p>
        </w:tc>
        <w:tc>
          <w:tcPr>
            <w:tcW w:w="1701" w:type="dxa"/>
          </w:tcPr>
          <w:p w14:paraId="31ABDD09"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1383,1</w:t>
            </w:r>
          </w:p>
        </w:tc>
        <w:tc>
          <w:tcPr>
            <w:tcW w:w="1701" w:type="dxa"/>
          </w:tcPr>
          <w:p w14:paraId="294B6C27"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1489,3</w:t>
            </w:r>
          </w:p>
        </w:tc>
      </w:tr>
      <w:tr w:rsidR="00442373" w:rsidRPr="00E8457A" w14:paraId="7AEFF2DC" w14:textId="77777777" w:rsidTr="00442373">
        <w:tc>
          <w:tcPr>
            <w:tcW w:w="7792" w:type="dxa"/>
          </w:tcPr>
          <w:p w14:paraId="61079025" w14:textId="77777777" w:rsidR="00442373" w:rsidRPr="00E8457A" w:rsidRDefault="00442373" w:rsidP="00DE3972">
            <w:pPr>
              <w:widowControl w:val="0"/>
              <w:spacing w:before="80" w:after="80"/>
              <w:ind w:left="57"/>
              <w:rPr>
                <w:rFonts w:ascii="Times New Roman" w:hAnsi="Times New Roman" w:cs="Times New Roman"/>
                <w:color w:val="000000"/>
                <w:sz w:val="24"/>
                <w:szCs w:val="24"/>
              </w:rPr>
            </w:pPr>
            <w:r w:rsidRPr="00E8457A">
              <w:rPr>
                <w:rFonts w:ascii="Times New Roman" w:hAnsi="Times New Roman" w:cs="Times New Roman"/>
                <w:sz w:val="24"/>
                <w:szCs w:val="24"/>
              </w:rPr>
              <w:t>Заготівля ліквідної деревини</w:t>
            </w:r>
          </w:p>
        </w:tc>
        <w:tc>
          <w:tcPr>
            <w:tcW w:w="1842" w:type="dxa"/>
          </w:tcPr>
          <w:p w14:paraId="7A31CCF4"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куб. м</w:t>
            </w:r>
          </w:p>
        </w:tc>
        <w:tc>
          <w:tcPr>
            <w:tcW w:w="1843" w:type="dxa"/>
          </w:tcPr>
          <w:p w14:paraId="6390B3F6"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729</w:t>
            </w:r>
          </w:p>
        </w:tc>
        <w:tc>
          <w:tcPr>
            <w:tcW w:w="1701" w:type="dxa"/>
          </w:tcPr>
          <w:p w14:paraId="4154C001"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741</w:t>
            </w:r>
          </w:p>
        </w:tc>
        <w:tc>
          <w:tcPr>
            <w:tcW w:w="1701" w:type="dxa"/>
          </w:tcPr>
          <w:p w14:paraId="6B56C5D2"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733</w:t>
            </w:r>
          </w:p>
        </w:tc>
      </w:tr>
      <w:tr w:rsidR="00442373" w:rsidRPr="00E8457A" w14:paraId="27FCC155" w14:textId="77777777" w:rsidTr="00442373">
        <w:tc>
          <w:tcPr>
            <w:tcW w:w="7792" w:type="dxa"/>
          </w:tcPr>
          <w:p w14:paraId="6244DF93"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Відтворення лісів у лісовому фонді</w:t>
            </w:r>
          </w:p>
        </w:tc>
        <w:tc>
          <w:tcPr>
            <w:tcW w:w="1842" w:type="dxa"/>
          </w:tcPr>
          <w:p w14:paraId="0741FBC6"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га</w:t>
            </w:r>
          </w:p>
        </w:tc>
        <w:tc>
          <w:tcPr>
            <w:tcW w:w="1843" w:type="dxa"/>
          </w:tcPr>
          <w:p w14:paraId="09648797"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sz w:val="24"/>
                <w:szCs w:val="24"/>
              </w:rPr>
              <w:t>1,012</w:t>
            </w:r>
          </w:p>
        </w:tc>
        <w:tc>
          <w:tcPr>
            <w:tcW w:w="1701" w:type="dxa"/>
          </w:tcPr>
          <w:p w14:paraId="70B26938" w14:textId="77777777" w:rsidR="00442373" w:rsidRPr="00E8457A" w:rsidRDefault="00442373" w:rsidP="00DE3972">
            <w:pPr>
              <w:widowControl w:val="0"/>
              <w:spacing w:before="80" w:after="80"/>
              <w:ind w:left="57"/>
              <w:jc w:val="center"/>
              <w:rPr>
                <w:rFonts w:ascii="Times New Roman" w:hAnsi="Times New Roman" w:cs="Times New Roman"/>
                <w:sz w:val="24"/>
                <w:szCs w:val="24"/>
                <w:highlight w:val="yellow"/>
              </w:rPr>
            </w:pPr>
            <w:r w:rsidRPr="00E8457A">
              <w:rPr>
                <w:rFonts w:ascii="Times New Roman" w:hAnsi="Times New Roman" w:cs="Times New Roman"/>
                <w:sz w:val="24"/>
                <w:szCs w:val="24"/>
              </w:rPr>
              <w:t>0,862</w:t>
            </w:r>
          </w:p>
        </w:tc>
        <w:tc>
          <w:tcPr>
            <w:tcW w:w="1701" w:type="dxa"/>
          </w:tcPr>
          <w:p w14:paraId="077B807C" w14:textId="77777777" w:rsidR="00442373" w:rsidRPr="00E8457A" w:rsidRDefault="00442373" w:rsidP="00DE3972">
            <w:pPr>
              <w:widowControl w:val="0"/>
              <w:spacing w:before="80" w:after="80"/>
              <w:ind w:left="57"/>
              <w:jc w:val="center"/>
              <w:rPr>
                <w:rFonts w:ascii="Times New Roman" w:hAnsi="Times New Roman" w:cs="Times New Roman"/>
                <w:sz w:val="24"/>
                <w:szCs w:val="24"/>
                <w:highlight w:val="yellow"/>
              </w:rPr>
            </w:pPr>
            <w:r w:rsidRPr="00E8457A">
              <w:rPr>
                <w:rFonts w:ascii="Times New Roman" w:hAnsi="Times New Roman" w:cs="Times New Roman"/>
                <w:sz w:val="24"/>
                <w:szCs w:val="24"/>
              </w:rPr>
              <w:t>0,768</w:t>
            </w:r>
          </w:p>
        </w:tc>
      </w:tr>
      <w:tr w:rsidR="00442373" w:rsidRPr="00E8457A" w14:paraId="3AEB3695" w14:textId="77777777" w:rsidTr="00442373">
        <w:tc>
          <w:tcPr>
            <w:tcW w:w="14879" w:type="dxa"/>
            <w:gridSpan w:val="5"/>
          </w:tcPr>
          <w:p w14:paraId="26919AC5" w14:textId="77777777" w:rsidR="00442373" w:rsidRPr="00E8457A" w:rsidRDefault="00442373" w:rsidP="00DE3972">
            <w:pPr>
              <w:widowControl w:val="0"/>
              <w:spacing w:before="80" w:after="80"/>
              <w:ind w:left="57"/>
              <w:jc w:val="center"/>
              <w:rPr>
                <w:rFonts w:ascii="Times New Roman" w:hAnsi="Times New Roman" w:cs="Times New Roman"/>
                <w:sz w:val="24"/>
                <w:szCs w:val="24"/>
              </w:rPr>
            </w:pPr>
            <w:r w:rsidRPr="00E8457A">
              <w:rPr>
                <w:rFonts w:ascii="Times New Roman" w:hAnsi="Times New Roman" w:cs="Times New Roman"/>
                <w:b/>
                <w:sz w:val="24"/>
                <w:szCs w:val="24"/>
              </w:rPr>
              <w:t>Будівництво</w:t>
            </w:r>
          </w:p>
        </w:tc>
      </w:tr>
      <w:tr w:rsidR="00442373" w:rsidRPr="00E8457A" w14:paraId="2E42144F" w14:textId="77777777" w:rsidTr="00442373">
        <w:tc>
          <w:tcPr>
            <w:tcW w:w="7792" w:type="dxa"/>
          </w:tcPr>
          <w:p w14:paraId="6C99C2C0" w14:textId="77777777" w:rsidR="00442373" w:rsidRPr="00E8457A" w:rsidRDefault="00442373" w:rsidP="00DE3972">
            <w:pPr>
              <w:widowControl w:val="0"/>
              <w:spacing w:before="80" w:after="80"/>
              <w:ind w:left="57"/>
              <w:rPr>
                <w:rFonts w:ascii="Times New Roman" w:hAnsi="Times New Roman" w:cs="Times New Roman"/>
                <w:i/>
                <w:sz w:val="24"/>
                <w:szCs w:val="24"/>
              </w:rPr>
            </w:pPr>
            <w:r w:rsidRPr="00E8457A">
              <w:rPr>
                <w:rFonts w:ascii="Times New Roman" w:hAnsi="Times New Roman" w:cs="Times New Roman"/>
                <w:sz w:val="24"/>
                <w:szCs w:val="24"/>
              </w:rPr>
              <w:lastRenderedPageBreak/>
              <w:t>Загальна площа житлових будівель, прийнятих в експлуатацію</w:t>
            </w:r>
          </w:p>
        </w:tc>
        <w:tc>
          <w:tcPr>
            <w:tcW w:w="1842" w:type="dxa"/>
          </w:tcPr>
          <w:p w14:paraId="61D12AAC"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кв. м</w:t>
            </w:r>
          </w:p>
        </w:tc>
        <w:tc>
          <w:tcPr>
            <w:tcW w:w="1843" w:type="dxa"/>
          </w:tcPr>
          <w:p w14:paraId="305EEA1E"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364224</w:t>
            </w:r>
          </w:p>
        </w:tc>
        <w:tc>
          <w:tcPr>
            <w:tcW w:w="1701" w:type="dxa"/>
          </w:tcPr>
          <w:p w14:paraId="44484E60"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380000</w:t>
            </w:r>
          </w:p>
        </w:tc>
        <w:tc>
          <w:tcPr>
            <w:tcW w:w="1701" w:type="dxa"/>
          </w:tcPr>
          <w:p w14:paraId="24F38BAC"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410000</w:t>
            </w:r>
          </w:p>
        </w:tc>
      </w:tr>
      <w:tr w:rsidR="00442373" w:rsidRPr="00E8457A" w14:paraId="26F030A6" w14:textId="77777777" w:rsidTr="00442373">
        <w:tc>
          <w:tcPr>
            <w:tcW w:w="7792" w:type="dxa"/>
          </w:tcPr>
          <w:p w14:paraId="3811F7D6" w14:textId="77777777" w:rsidR="00442373" w:rsidRPr="00E8457A" w:rsidRDefault="00442373" w:rsidP="00DE3972">
            <w:pPr>
              <w:widowControl w:val="0"/>
              <w:spacing w:before="80" w:after="80"/>
              <w:ind w:left="57"/>
              <w:rPr>
                <w:rFonts w:ascii="Times New Roman" w:hAnsi="Times New Roman" w:cs="Times New Roman"/>
                <w:bCs/>
                <w:i/>
                <w:iCs/>
                <w:sz w:val="24"/>
                <w:szCs w:val="24"/>
              </w:rPr>
            </w:pPr>
            <w:r w:rsidRPr="00E8457A">
              <w:rPr>
                <w:rFonts w:ascii="Times New Roman" w:hAnsi="Times New Roman" w:cs="Times New Roman"/>
                <w:sz w:val="24"/>
                <w:szCs w:val="24"/>
              </w:rPr>
              <w:t>Кількість квартир у житлових будинках, прийнятих в експлуатацію</w:t>
            </w:r>
          </w:p>
        </w:tc>
        <w:tc>
          <w:tcPr>
            <w:tcW w:w="1842" w:type="dxa"/>
          </w:tcPr>
          <w:p w14:paraId="245D9E1E"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w:t>
            </w:r>
          </w:p>
        </w:tc>
        <w:tc>
          <w:tcPr>
            <w:tcW w:w="1843" w:type="dxa"/>
          </w:tcPr>
          <w:p w14:paraId="3687A26A"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3146</w:t>
            </w:r>
          </w:p>
        </w:tc>
        <w:tc>
          <w:tcPr>
            <w:tcW w:w="1701" w:type="dxa"/>
          </w:tcPr>
          <w:p w14:paraId="0C6E9B38"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3470</w:t>
            </w:r>
          </w:p>
        </w:tc>
        <w:tc>
          <w:tcPr>
            <w:tcW w:w="1701" w:type="dxa"/>
          </w:tcPr>
          <w:p w14:paraId="0A457D9A"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3700</w:t>
            </w:r>
          </w:p>
        </w:tc>
      </w:tr>
      <w:tr w:rsidR="00442373" w:rsidRPr="00E8457A" w14:paraId="49F9C341" w14:textId="77777777" w:rsidTr="00442373">
        <w:tc>
          <w:tcPr>
            <w:tcW w:w="7792" w:type="dxa"/>
          </w:tcPr>
          <w:p w14:paraId="67871084"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Загальна площа нежитлових будівель, прийнятих в експлуатацію</w:t>
            </w:r>
          </w:p>
        </w:tc>
        <w:tc>
          <w:tcPr>
            <w:tcW w:w="1842" w:type="dxa"/>
          </w:tcPr>
          <w:p w14:paraId="43918B58"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кв. м</w:t>
            </w:r>
          </w:p>
        </w:tc>
        <w:tc>
          <w:tcPr>
            <w:tcW w:w="1843" w:type="dxa"/>
          </w:tcPr>
          <w:p w14:paraId="419B7E51"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90742</w:t>
            </w:r>
          </w:p>
        </w:tc>
        <w:tc>
          <w:tcPr>
            <w:tcW w:w="1701" w:type="dxa"/>
          </w:tcPr>
          <w:p w14:paraId="0549D0FB"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120000</w:t>
            </w:r>
          </w:p>
        </w:tc>
        <w:tc>
          <w:tcPr>
            <w:tcW w:w="1701" w:type="dxa"/>
          </w:tcPr>
          <w:p w14:paraId="7BE2E1B4" w14:textId="77777777" w:rsidR="00442373" w:rsidRPr="00E8457A" w:rsidRDefault="00442373" w:rsidP="00DE3972">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120000</w:t>
            </w:r>
          </w:p>
        </w:tc>
      </w:tr>
      <w:tr w:rsidR="00442373" w:rsidRPr="00E8457A" w14:paraId="469709BD" w14:textId="77777777" w:rsidTr="00442373">
        <w:tc>
          <w:tcPr>
            <w:tcW w:w="14879" w:type="dxa"/>
            <w:gridSpan w:val="5"/>
          </w:tcPr>
          <w:p w14:paraId="0DC4810A" w14:textId="77777777" w:rsidR="00442373" w:rsidRPr="00E8457A" w:rsidRDefault="00442373" w:rsidP="00DE3972">
            <w:pPr>
              <w:widowControl w:val="0"/>
              <w:spacing w:before="80" w:after="80"/>
              <w:ind w:left="57"/>
              <w:jc w:val="center"/>
              <w:rPr>
                <w:rFonts w:ascii="Times New Roman" w:hAnsi="Times New Roman" w:cs="Times New Roman"/>
                <w:b/>
                <w:sz w:val="24"/>
                <w:szCs w:val="24"/>
              </w:rPr>
            </w:pPr>
            <w:r w:rsidRPr="00E8457A">
              <w:rPr>
                <w:rFonts w:ascii="Times New Roman" w:hAnsi="Times New Roman" w:cs="Times New Roman"/>
                <w:b/>
                <w:sz w:val="24"/>
                <w:szCs w:val="24"/>
              </w:rPr>
              <w:t>Розвиток дорожнього господарства</w:t>
            </w:r>
          </w:p>
        </w:tc>
      </w:tr>
      <w:tr w:rsidR="00442373" w:rsidRPr="00E8457A" w14:paraId="1E528DDA" w14:textId="77777777" w:rsidTr="00442373">
        <w:tc>
          <w:tcPr>
            <w:tcW w:w="7792" w:type="dxa"/>
          </w:tcPr>
          <w:p w14:paraId="2B5D7ED7"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Протяжність відремонтованих автодоріг місцевого значення капітальним ремонтом</w:t>
            </w:r>
          </w:p>
        </w:tc>
        <w:tc>
          <w:tcPr>
            <w:tcW w:w="1842" w:type="dxa"/>
          </w:tcPr>
          <w:p w14:paraId="3CD7B627"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км</w:t>
            </w:r>
          </w:p>
        </w:tc>
        <w:tc>
          <w:tcPr>
            <w:tcW w:w="1843" w:type="dxa"/>
          </w:tcPr>
          <w:p w14:paraId="3A73CAEA" w14:textId="77777777" w:rsidR="00442373" w:rsidRPr="00E8457A" w:rsidRDefault="00442373" w:rsidP="00DE3972">
            <w:pPr>
              <w:jc w:val="center"/>
              <w:rPr>
                <w:rFonts w:ascii="Times New Roman" w:hAnsi="Times New Roman" w:cs="Times New Roman"/>
                <w:sz w:val="24"/>
                <w:szCs w:val="24"/>
              </w:rPr>
            </w:pPr>
            <w:r w:rsidRPr="00E8457A">
              <w:rPr>
                <w:rFonts w:ascii="Times New Roman" w:hAnsi="Times New Roman" w:cs="Times New Roman"/>
                <w:sz w:val="24"/>
                <w:szCs w:val="24"/>
              </w:rPr>
              <w:t>11,0</w:t>
            </w:r>
          </w:p>
        </w:tc>
        <w:tc>
          <w:tcPr>
            <w:tcW w:w="1701" w:type="dxa"/>
          </w:tcPr>
          <w:p w14:paraId="073C3732" w14:textId="77777777" w:rsidR="00442373" w:rsidRPr="00E8457A" w:rsidRDefault="00442373" w:rsidP="00DE3972">
            <w:pPr>
              <w:jc w:val="center"/>
              <w:rPr>
                <w:rFonts w:ascii="Times New Roman" w:hAnsi="Times New Roman" w:cs="Times New Roman"/>
                <w:sz w:val="24"/>
                <w:szCs w:val="24"/>
              </w:rPr>
            </w:pPr>
            <w:r w:rsidRPr="00E8457A">
              <w:rPr>
                <w:rFonts w:ascii="Times New Roman" w:hAnsi="Times New Roman" w:cs="Times New Roman"/>
                <w:sz w:val="24"/>
                <w:szCs w:val="24"/>
              </w:rPr>
              <w:t>0,6</w:t>
            </w:r>
          </w:p>
        </w:tc>
        <w:tc>
          <w:tcPr>
            <w:tcW w:w="1701" w:type="dxa"/>
          </w:tcPr>
          <w:p w14:paraId="2C1E37E1" w14:textId="77777777" w:rsidR="00442373" w:rsidRPr="00E8457A" w:rsidRDefault="00442373" w:rsidP="00DE3972">
            <w:pPr>
              <w:jc w:val="center"/>
              <w:rPr>
                <w:rFonts w:ascii="Times New Roman" w:hAnsi="Times New Roman" w:cs="Times New Roman"/>
                <w:sz w:val="24"/>
                <w:szCs w:val="24"/>
              </w:rPr>
            </w:pPr>
            <w:r w:rsidRPr="00E8457A">
              <w:rPr>
                <w:rFonts w:ascii="Times New Roman" w:hAnsi="Times New Roman" w:cs="Times New Roman"/>
                <w:sz w:val="24"/>
                <w:szCs w:val="24"/>
              </w:rPr>
              <w:t>0,0</w:t>
            </w:r>
          </w:p>
        </w:tc>
      </w:tr>
      <w:tr w:rsidR="00442373" w:rsidRPr="00E8457A" w14:paraId="595FC553" w14:textId="77777777" w:rsidTr="00442373">
        <w:tc>
          <w:tcPr>
            <w:tcW w:w="7792" w:type="dxa"/>
          </w:tcPr>
          <w:p w14:paraId="6018B93D" w14:textId="77777777" w:rsidR="00442373" w:rsidRPr="00E8457A" w:rsidRDefault="00442373" w:rsidP="00DE3972">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Протяжність відремонтованих автодоріг місцевого значення поточним ремонтом та в рамках експлуатаційного утримання</w:t>
            </w:r>
          </w:p>
        </w:tc>
        <w:tc>
          <w:tcPr>
            <w:tcW w:w="1842" w:type="dxa"/>
          </w:tcPr>
          <w:p w14:paraId="2F873938" w14:textId="77777777" w:rsidR="00442373" w:rsidRPr="00E8457A" w:rsidRDefault="00442373" w:rsidP="00DE3972">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км</w:t>
            </w:r>
          </w:p>
        </w:tc>
        <w:tc>
          <w:tcPr>
            <w:tcW w:w="1843" w:type="dxa"/>
          </w:tcPr>
          <w:p w14:paraId="71AAEDEF" w14:textId="77777777" w:rsidR="00442373" w:rsidRPr="00E8457A" w:rsidRDefault="00442373" w:rsidP="00DE3972">
            <w:pPr>
              <w:jc w:val="center"/>
              <w:rPr>
                <w:rFonts w:ascii="Times New Roman" w:hAnsi="Times New Roman" w:cs="Times New Roman"/>
                <w:sz w:val="24"/>
                <w:szCs w:val="24"/>
              </w:rPr>
            </w:pPr>
            <w:r w:rsidRPr="00E8457A">
              <w:rPr>
                <w:rFonts w:ascii="Times New Roman" w:hAnsi="Times New Roman" w:cs="Times New Roman"/>
                <w:sz w:val="24"/>
                <w:szCs w:val="24"/>
              </w:rPr>
              <w:t>258,0</w:t>
            </w:r>
          </w:p>
        </w:tc>
        <w:tc>
          <w:tcPr>
            <w:tcW w:w="1701" w:type="dxa"/>
          </w:tcPr>
          <w:p w14:paraId="4576ECCD" w14:textId="77777777" w:rsidR="00442373" w:rsidRPr="00E8457A" w:rsidRDefault="00442373" w:rsidP="00DE3972">
            <w:pPr>
              <w:jc w:val="center"/>
              <w:rPr>
                <w:rFonts w:ascii="Times New Roman" w:hAnsi="Times New Roman" w:cs="Times New Roman"/>
                <w:sz w:val="24"/>
                <w:szCs w:val="24"/>
              </w:rPr>
            </w:pPr>
            <w:r w:rsidRPr="00E8457A">
              <w:rPr>
                <w:rFonts w:ascii="Times New Roman" w:hAnsi="Times New Roman" w:cs="Times New Roman"/>
                <w:sz w:val="24"/>
                <w:szCs w:val="24"/>
              </w:rPr>
              <w:t>55,0</w:t>
            </w:r>
          </w:p>
        </w:tc>
        <w:tc>
          <w:tcPr>
            <w:tcW w:w="1701" w:type="dxa"/>
          </w:tcPr>
          <w:p w14:paraId="7E673B6D" w14:textId="77777777" w:rsidR="00442373" w:rsidRPr="00E8457A" w:rsidRDefault="00442373" w:rsidP="00DE3972">
            <w:pPr>
              <w:jc w:val="center"/>
              <w:rPr>
                <w:rFonts w:ascii="Times New Roman" w:hAnsi="Times New Roman" w:cs="Times New Roman"/>
                <w:sz w:val="24"/>
                <w:szCs w:val="24"/>
              </w:rPr>
            </w:pPr>
            <w:r w:rsidRPr="00E8457A">
              <w:rPr>
                <w:rFonts w:ascii="Times New Roman" w:hAnsi="Times New Roman" w:cs="Times New Roman"/>
                <w:sz w:val="24"/>
                <w:szCs w:val="24"/>
              </w:rPr>
              <w:t>55,0</w:t>
            </w:r>
          </w:p>
        </w:tc>
      </w:tr>
      <w:tr w:rsidR="00442373" w:rsidRPr="00E8457A" w14:paraId="10370FCF" w14:textId="77777777" w:rsidTr="00442373">
        <w:tc>
          <w:tcPr>
            <w:tcW w:w="14879" w:type="dxa"/>
            <w:gridSpan w:val="5"/>
          </w:tcPr>
          <w:p w14:paraId="4A21DD64" w14:textId="77777777" w:rsidR="00442373" w:rsidRPr="00E8457A" w:rsidRDefault="00442373" w:rsidP="00DE3972">
            <w:pPr>
              <w:widowControl w:val="0"/>
              <w:spacing w:before="80" w:after="80"/>
              <w:ind w:left="57"/>
              <w:jc w:val="center"/>
              <w:rPr>
                <w:rFonts w:ascii="Times New Roman" w:hAnsi="Times New Roman" w:cs="Times New Roman"/>
                <w:b/>
                <w:sz w:val="24"/>
                <w:szCs w:val="24"/>
              </w:rPr>
            </w:pPr>
            <w:r w:rsidRPr="00E8457A">
              <w:rPr>
                <w:rFonts w:ascii="Times New Roman" w:hAnsi="Times New Roman" w:cs="Times New Roman"/>
                <w:b/>
                <w:sz w:val="24"/>
                <w:szCs w:val="24"/>
              </w:rPr>
              <w:t>Фінансові показники</w:t>
            </w:r>
          </w:p>
        </w:tc>
      </w:tr>
      <w:tr w:rsidR="0078198F" w:rsidRPr="00E8457A" w14:paraId="704123C7" w14:textId="77777777" w:rsidTr="00DE3972">
        <w:tc>
          <w:tcPr>
            <w:tcW w:w="7792" w:type="dxa"/>
          </w:tcPr>
          <w:p w14:paraId="2B6640CE" w14:textId="2F8C5D13"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 xml:space="preserve">Надходження податків і зборів та інших обов’язкових платежів до зведеного бюджету </w:t>
            </w:r>
          </w:p>
        </w:tc>
        <w:tc>
          <w:tcPr>
            <w:tcW w:w="1842" w:type="dxa"/>
            <w:vAlign w:val="center"/>
          </w:tcPr>
          <w:p w14:paraId="0CD0F90E" w14:textId="36DB7260"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vAlign w:val="center"/>
          </w:tcPr>
          <w:p w14:paraId="47EF35DF" w14:textId="1BBFA9DD"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33990,1</w:t>
            </w:r>
          </w:p>
        </w:tc>
        <w:tc>
          <w:tcPr>
            <w:tcW w:w="1701" w:type="dxa"/>
            <w:vAlign w:val="center"/>
          </w:tcPr>
          <w:p w14:paraId="3EF29729" w14:textId="22E446B9"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45612,1</w:t>
            </w:r>
          </w:p>
        </w:tc>
        <w:tc>
          <w:tcPr>
            <w:tcW w:w="1701" w:type="dxa"/>
            <w:vAlign w:val="center"/>
          </w:tcPr>
          <w:p w14:paraId="7B9DCFFD" w14:textId="2A79ECF8"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48452,9</w:t>
            </w:r>
          </w:p>
        </w:tc>
      </w:tr>
      <w:tr w:rsidR="0078198F" w:rsidRPr="00E8457A" w14:paraId="16BF1532" w14:textId="77777777" w:rsidTr="00DE3972">
        <w:tc>
          <w:tcPr>
            <w:tcW w:w="7792" w:type="dxa"/>
          </w:tcPr>
          <w:p w14:paraId="0E0687B3" w14:textId="22849DB1"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 xml:space="preserve">Доходи державного бюджету </w:t>
            </w:r>
          </w:p>
        </w:tc>
        <w:tc>
          <w:tcPr>
            <w:tcW w:w="1842" w:type="dxa"/>
            <w:vAlign w:val="center"/>
          </w:tcPr>
          <w:p w14:paraId="2B90A1FD" w14:textId="54A26099"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vAlign w:val="center"/>
          </w:tcPr>
          <w:p w14:paraId="66A33715" w14:textId="7460AA7E"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22387,5</w:t>
            </w:r>
          </w:p>
        </w:tc>
        <w:tc>
          <w:tcPr>
            <w:tcW w:w="1701" w:type="dxa"/>
            <w:vAlign w:val="center"/>
          </w:tcPr>
          <w:p w14:paraId="1E85081B" w14:textId="3B79869B"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34991,1</w:t>
            </w:r>
          </w:p>
        </w:tc>
        <w:tc>
          <w:tcPr>
            <w:tcW w:w="1701" w:type="dxa"/>
            <w:vAlign w:val="center"/>
          </w:tcPr>
          <w:p w14:paraId="7094C7BA" w14:textId="402DB243"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37239,2</w:t>
            </w:r>
          </w:p>
        </w:tc>
      </w:tr>
      <w:tr w:rsidR="0078198F" w:rsidRPr="00E8457A" w14:paraId="092B2C15" w14:textId="77777777" w:rsidTr="00DE3972">
        <w:tc>
          <w:tcPr>
            <w:tcW w:w="7792" w:type="dxa"/>
          </w:tcPr>
          <w:p w14:paraId="3B9CE4EC" w14:textId="341C98E5"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 xml:space="preserve">Доходи місцевого бюджету (без трансфертів із державного бюджету)  </w:t>
            </w:r>
          </w:p>
        </w:tc>
        <w:tc>
          <w:tcPr>
            <w:tcW w:w="1842" w:type="dxa"/>
            <w:vAlign w:val="center"/>
          </w:tcPr>
          <w:p w14:paraId="0D070FB3" w14:textId="482259E4"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vAlign w:val="center"/>
          </w:tcPr>
          <w:p w14:paraId="62F1F0F6" w14:textId="68DF4B5B"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11602,6</w:t>
            </w:r>
          </w:p>
        </w:tc>
        <w:tc>
          <w:tcPr>
            <w:tcW w:w="1701" w:type="dxa"/>
            <w:vAlign w:val="center"/>
          </w:tcPr>
          <w:p w14:paraId="76B5EA46" w14:textId="595ABF7E"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10621,0</w:t>
            </w:r>
          </w:p>
        </w:tc>
        <w:tc>
          <w:tcPr>
            <w:tcW w:w="1701" w:type="dxa"/>
            <w:vAlign w:val="center"/>
          </w:tcPr>
          <w:p w14:paraId="3BE988A0" w14:textId="09713206"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11213,7</w:t>
            </w:r>
          </w:p>
        </w:tc>
      </w:tr>
      <w:tr w:rsidR="0078198F" w:rsidRPr="00E8457A" w14:paraId="3FE8729F" w14:textId="77777777" w:rsidTr="00442373">
        <w:tc>
          <w:tcPr>
            <w:tcW w:w="7792" w:type="dxa"/>
          </w:tcPr>
          <w:p w14:paraId="5846DFD1" w14:textId="5698BD36"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 xml:space="preserve">Надходження до бюджету Пенсійного фонду з усіх джерел фінансування (власні кошти, які адмініструє Пенсійний фонд України) </w:t>
            </w:r>
          </w:p>
        </w:tc>
        <w:tc>
          <w:tcPr>
            <w:tcW w:w="1842" w:type="dxa"/>
          </w:tcPr>
          <w:p w14:paraId="32054BFD" w14:textId="3C9FA0D3"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1040F471" w14:textId="52E9A12F"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53,0</w:t>
            </w:r>
          </w:p>
        </w:tc>
        <w:tc>
          <w:tcPr>
            <w:tcW w:w="1701" w:type="dxa"/>
          </w:tcPr>
          <w:p w14:paraId="26EE4A20" w14:textId="67D95C71"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53,0</w:t>
            </w:r>
          </w:p>
        </w:tc>
        <w:tc>
          <w:tcPr>
            <w:tcW w:w="1701" w:type="dxa"/>
          </w:tcPr>
          <w:p w14:paraId="1E9E7482" w14:textId="18BC4920"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53,3</w:t>
            </w:r>
          </w:p>
        </w:tc>
      </w:tr>
      <w:tr w:rsidR="0078198F" w:rsidRPr="00E8457A" w14:paraId="64C11D9F" w14:textId="77777777" w:rsidTr="00442373">
        <w:tc>
          <w:tcPr>
            <w:tcW w:w="7792" w:type="dxa"/>
          </w:tcPr>
          <w:p w14:paraId="53821DF8" w14:textId="0A4DFD96"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Надходження туристичного збору до місцевих бюджетів</w:t>
            </w:r>
          </w:p>
        </w:tc>
        <w:tc>
          <w:tcPr>
            <w:tcW w:w="1842" w:type="dxa"/>
          </w:tcPr>
          <w:p w14:paraId="41C495A0" w14:textId="6D06165E"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2DACEF7F" w14:textId="1D94FACD"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22,2</w:t>
            </w:r>
          </w:p>
        </w:tc>
        <w:tc>
          <w:tcPr>
            <w:tcW w:w="1701" w:type="dxa"/>
          </w:tcPr>
          <w:p w14:paraId="5E6CA2D7" w14:textId="77665E9D"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23,2</w:t>
            </w:r>
          </w:p>
        </w:tc>
        <w:tc>
          <w:tcPr>
            <w:tcW w:w="1701" w:type="dxa"/>
          </w:tcPr>
          <w:p w14:paraId="08B00BCB" w14:textId="2D48AC91"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23,7</w:t>
            </w:r>
          </w:p>
        </w:tc>
      </w:tr>
      <w:tr w:rsidR="0078198F" w:rsidRPr="00E8457A" w14:paraId="32344A94" w14:textId="77777777" w:rsidTr="00442373">
        <w:tc>
          <w:tcPr>
            <w:tcW w:w="7792" w:type="dxa"/>
          </w:tcPr>
          <w:p w14:paraId="5F9A4369" w14:textId="5810F025"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Надходження єдиного соціального внеску (ЄСВ)</w:t>
            </w:r>
          </w:p>
        </w:tc>
        <w:tc>
          <w:tcPr>
            <w:tcW w:w="1842" w:type="dxa"/>
          </w:tcPr>
          <w:p w14:paraId="3C190D81" w14:textId="1CD9A17F"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2827D918" w14:textId="641547BF"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9841,3</w:t>
            </w:r>
          </w:p>
        </w:tc>
        <w:tc>
          <w:tcPr>
            <w:tcW w:w="1701" w:type="dxa"/>
          </w:tcPr>
          <w:p w14:paraId="1BC02F49" w14:textId="1F6E5696"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10798,0</w:t>
            </w:r>
          </w:p>
        </w:tc>
        <w:tc>
          <w:tcPr>
            <w:tcW w:w="1701" w:type="dxa"/>
          </w:tcPr>
          <w:p w14:paraId="36E2B486" w14:textId="66FC770E"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11846,0</w:t>
            </w:r>
          </w:p>
        </w:tc>
      </w:tr>
      <w:tr w:rsidR="0078198F" w:rsidRPr="00E8457A" w14:paraId="5B683D26" w14:textId="77777777" w:rsidTr="00442373">
        <w:tc>
          <w:tcPr>
            <w:tcW w:w="7792" w:type="dxa"/>
          </w:tcPr>
          <w:p w14:paraId="0488200D" w14:textId="7E70479F"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Заборгованість із платежів до державного бюджету</w:t>
            </w:r>
          </w:p>
        </w:tc>
        <w:tc>
          <w:tcPr>
            <w:tcW w:w="1842" w:type="dxa"/>
          </w:tcPr>
          <w:p w14:paraId="7542587A" w14:textId="3478A269"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0D4944A6" w14:textId="12FB7588"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649,3</w:t>
            </w:r>
          </w:p>
        </w:tc>
        <w:tc>
          <w:tcPr>
            <w:tcW w:w="1701" w:type="dxa"/>
          </w:tcPr>
          <w:p w14:paraId="4EDB3F63" w14:textId="53D89EA6"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670,9</w:t>
            </w:r>
          </w:p>
        </w:tc>
        <w:tc>
          <w:tcPr>
            <w:tcW w:w="1701" w:type="dxa"/>
          </w:tcPr>
          <w:p w14:paraId="4C1BA3D0" w14:textId="3C4ABA6B" w:rsidR="0078198F" w:rsidRPr="00E8457A" w:rsidRDefault="00C434BE"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637,4</w:t>
            </w:r>
          </w:p>
        </w:tc>
      </w:tr>
      <w:tr w:rsidR="0078198F" w:rsidRPr="00E8457A" w14:paraId="6AF3F3A1" w14:textId="77777777" w:rsidTr="00442373">
        <w:tc>
          <w:tcPr>
            <w:tcW w:w="7792" w:type="dxa"/>
          </w:tcPr>
          <w:p w14:paraId="48FECBCC" w14:textId="384B21A5"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Заборгованість із платежів до місцевих бюджетів</w:t>
            </w:r>
          </w:p>
        </w:tc>
        <w:tc>
          <w:tcPr>
            <w:tcW w:w="1842" w:type="dxa"/>
          </w:tcPr>
          <w:p w14:paraId="71DD27A6" w14:textId="35567A8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4C4703A4" w14:textId="51A760BD"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434,5</w:t>
            </w:r>
          </w:p>
        </w:tc>
        <w:tc>
          <w:tcPr>
            <w:tcW w:w="1701" w:type="dxa"/>
          </w:tcPr>
          <w:p w14:paraId="5B6379A0" w14:textId="1D370861"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627,7</w:t>
            </w:r>
          </w:p>
        </w:tc>
        <w:tc>
          <w:tcPr>
            <w:tcW w:w="1701" w:type="dxa"/>
          </w:tcPr>
          <w:p w14:paraId="123DE12B" w14:textId="736B0F5A" w:rsidR="0078198F" w:rsidRPr="00E8457A" w:rsidRDefault="00C434BE"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583,8</w:t>
            </w:r>
          </w:p>
        </w:tc>
      </w:tr>
      <w:tr w:rsidR="0078198F" w:rsidRPr="00E8457A" w14:paraId="294FF0B4" w14:textId="77777777" w:rsidTr="00442373">
        <w:tc>
          <w:tcPr>
            <w:tcW w:w="7792" w:type="dxa"/>
          </w:tcPr>
          <w:p w14:paraId="2BD64C7E" w14:textId="63494348"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 xml:space="preserve">Заборгованість зі сплати єдиного соціального внеску </w:t>
            </w:r>
          </w:p>
        </w:tc>
        <w:tc>
          <w:tcPr>
            <w:tcW w:w="1842" w:type="dxa"/>
          </w:tcPr>
          <w:p w14:paraId="574151EB" w14:textId="0CA71D64"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7FF07D88" w14:textId="021F3EF4"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245,5</w:t>
            </w:r>
          </w:p>
        </w:tc>
        <w:tc>
          <w:tcPr>
            <w:tcW w:w="1701" w:type="dxa"/>
          </w:tcPr>
          <w:p w14:paraId="480CD074" w14:textId="03BEBDE8"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231,7</w:t>
            </w:r>
          </w:p>
        </w:tc>
        <w:tc>
          <w:tcPr>
            <w:tcW w:w="1701" w:type="dxa"/>
          </w:tcPr>
          <w:p w14:paraId="2EA5CA55" w14:textId="6E25F672" w:rsidR="0078198F" w:rsidRPr="00E8457A" w:rsidRDefault="003A1406"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lang w:val="en-US"/>
              </w:rPr>
              <w:t>217</w:t>
            </w:r>
            <w:r w:rsidRPr="00E8457A">
              <w:rPr>
                <w:rFonts w:ascii="Times New Roman" w:hAnsi="Times New Roman" w:cs="Times New Roman"/>
                <w:sz w:val="24"/>
                <w:szCs w:val="24"/>
              </w:rPr>
              <w:t>,8</w:t>
            </w:r>
          </w:p>
        </w:tc>
      </w:tr>
      <w:tr w:rsidR="0078198F" w:rsidRPr="00E8457A" w14:paraId="1B3C222C" w14:textId="77777777" w:rsidTr="00442373">
        <w:tc>
          <w:tcPr>
            <w:tcW w:w="7792" w:type="dxa"/>
          </w:tcPr>
          <w:p w14:paraId="7AD1EA5A" w14:textId="478827A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Обсяг бюджету розвитку місцевих бюджетів</w:t>
            </w:r>
          </w:p>
        </w:tc>
        <w:tc>
          <w:tcPr>
            <w:tcW w:w="1842" w:type="dxa"/>
          </w:tcPr>
          <w:p w14:paraId="62186B0A" w14:textId="4D660F3E"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5DCF51A5" w14:textId="5F63A96B"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136,0</w:t>
            </w:r>
          </w:p>
        </w:tc>
        <w:tc>
          <w:tcPr>
            <w:tcW w:w="1701" w:type="dxa"/>
          </w:tcPr>
          <w:p w14:paraId="757C202C" w14:textId="0D675D4B"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177,0</w:t>
            </w:r>
          </w:p>
        </w:tc>
        <w:tc>
          <w:tcPr>
            <w:tcW w:w="1701" w:type="dxa"/>
          </w:tcPr>
          <w:p w14:paraId="35EB3424" w14:textId="5172BD8B"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182,0</w:t>
            </w:r>
          </w:p>
        </w:tc>
      </w:tr>
      <w:tr w:rsidR="0078198F" w:rsidRPr="00E8457A" w14:paraId="7A7C96DC" w14:textId="77777777" w:rsidTr="00442373">
        <w:tc>
          <w:tcPr>
            <w:tcW w:w="7792" w:type="dxa"/>
          </w:tcPr>
          <w:p w14:paraId="1B1DD7B3" w14:textId="77777777" w:rsidR="0078198F" w:rsidRPr="00E8457A" w:rsidRDefault="0078198F" w:rsidP="0078198F">
            <w:pPr>
              <w:widowControl w:val="0"/>
              <w:spacing w:before="80" w:after="80"/>
              <w:ind w:left="57"/>
              <w:rPr>
                <w:rFonts w:ascii="Times New Roman" w:hAnsi="Times New Roman" w:cs="Times New Roman"/>
                <w:i/>
                <w:sz w:val="24"/>
                <w:szCs w:val="24"/>
              </w:rPr>
            </w:pPr>
            <w:r w:rsidRPr="00E8457A">
              <w:rPr>
                <w:rFonts w:ascii="Times New Roman" w:hAnsi="Times New Roman" w:cs="Times New Roman"/>
                <w:sz w:val="24"/>
                <w:szCs w:val="24"/>
              </w:rPr>
              <w:t>Видатки місцевих бюджетів, всього:</w:t>
            </w:r>
          </w:p>
        </w:tc>
        <w:tc>
          <w:tcPr>
            <w:tcW w:w="1842" w:type="dxa"/>
          </w:tcPr>
          <w:p w14:paraId="62E8AFE3"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 xml:space="preserve">млн грн </w:t>
            </w:r>
          </w:p>
        </w:tc>
        <w:tc>
          <w:tcPr>
            <w:tcW w:w="1843" w:type="dxa"/>
          </w:tcPr>
          <w:p w14:paraId="13B08AB5"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19184,2</w:t>
            </w:r>
          </w:p>
        </w:tc>
        <w:tc>
          <w:tcPr>
            <w:tcW w:w="1701" w:type="dxa"/>
          </w:tcPr>
          <w:p w14:paraId="76C6032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18564,2</w:t>
            </w:r>
          </w:p>
        </w:tc>
        <w:tc>
          <w:tcPr>
            <w:tcW w:w="1701" w:type="dxa"/>
          </w:tcPr>
          <w:p w14:paraId="2574520E"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16898,3</w:t>
            </w:r>
          </w:p>
        </w:tc>
      </w:tr>
      <w:tr w:rsidR="0078198F" w:rsidRPr="00E8457A" w14:paraId="4EBA4B89" w14:textId="77777777" w:rsidTr="00442373">
        <w:tc>
          <w:tcPr>
            <w:tcW w:w="7792" w:type="dxa"/>
          </w:tcPr>
          <w:p w14:paraId="18B46378" w14:textId="77777777" w:rsidR="0078198F" w:rsidRPr="00E8457A" w:rsidRDefault="0078198F" w:rsidP="0078198F">
            <w:pPr>
              <w:widowControl w:val="0"/>
              <w:spacing w:before="80" w:after="80"/>
              <w:ind w:left="57"/>
              <w:rPr>
                <w:rFonts w:ascii="Times New Roman" w:hAnsi="Times New Roman" w:cs="Times New Roman"/>
                <w:i/>
                <w:iCs/>
                <w:sz w:val="24"/>
                <w:szCs w:val="24"/>
              </w:rPr>
            </w:pPr>
            <w:r w:rsidRPr="00E8457A">
              <w:rPr>
                <w:rFonts w:ascii="Times New Roman" w:hAnsi="Times New Roman" w:cs="Times New Roman"/>
                <w:i/>
                <w:iCs/>
                <w:sz w:val="24"/>
                <w:szCs w:val="24"/>
              </w:rPr>
              <w:t>з них на:</w:t>
            </w:r>
          </w:p>
        </w:tc>
        <w:tc>
          <w:tcPr>
            <w:tcW w:w="1842" w:type="dxa"/>
          </w:tcPr>
          <w:p w14:paraId="5B58BBA6"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p>
        </w:tc>
        <w:tc>
          <w:tcPr>
            <w:tcW w:w="1843" w:type="dxa"/>
          </w:tcPr>
          <w:p w14:paraId="7623ACF6" w14:textId="77777777" w:rsidR="0078198F" w:rsidRPr="00E8457A" w:rsidRDefault="0078198F" w:rsidP="0078198F">
            <w:pPr>
              <w:widowControl w:val="0"/>
              <w:spacing w:before="80" w:after="80"/>
              <w:jc w:val="center"/>
              <w:rPr>
                <w:rFonts w:ascii="Times New Roman" w:hAnsi="Times New Roman" w:cs="Times New Roman"/>
                <w:sz w:val="24"/>
                <w:szCs w:val="24"/>
              </w:rPr>
            </w:pPr>
          </w:p>
        </w:tc>
        <w:tc>
          <w:tcPr>
            <w:tcW w:w="1701" w:type="dxa"/>
          </w:tcPr>
          <w:p w14:paraId="51AF5B84" w14:textId="77777777" w:rsidR="0078198F" w:rsidRPr="00E8457A" w:rsidRDefault="0078198F" w:rsidP="0078198F">
            <w:pPr>
              <w:widowControl w:val="0"/>
              <w:spacing w:before="80" w:after="80"/>
              <w:jc w:val="center"/>
              <w:rPr>
                <w:rFonts w:ascii="Times New Roman" w:hAnsi="Times New Roman" w:cs="Times New Roman"/>
                <w:sz w:val="24"/>
                <w:szCs w:val="24"/>
              </w:rPr>
            </w:pPr>
          </w:p>
        </w:tc>
        <w:tc>
          <w:tcPr>
            <w:tcW w:w="1701" w:type="dxa"/>
          </w:tcPr>
          <w:p w14:paraId="4F56C46C" w14:textId="77777777" w:rsidR="0078198F" w:rsidRPr="00E8457A" w:rsidRDefault="0078198F" w:rsidP="0078198F">
            <w:pPr>
              <w:widowControl w:val="0"/>
              <w:spacing w:before="80" w:after="80"/>
              <w:jc w:val="center"/>
              <w:rPr>
                <w:rFonts w:ascii="Times New Roman" w:hAnsi="Times New Roman" w:cs="Times New Roman"/>
                <w:sz w:val="24"/>
                <w:szCs w:val="24"/>
              </w:rPr>
            </w:pPr>
          </w:p>
        </w:tc>
      </w:tr>
      <w:tr w:rsidR="0078198F" w:rsidRPr="00E8457A" w14:paraId="57264CE9" w14:textId="77777777" w:rsidTr="00442373">
        <w:tc>
          <w:tcPr>
            <w:tcW w:w="7792" w:type="dxa"/>
          </w:tcPr>
          <w:p w14:paraId="5BF09A9D"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lastRenderedPageBreak/>
              <w:t>освіту</w:t>
            </w:r>
          </w:p>
        </w:tc>
        <w:tc>
          <w:tcPr>
            <w:tcW w:w="1842" w:type="dxa"/>
          </w:tcPr>
          <w:p w14:paraId="38685CB1"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 xml:space="preserve">млн грн </w:t>
            </w:r>
          </w:p>
        </w:tc>
        <w:tc>
          <w:tcPr>
            <w:tcW w:w="1843" w:type="dxa"/>
          </w:tcPr>
          <w:p w14:paraId="16B8BC1C"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9494,1</w:t>
            </w:r>
          </w:p>
        </w:tc>
        <w:tc>
          <w:tcPr>
            <w:tcW w:w="1701" w:type="dxa"/>
          </w:tcPr>
          <w:p w14:paraId="48152E6D"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10965,9</w:t>
            </w:r>
          </w:p>
        </w:tc>
        <w:tc>
          <w:tcPr>
            <w:tcW w:w="1701" w:type="dxa"/>
          </w:tcPr>
          <w:p w14:paraId="6FA2E48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11240,0</w:t>
            </w:r>
          </w:p>
        </w:tc>
      </w:tr>
      <w:tr w:rsidR="0078198F" w:rsidRPr="00E8457A" w14:paraId="700A049F" w14:textId="77777777" w:rsidTr="00442373">
        <w:tc>
          <w:tcPr>
            <w:tcW w:w="7792" w:type="dxa"/>
          </w:tcPr>
          <w:p w14:paraId="73616B45"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соціальний захист</w:t>
            </w:r>
          </w:p>
        </w:tc>
        <w:tc>
          <w:tcPr>
            <w:tcW w:w="1842" w:type="dxa"/>
          </w:tcPr>
          <w:p w14:paraId="7B5D3418"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 xml:space="preserve">млн грн </w:t>
            </w:r>
          </w:p>
        </w:tc>
        <w:tc>
          <w:tcPr>
            <w:tcW w:w="1843" w:type="dxa"/>
          </w:tcPr>
          <w:p w14:paraId="41A46AA4"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1061,9</w:t>
            </w:r>
          </w:p>
        </w:tc>
        <w:tc>
          <w:tcPr>
            <w:tcW w:w="1701" w:type="dxa"/>
          </w:tcPr>
          <w:p w14:paraId="5B9BDB0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1052,8</w:t>
            </w:r>
          </w:p>
        </w:tc>
        <w:tc>
          <w:tcPr>
            <w:tcW w:w="1701" w:type="dxa"/>
          </w:tcPr>
          <w:p w14:paraId="052ED0B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1073,9</w:t>
            </w:r>
          </w:p>
        </w:tc>
      </w:tr>
      <w:tr w:rsidR="0078198F" w:rsidRPr="00E8457A" w14:paraId="6B9D75B5" w14:textId="77777777" w:rsidTr="00442373">
        <w:tc>
          <w:tcPr>
            <w:tcW w:w="7792" w:type="dxa"/>
          </w:tcPr>
          <w:p w14:paraId="4B60498A"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культуру</w:t>
            </w:r>
          </w:p>
        </w:tc>
        <w:tc>
          <w:tcPr>
            <w:tcW w:w="1842" w:type="dxa"/>
          </w:tcPr>
          <w:p w14:paraId="47F1FDB0"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 xml:space="preserve">млн грн </w:t>
            </w:r>
          </w:p>
        </w:tc>
        <w:tc>
          <w:tcPr>
            <w:tcW w:w="1843" w:type="dxa"/>
          </w:tcPr>
          <w:p w14:paraId="299E1883"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406,2</w:t>
            </w:r>
          </w:p>
        </w:tc>
        <w:tc>
          <w:tcPr>
            <w:tcW w:w="1701" w:type="dxa"/>
          </w:tcPr>
          <w:p w14:paraId="311F2FA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455,9</w:t>
            </w:r>
          </w:p>
        </w:tc>
        <w:tc>
          <w:tcPr>
            <w:tcW w:w="1701" w:type="dxa"/>
          </w:tcPr>
          <w:p w14:paraId="14751B1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461,6</w:t>
            </w:r>
          </w:p>
        </w:tc>
      </w:tr>
      <w:tr w:rsidR="0078198F" w:rsidRPr="00E8457A" w14:paraId="00F96D1B" w14:textId="77777777" w:rsidTr="00442373">
        <w:tc>
          <w:tcPr>
            <w:tcW w:w="7792" w:type="dxa"/>
          </w:tcPr>
          <w:p w14:paraId="12B9829D"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фізичну культуру і спорт</w:t>
            </w:r>
          </w:p>
        </w:tc>
        <w:tc>
          <w:tcPr>
            <w:tcW w:w="1842" w:type="dxa"/>
          </w:tcPr>
          <w:p w14:paraId="71D47D33"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7FD4084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272,3</w:t>
            </w:r>
          </w:p>
        </w:tc>
        <w:tc>
          <w:tcPr>
            <w:tcW w:w="1701" w:type="dxa"/>
          </w:tcPr>
          <w:p w14:paraId="044DBA33"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320,6</w:t>
            </w:r>
          </w:p>
        </w:tc>
        <w:tc>
          <w:tcPr>
            <w:tcW w:w="1701" w:type="dxa"/>
          </w:tcPr>
          <w:p w14:paraId="34ECF17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324,6</w:t>
            </w:r>
          </w:p>
        </w:tc>
      </w:tr>
      <w:tr w:rsidR="0078198F" w:rsidRPr="00E8457A" w14:paraId="2A40E9E6" w14:textId="77777777" w:rsidTr="00442373">
        <w:tc>
          <w:tcPr>
            <w:tcW w:w="14879" w:type="dxa"/>
            <w:gridSpan w:val="5"/>
          </w:tcPr>
          <w:p w14:paraId="7BDB61B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b/>
                <w:bCs/>
                <w:sz w:val="24"/>
                <w:szCs w:val="24"/>
              </w:rPr>
              <w:t>Охорона здоров’я</w:t>
            </w:r>
          </w:p>
        </w:tc>
      </w:tr>
      <w:tr w:rsidR="0078198F" w:rsidRPr="00E8457A" w14:paraId="762EB82F" w14:textId="77777777" w:rsidTr="00442373">
        <w:tc>
          <w:tcPr>
            <w:tcW w:w="7792" w:type="dxa"/>
          </w:tcPr>
          <w:p w14:paraId="1759ECF5"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закладів охорони здоров’я</w:t>
            </w:r>
          </w:p>
        </w:tc>
        <w:tc>
          <w:tcPr>
            <w:tcW w:w="1842" w:type="dxa"/>
          </w:tcPr>
          <w:p w14:paraId="6FE422A8"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w:t>
            </w:r>
          </w:p>
        </w:tc>
        <w:tc>
          <w:tcPr>
            <w:tcW w:w="1843" w:type="dxa"/>
          </w:tcPr>
          <w:p w14:paraId="1E1274F4"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81</w:t>
            </w:r>
          </w:p>
        </w:tc>
        <w:tc>
          <w:tcPr>
            <w:tcW w:w="1701" w:type="dxa"/>
          </w:tcPr>
          <w:p w14:paraId="451D7A1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71</w:t>
            </w:r>
          </w:p>
        </w:tc>
        <w:tc>
          <w:tcPr>
            <w:tcW w:w="1701" w:type="dxa"/>
          </w:tcPr>
          <w:p w14:paraId="16E1F98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70</w:t>
            </w:r>
          </w:p>
        </w:tc>
      </w:tr>
      <w:tr w:rsidR="0078198F" w:rsidRPr="00E8457A" w14:paraId="527AB8DD" w14:textId="77777777" w:rsidTr="00442373">
        <w:tc>
          <w:tcPr>
            <w:tcW w:w="7792" w:type="dxa"/>
          </w:tcPr>
          <w:p w14:paraId="795CE4D9"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Наявний ліжковий фонд</w:t>
            </w:r>
          </w:p>
        </w:tc>
        <w:tc>
          <w:tcPr>
            <w:tcW w:w="1842" w:type="dxa"/>
          </w:tcPr>
          <w:p w14:paraId="7BC449BF"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ліжко/місць</w:t>
            </w:r>
          </w:p>
        </w:tc>
        <w:tc>
          <w:tcPr>
            <w:tcW w:w="1843" w:type="dxa"/>
          </w:tcPr>
          <w:p w14:paraId="344E1A66"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6572</w:t>
            </w:r>
          </w:p>
        </w:tc>
        <w:tc>
          <w:tcPr>
            <w:tcW w:w="1701" w:type="dxa"/>
          </w:tcPr>
          <w:p w14:paraId="33579831"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6526</w:t>
            </w:r>
          </w:p>
        </w:tc>
        <w:tc>
          <w:tcPr>
            <w:tcW w:w="1701" w:type="dxa"/>
          </w:tcPr>
          <w:p w14:paraId="4276612C"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6526</w:t>
            </w:r>
          </w:p>
        </w:tc>
      </w:tr>
      <w:tr w:rsidR="0078198F" w:rsidRPr="00E8457A" w14:paraId="28E1FECC" w14:textId="77777777" w:rsidTr="00442373">
        <w:tc>
          <w:tcPr>
            <w:tcW w:w="7792" w:type="dxa"/>
          </w:tcPr>
          <w:p w14:paraId="4912D4FF"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бригад екстреної швидкої допомоги</w:t>
            </w:r>
          </w:p>
        </w:tc>
        <w:tc>
          <w:tcPr>
            <w:tcW w:w="1842" w:type="dxa"/>
          </w:tcPr>
          <w:p w14:paraId="728204E3"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w:t>
            </w:r>
          </w:p>
        </w:tc>
        <w:tc>
          <w:tcPr>
            <w:tcW w:w="1843" w:type="dxa"/>
          </w:tcPr>
          <w:p w14:paraId="010278E5"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106</w:t>
            </w:r>
          </w:p>
        </w:tc>
        <w:tc>
          <w:tcPr>
            <w:tcW w:w="1701" w:type="dxa"/>
          </w:tcPr>
          <w:p w14:paraId="56E4A98E"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106</w:t>
            </w:r>
          </w:p>
        </w:tc>
        <w:tc>
          <w:tcPr>
            <w:tcW w:w="1701" w:type="dxa"/>
          </w:tcPr>
          <w:p w14:paraId="1D49878D"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106</w:t>
            </w:r>
          </w:p>
        </w:tc>
      </w:tr>
      <w:tr w:rsidR="0078198F" w:rsidRPr="00E8457A" w14:paraId="7A5B1A18" w14:textId="77777777" w:rsidTr="00442373">
        <w:tc>
          <w:tcPr>
            <w:tcW w:w="7792" w:type="dxa"/>
          </w:tcPr>
          <w:p w14:paraId="00F89208"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автомобілів швидкої допомоги</w:t>
            </w:r>
          </w:p>
        </w:tc>
        <w:tc>
          <w:tcPr>
            <w:tcW w:w="1842" w:type="dxa"/>
          </w:tcPr>
          <w:p w14:paraId="5B07000A"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w:t>
            </w:r>
          </w:p>
        </w:tc>
        <w:tc>
          <w:tcPr>
            <w:tcW w:w="1843" w:type="dxa"/>
          </w:tcPr>
          <w:p w14:paraId="3699763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132</w:t>
            </w:r>
          </w:p>
        </w:tc>
        <w:tc>
          <w:tcPr>
            <w:tcW w:w="1701" w:type="dxa"/>
          </w:tcPr>
          <w:p w14:paraId="385A226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122</w:t>
            </w:r>
          </w:p>
        </w:tc>
        <w:tc>
          <w:tcPr>
            <w:tcW w:w="1701" w:type="dxa"/>
          </w:tcPr>
          <w:p w14:paraId="74E7C41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141</w:t>
            </w:r>
          </w:p>
        </w:tc>
      </w:tr>
      <w:tr w:rsidR="0078198F" w:rsidRPr="00E8457A" w14:paraId="1FCE9980" w14:textId="77777777" w:rsidTr="00442373">
        <w:tc>
          <w:tcPr>
            <w:tcW w:w="14879" w:type="dxa"/>
            <w:gridSpan w:val="5"/>
          </w:tcPr>
          <w:p w14:paraId="14050647"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b/>
                <w:bCs/>
                <w:sz w:val="24"/>
                <w:szCs w:val="24"/>
              </w:rPr>
              <w:t>Освіта</w:t>
            </w:r>
          </w:p>
        </w:tc>
      </w:tr>
      <w:tr w:rsidR="0078198F" w:rsidRPr="00E8457A" w14:paraId="1C01C5B1" w14:textId="77777777" w:rsidTr="00442373">
        <w:tc>
          <w:tcPr>
            <w:tcW w:w="7792" w:type="dxa"/>
          </w:tcPr>
          <w:p w14:paraId="53E396D2"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закладів дошкільної освіти,</w:t>
            </w:r>
          </w:p>
        </w:tc>
        <w:tc>
          <w:tcPr>
            <w:tcW w:w="1842" w:type="dxa"/>
          </w:tcPr>
          <w:p w14:paraId="5D1DCF87"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одиниць</w:t>
            </w:r>
          </w:p>
        </w:tc>
        <w:tc>
          <w:tcPr>
            <w:tcW w:w="1843" w:type="dxa"/>
          </w:tcPr>
          <w:p w14:paraId="5BAF54B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595</w:t>
            </w:r>
          </w:p>
        </w:tc>
        <w:tc>
          <w:tcPr>
            <w:tcW w:w="1701" w:type="dxa"/>
          </w:tcPr>
          <w:p w14:paraId="705104A8"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590</w:t>
            </w:r>
          </w:p>
        </w:tc>
        <w:tc>
          <w:tcPr>
            <w:tcW w:w="1701" w:type="dxa"/>
          </w:tcPr>
          <w:p w14:paraId="6F2C929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585</w:t>
            </w:r>
          </w:p>
        </w:tc>
      </w:tr>
      <w:tr w:rsidR="0078198F" w:rsidRPr="00E8457A" w14:paraId="13D0763B" w14:textId="77777777" w:rsidTr="00442373">
        <w:tc>
          <w:tcPr>
            <w:tcW w:w="7792" w:type="dxa"/>
          </w:tcPr>
          <w:p w14:paraId="0B09C862"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у них дітей:</w:t>
            </w:r>
          </w:p>
        </w:tc>
        <w:tc>
          <w:tcPr>
            <w:tcW w:w="1842" w:type="dxa"/>
          </w:tcPr>
          <w:p w14:paraId="11590A1B"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осіб</w:t>
            </w:r>
          </w:p>
        </w:tc>
        <w:tc>
          <w:tcPr>
            <w:tcW w:w="1843" w:type="dxa"/>
          </w:tcPr>
          <w:p w14:paraId="1FE5719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33251</w:t>
            </w:r>
          </w:p>
        </w:tc>
        <w:tc>
          <w:tcPr>
            <w:tcW w:w="1701" w:type="dxa"/>
          </w:tcPr>
          <w:p w14:paraId="4044A300"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31800</w:t>
            </w:r>
          </w:p>
        </w:tc>
        <w:tc>
          <w:tcPr>
            <w:tcW w:w="1701" w:type="dxa"/>
          </w:tcPr>
          <w:p w14:paraId="242E005B"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31500</w:t>
            </w:r>
          </w:p>
        </w:tc>
      </w:tr>
      <w:tr w:rsidR="0078198F" w:rsidRPr="00E8457A" w14:paraId="61F14CF6" w14:textId="77777777" w:rsidTr="00442373">
        <w:tc>
          <w:tcPr>
            <w:tcW w:w="7792" w:type="dxa"/>
          </w:tcPr>
          <w:p w14:paraId="3F5480BD"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закладів загальної середньої освіти (на початок навчального року),</w:t>
            </w:r>
          </w:p>
        </w:tc>
        <w:tc>
          <w:tcPr>
            <w:tcW w:w="1842" w:type="dxa"/>
          </w:tcPr>
          <w:p w14:paraId="27DB9B31"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одиниць</w:t>
            </w:r>
          </w:p>
        </w:tc>
        <w:tc>
          <w:tcPr>
            <w:tcW w:w="1843" w:type="dxa"/>
          </w:tcPr>
          <w:p w14:paraId="2EDD7A0C"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574</w:t>
            </w:r>
          </w:p>
        </w:tc>
        <w:tc>
          <w:tcPr>
            <w:tcW w:w="1701" w:type="dxa"/>
          </w:tcPr>
          <w:p w14:paraId="019FF0A3"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565</w:t>
            </w:r>
          </w:p>
        </w:tc>
        <w:tc>
          <w:tcPr>
            <w:tcW w:w="1701" w:type="dxa"/>
          </w:tcPr>
          <w:p w14:paraId="6FDF3B4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560</w:t>
            </w:r>
          </w:p>
        </w:tc>
      </w:tr>
      <w:tr w:rsidR="0078198F" w:rsidRPr="00E8457A" w14:paraId="73E088CA" w14:textId="77777777" w:rsidTr="00442373">
        <w:tc>
          <w:tcPr>
            <w:tcW w:w="7792" w:type="dxa"/>
          </w:tcPr>
          <w:p w14:paraId="012253A9"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у них учнів:</w:t>
            </w:r>
          </w:p>
        </w:tc>
        <w:tc>
          <w:tcPr>
            <w:tcW w:w="1842" w:type="dxa"/>
          </w:tcPr>
          <w:p w14:paraId="1CF02927"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осіб</w:t>
            </w:r>
          </w:p>
        </w:tc>
        <w:tc>
          <w:tcPr>
            <w:tcW w:w="1843" w:type="dxa"/>
          </w:tcPr>
          <w:p w14:paraId="44677DD5"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164045</w:t>
            </w:r>
          </w:p>
        </w:tc>
        <w:tc>
          <w:tcPr>
            <w:tcW w:w="1701" w:type="dxa"/>
          </w:tcPr>
          <w:p w14:paraId="5153305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161321</w:t>
            </w:r>
          </w:p>
        </w:tc>
        <w:tc>
          <w:tcPr>
            <w:tcW w:w="1701" w:type="dxa"/>
          </w:tcPr>
          <w:p w14:paraId="7F72D84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159875</w:t>
            </w:r>
          </w:p>
        </w:tc>
      </w:tr>
      <w:tr w:rsidR="0078198F" w:rsidRPr="00E8457A" w14:paraId="3BA8EEB2" w14:textId="77777777" w:rsidTr="00442373">
        <w:tc>
          <w:tcPr>
            <w:tcW w:w="7792" w:type="dxa"/>
          </w:tcPr>
          <w:p w14:paraId="07EC9B9B"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закладів професійної (професійно-технічної) освіти,</w:t>
            </w:r>
          </w:p>
        </w:tc>
        <w:tc>
          <w:tcPr>
            <w:tcW w:w="1842" w:type="dxa"/>
          </w:tcPr>
          <w:p w14:paraId="1B1A4448"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одиниць</w:t>
            </w:r>
          </w:p>
        </w:tc>
        <w:tc>
          <w:tcPr>
            <w:tcW w:w="1843" w:type="dxa"/>
          </w:tcPr>
          <w:p w14:paraId="59BA2FC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16</w:t>
            </w:r>
          </w:p>
        </w:tc>
        <w:tc>
          <w:tcPr>
            <w:tcW w:w="1701" w:type="dxa"/>
          </w:tcPr>
          <w:p w14:paraId="56C708C1"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w:t>
            </w:r>
          </w:p>
        </w:tc>
        <w:tc>
          <w:tcPr>
            <w:tcW w:w="1701" w:type="dxa"/>
          </w:tcPr>
          <w:p w14:paraId="2CA7C7CE" w14:textId="77777777" w:rsidR="0078198F" w:rsidRPr="00E8457A" w:rsidRDefault="0078198F" w:rsidP="0078198F">
            <w:pPr>
              <w:widowControl w:val="0"/>
              <w:tabs>
                <w:tab w:val="left" w:pos="392"/>
              </w:tabs>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w:t>
            </w:r>
          </w:p>
        </w:tc>
      </w:tr>
      <w:tr w:rsidR="0078198F" w:rsidRPr="00E8457A" w14:paraId="787FC8E4" w14:textId="77777777" w:rsidTr="00442373">
        <w:tc>
          <w:tcPr>
            <w:tcW w:w="7792" w:type="dxa"/>
          </w:tcPr>
          <w:p w14:paraId="5AD9F9BB"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у них учнів (слухачів):</w:t>
            </w:r>
          </w:p>
        </w:tc>
        <w:tc>
          <w:tcPr>
            <w:tcW w:w="1842" w:type="dxa"/>
          </w:tcPr>
          <w:p w14:paraId="774E5751"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осіб</w:t>
            </w:r>
          </w:p>
        </w:tc>
        <w:tc>
          <w:tcPr>
            <w:tcW w:w="1843" w:type="dxa"/>
          </w:tcPr>
          <w:p w14:paraId="1378BD35"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5488</w:t>
            </w:r>
          </w:p>
        </w:tc>
        <w:tc>
          <w:tcPr>
            <w:tcW w:w="1701" w:type="dxa"/>
          </w:tcPr>
          <w:p w14:paraId="19FF5A9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5423</w:t>
            </w:r>
          </w:p>
        </w:tc>
        <w:tc>
          <w:tcPr>
            <w:tcW w:w="1701" w:type="dxa"/>
          </w:tcPr>
          <w:p w14:paraId="74443A5C"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5400</w:t>
            </w:r>
          </w:p>
        </w:tc>
      </w:tr>
      <w:tr w:rsidR="0078198F" w:rsidRPr="00E8457A" w14:paraId="22FC94C8" w14:textId="77777777" w:rsidTr="00442373">
        <w:tc>
          <w:tcPr>
            <w:tcW w:w="14879" w:type="dxa"/>
            <w:gridSpan w:val="5"/>
          </w:tcPr>
          <w:p w14:paraId="594ABB34" w14:textId="77777777" w:rsidR="0078198F" w:rsidRPr="00E8457A" w:rsidRDefault="0078198F" w:rsidP="0078198F">
            <w:pPr>
              <w:widowControl w:val="0"/>
              <w:spacing w:before="80" w:after="80"/>
              <w:jc w:val="center"/>
              <w:rPr>
                <w:rFonts w:ascii="Times New Roman" w:hAnsi="Times New Roman" w:cs="Times New Roman"/>
                <w:b/>
                <w:bCs/>
                <w:sz w:val="24"/>
                <w:szCs w:val="24"/>
              </w:rPr>
            </w:pPr>
            <w:r w:rsidRPr="00E8457A">
              <w:rPr>
                <w:rFonts w:ascii="Times New Roman" w:hAnsi="Times New Roman" w:cs="Times New Roman"/>
                <w:b/>
                <w:bCs/>
                <w:sz w:val="24"/>
                <w:szCs w:val="24"/>
              </w:rPr>
              <w:t>Населення та ринок праці</w:t>
            </w:r>
          </w:p>
        </w:tc>
      </w:tr>
      <w:tr w:rsidR="0078198F" w:rsidRPr="00E8457A" w14:paraId="4DCEE7AB" w14:textId="77777777" w:rsidTr="00442373">
        <w:tc>
          <w:tcPr>
            <w:tcW w:w="7792" w:type="dxa"/>
          </w:tcPr>
          <w:p w14:paraId="4EE47CCB"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 xml:space="preserve">Кількість зареєстрованих безробітних (на кінець періоду) </w:t>
            </w:r>
          </w:p>
        </w:tc>
        <w:tc>
          <w:tcPr>
            <w:tcW w:w="1842" w:type="dxa"/>
          </w:tcPr>
          <w:p w14:paraId="2E94642B"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осіб</w:t>
            </w:r>
          </w:p>
        </w:tc>
        <w:tc>
          <w:tcPr>
            <w:tcW w:w="1843" w:type="dxa"/>
          </w:tcPr>
          <w:p w14:paraId="0DD39918"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w:t>
            </w:r>
          </w:p>
        </w:tc>
        <w:tc>
          <w:tcPr>
            <w:tcW w:w="1701" w:type="dxa"/>
          </w:tcPr>
          <w:p w14:paraId="09A4EE89"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1,4</w:t>
            </w:r>
          </w:p>
        </w:tc>
        <w:tc>
          <w:tcPr>
            <w:tcW w:w="1701" w:type="dxa"/>
          </w:tcPr>
          <w:p w14:paraId="175FB5D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1,4</w:t>
            </w:r>
          </w:p>
        </w:tc>
      </w:tr>
      <w:tr w:rsidR="0078198F" w:rsidRPr="00E8457A" w14:paraId="65BB3CD4" w14:textId="77777777" w:rsidTr="00442373">
        <w:tc>
          <w:tcPr>
            <w:tcW w:w="7792" w:type="dxa"/>
          </w:tcPr>
          <w:p w14:paraId="159A75AC"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зареєстрованих внутрішньо переміщених осіб (на кінець періоду)</w:t>
            </w:r>
          </w:p>
        </w:tc>
        <w:tc>
          <w:tcPr>
            <w:tcW w:w="1842" w:type="dxa"/>
          </w:tcPr>
          <w:p w14:paraId="61A10633"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осіб</w:t>
            </w:r>
          </w:p>
        </w:tc>
        <w:tc>
          <w:tcPr>
            <w:tcW w:w="1843" w:type="dxa"/>
          </w:tcPr>
          <w:p w14:paraId="7977ADA3"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134,6</w:t>
            </w:r>
          </w:p>
        </w:tc>
        <w:tc>
          <w:tcPr>
            <w:tcW w:w="1701" w:type="dxa"/>
          </w:tcPr>
          <w:p w14:paraId="7F4D419E"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125,4</w:t>
            </w:r>
          </w:p>
        </w:tc>
        <w:tc>
          <w:tcPr>
            <w:tcW w:w="1701" w:type="dxa"/>
          </w:tcPr>
          <w:p w14:paraId="51DB50E5"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115,0</w:t>
            </w:r>
          </w:p>
        </w:tc>
      </w:tr>
      <w:tr w:rsidR="0078198F" w:rsidRPr="00E8457A" w14:paraId="502F2F9B" w14:textId="77777777" w:rsidTr="00442373">
        <w:tc>
          <w:tcPr>
            <w:tcW w:w="7792" w:type="dxa"/>
          </w:tcPr>
          <w:p w14:paraId="5B197079"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Заборгованість із виплати заробітної плати (на кінець року)</w:t>
            </w:r>
          </w:p>
        </w:tc>
        <w:tc>
          <w:tcPr>
            <w:tcW w:w="1842" w:type="dxa"/>
          </w:tcPr>
          <w:p w14:paraId="79FCBB87"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грн</w:t>
            </w:r>
          </w:p>
        </w:tc>
        <w:tc>
          <w:tcPr>
            <w:tcW w:w="1843" w:type="dxa"/>
          </w:tcPr>
          <w:p w14:paraId="6FB3279F"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9251,0</w:t>
            </w:r>
          </w:p>
        </w:tc>
        <w:tc>
          <w:tcPr>
            <w:tcW w:w="1701" w:type="dxa"/>
          </w:tcPr>
          <w:p w14:paraId="4703E916"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3712,0</w:t>
            </w:r>
          </w:p>
        </w:tc>
        <w:tc>
          <w:tcPr>
            <w:tcW w:w="1701" w:type="dxa"/>
          </w:tcPr>
          <w:p w14:paraId="7C11C13D"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2549,0</w:t>
            </w:r>
          </w:p>
        </w:tc>
      </w:tr>
      <w:tr w:rsidR="0078198F" w:rsidRPr="00E8457A" w14:paraId="2C693F8D" w14:textId="77777777" w:rsidTr="00442373">
        <w:tc>
          <w:tcPr>
            <w:tcW w:w="14879" w:type="dxa"/>
            <w:gridSpan w:val="5"/>
          </w:tcPr>
          <w:p w14:paraId="3D421D4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b/>
                <w:sz w:val="24"/>
                <w:szCs w:val="24"/>
              </w:rPr>
              <w:lastRenderedPageBreak/>
              <w:t>Розвиток підприємництва</w:t>
            </w:r>
          </w:p>
        </w:tc>
      </w:tr>
      <w:tr w:rsidR="0078198F" w:rsidRPr="00E8457A" w14:paraId="3F5CF3AC" w14:textId="77777777" w:rsidTr="00442373">
        <w:tc>
          <w:tcPr>
            <w:tcW w:w="7792" w:type="dxa"/>
          </w:tcPr>
          <w:p w14:paraId="5CB7BE24"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Середньомісячна номінальна заробітна плата одного штатного працівника</w:t>
            </w:r>
          </w:p>
        </w:tc>
        <w:tc>
          <w:tcPr>
            <w:tcW w:w="1842" w:type="dxa"/>
          </w:tcPr>
          <w:p w14:paraId="10065495"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грн</w:t>
            </w:r>
          </w:p>
        </w:tc>
        <w:tc>
          <w:tcPr>
            <w:tcW w:w="1843" w:type="dxa"/>
          </w:tcPr>
          <w:p w14:paraId="5DE78203" w14:textId="77777777" w:rsidR="0078198F" w:rsidRPr="00E8457A" w:rsidRDefault="0078198F" w:rsidP="0078198F">
            <w:pPr>
              <w:widowControl w:val="0"/>
              <w:tabs>
                <w:tab w:val="left" w:pos="-8838"/>
              </w:tabs>
              <w:spacing w:before="80" w:after="80"/>
              <w:ind w:left="-18" w:right="-108"/>
              <w:jc w:val="center"/>
              <w:rPr>
                <w:rFonts w:ascii="Times New Roman" w:hAnsi="Times New Roman" w:cs="Times New Roman"/>
                <w:sz w:val="24"/>
                <w:szCs w:val="24"/>
              </w:rPr>
            </w:pPr>
            <w:r w:rsidRPr="00E8457A">
              <w:rPr>
                <w:rFonts w:ascii="Times New Roman" w:hAnsi="Times New Roman" w:cs="Times New Roman"/>
                <w:sz w:val="24"/>
                <w:szCs w:val="24"/>
              </w:rPr>
              <w:t>12950</w:t>
            </w:r>
          </w:p>
        </w:tc>
        <w:tc>
          <w:tcPr>
            <w:tcW w:w="1701" w:type="dxa"/>
          </w:tcPr>
          <w:p w14:paraId="15739B89" w14:textId="77777777" w:rsidR="0078198F" w:rsidRPr="00E8457A" w:rsidRDefault="0078198F" w:rsidP="0078198F">
            <w:pPr>
              <w:widowControl w:val="0"/>
              <w:tabs>
                <w:tab w:val="left" w:pos="-8838"/>
              </w:tabs>
              <w:spacing w:before="80" w:after="80"/>
              <w:ind w:left="-18" w:right="-108"/>
              <w:jc w:val="center"/>
              <w:rPr>
                <w:rFonts w:ascii="Times New Roman" w:hAnsi="Times New Roman" w:cs="Times New Roman"/>
                <w:sz w:val="24"/>
                <w:szCs w:val="24"/>
              </w:rPr>
            </w:pPr>
            <w:r w:rsidRPr="00E8457A">
              <w:rPr>
                <w:rFonts w:ascii="Times New Roman" w:hAnsi="Times New Roman" w:cs="Times New Roman"/>
                <w:sz w:val="24"/>
                <w:szCs w:val="24"/>
              </w:rPr>
              <w:t>13856</w:t>
            </w:r>
          </w:p>
        </w:tc>
        <w:tc>
          <w:tcPr>
            <w:tcW w:w="1701" w:type="dxa"/>
          </w:tcPr>
          <w:p w14:paraId="0F22A692" w14:textId="77777777" w:rsidR="0078198F" w:rsidRPr="00E8457A" w:rsidRDefault="0078198F" w:rsidP="0078198F">
            <w:pPr>
              <w:widowControl w:val="0"/>
              <w:tabs>
                <w:tab w:val="left" w:pos="-8838"/>
              </w:tabs>
              <w:spacing w:before="80" w:after="80"/>
              <w:ind w:left="-18" w:right="-108"/>
              <w:jc w:val="center"/>
              <w:rPr>
                <w:rFonts w:ascii="Times New Roman" w:hAnsi="Times New Roman" w:cs="Times New Roman"/>
                <w:sz w:val="24"/>
                <w:szCs w:val="24"/>
              </w:rPr>
            </w:pPr>
            <w:r w:rsidRPr="00E8457A">
              <w:rPr>
                <w:rFonts w:ascii="Times New Roman" w:hAnsi="Times New Roman" w:cs="Times New Roman"/>
                <w:sz w:val="24"/>
                <w:szCs w:val="24"/>
              </w:rPr>
              <w:t>14725</w:t>
            </w:r>
          </w:p>
        </w:tc>
      </w:tr>
      <w:tr w:rsidR="0078198F" w:rsidRPr="00E8457A" w14:paraId="52B2AAA7" w14:textId="77777777" w:rsidTr="00442373">
        <w:tc>
          <w:tcPr>
            <w:tcW w:w="7792" w:type="dxa"/>
          </w:tcPr>
          <w:p w14:paraId="6BFCF602"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Обсяг обороту роздрібної торгівлі (з урахуванням товарообороту як юридичних, так і фізичних осіб)</w:t>
            </w:r>
          </w:p>
        </w:tc>
        <w:tc>
          <w:tcPr>
            <w:tcW w:w="1842" w:type="dxa"/>
          </w:tcPr>
          <w:p w14:paraId="62769379"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млн грн</w:t>
            </w:r>
          </w:p>
        </w:tc>
        <w:tc>
          <w:tcPr>
            <w:tcW w:w="1843" w:type="dxa"/>
          </w:tcPr>
          <w:p w14:paraId="7A0486C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40325,3</w:t>
            </w:r>
          </w:p>
        </w:tc>
        <w:tc>
          <w:tcPr>
            <w:tcW w:w="1701" w:type="dxa"/>
          </w:tcPr>
          <w:p w14:paraId="1AB2BFB5"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43600</w:t>
            </w:r>
          </w:p>
        </w:tc>
        <w:tc>
          <w:tcPr>
            <w:tcW w:w="1701" w:type="dxa"/>
          </w:tcPr>
          <w:p w14:paraId="567146B6"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47800</w:t>
            </w:r>
          </w:p>
        </w:tc>
      </w:tr>
      <w:tr w:rsidR="0078198F" w:rsidRPr="00E8457A" w14:paraId="72EE7053" w14:textId="77777777" w:rsidTr="00442373">
        <w:tc>
          <w:tcPr>
            <w:tcW w:w="7792" w:type="dxa"/>
          </w:tcPr>
          <w:p w14:paraId="2B49B025"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Індекс фізичного обсягу обороту роздрібної торгівлі (у порівняних цінах), до відповідного періоду попереднього року</w:t>
            </w:r>
          </w:p>
        </w:tc>
        <w:tc>
          <w:tcPr>
            <w:tcW w:w="1842" w:type="dxa"/>
          </w:tcPr>
          <w:p w14:paraId="44F74F5C"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proofErr w:type="spellStart"/>
            <w:r w:rsidRPr="00E8457A">
              <w:rPr>
                <w:rFonts w:ascii="Times New Roman" w:hAnsi="Times New Roman" w:cs="Times New Roman"/>
                <w:sz w:val="24"/>
                <w:szCs w:val="24"/>
              </w:rPr>
              <w:t>відс</w:t>
            </w:r>
            <w:proofErr w:type="spellEnd"/>
            <w:r w:rsidRPr="00E8457A">
              <w:rPr>
                <w:rFonts w:ascii="Times New Roman" w:hAnsi="Times New Roman" w:cs="Times New Roman"/>
                <w:sz w:val="24"/>
                <w:szCs w:val="24"/>
              </w:rPr>
              <w:t>.</w:t>
            </w:r>
          </w:p>
        </w:tc>
        <w:tc>
          <w:tcPr>
            <w:tcW w:w="1843" w:type="dxa"/>
          </w:tcPr>
          <w:p w14:paraId="5EAC670B"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107,7</w:t>
            </w:r>
          </w:p>
        </w:tc>
        <w:tc>
          <w:tcPr>
            <w:tcW w:w="1701" w:type="dxa"/>
          </w:tcPr>
          <w:p w14:paraId="16F9FD0C"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108,1</w:t>
            </w:r>
          </w:p>
        </w:tc>
        <w:tc>
          <w:tcPr>
            <w:tcW w:w="1701" w:type="dxa"/>
          </w:tcPr>
          <w:p w14:paraId="0F6D65FE"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109,6</w:t>
            </w:r>
          </w:p>
        </w:tc>
      </w:tr>
      <w:tr w:rsidR="0078198F" w:rsidRPr="00E8457A" w14:paraId="7490FD40" w14:textId="77777777" w:rsidTr="00442373">
        <w:tc>
          <w:tcPr>
            <w:tcW w:w="7792" w:type="dxa"/>
          </w:tcPr>
          <w:p w14:paraId="4058230D"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малих і середніх підприємств</w:t>
            </w:r>
          </w:p>
        </w:tc>
        <w:tc>
          <w:tcPr>
            <w:tcW w:w="1842" w:type="dxa"/>
          </w:tcPr>
          <w:p w14:paraId="10459027"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од.</w:t>
            </w:r>
          </w:p>
        </w:tc>
        <w:tc>
          <w:tcPr>
            <w:tcW w:w="1843" w:type="dxa"/>
          </w:tcPr>
          <w:p w14:paraId="57B7E742"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4894</w:t>
            </w:r>
          </w:p>
        </w:tc>
        <w:tc>
          <w:tcPr>
            <w:tcW w:w="1701" w:type="dxa"/>
          </w:tcPr>
          <w:p w14:paraId="452FA691"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5180</w:t>
            </w:r>
          </w:p>
        </w:tc>
        <w:tc>
          <w:tcPr>
            <w:tcW w:w="1701" w:type="dxa"/>
          </w:tcPr>
          <w:p w14:paraId="5015EF7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5390</w:t>
            </w:r>
          </w:p>
        </w:tc>
      </w:tr>
      <w:tr w:rsidR="0078198F" w:rsidRPr="00E8457A" w14:paraId="5CC858DF" w14:textId="77777777" w:rsidTr="00442373">
        <w:tc>
          <w:tcPr>
            <w:tcW w:w="7792" w:type="dxa"/>
          </w:tcPr>
          <w:p w14:paraId="79506999"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зайнятих осіб на малих і середніх підприємствах</w:t>
            </w:r>
          </w:p>
        </w:tc>
        <w:tc>
          <w:tcPr>
            <w:tcW w:w="1842" w:type="dxa"/>
          </w:tcPr>
          <w:p w14:paraId="1CEFFB69"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осіб</w:t>
            </w:r>
          </w:p>
        </w:tc>
        <w:tc>
          <w:tcPr>
            <w:tcW w:w="1843" w:type="dxa"/>
          </w:tcPr>
          <w:p w14:paraId="3D8CA31E"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75013</w:t>
            </w:r>
          </w:p>
        </w:tc>
        <w:tc>
          <w:tcPr>
            <w:tcW w:w="1701" w:type="dxa"/>
          </w:tcPr>
          <w:p w14:paraId="575A83AC"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75088</w:t>
            </w:r>
          </w:p>
        </w:tc>
        <w:tc>
          <w:tcPr>
            <w:tcW w:w="1701" w:type="dxa"/>
          </w:tcPr>
          <w:p w14:paraId="467A4C27"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75165</w:t>
            </w:r>
          </w:p>
        </w:tc>
      </w:tr>
      <w:tr w:rsidR="0078198F" w:rsidRPr="00E8457A" w14:paraId="508F1CD6" w14:textId="77777777" w:rsidTr="00442373">
        <w:tc>
          <w:tcPr>
            <w:tcW w:w="7792" w:type="dxa"/>
          </w:tcPr>
          <w:p w14:paraId="0D0641A6" w14:textId="77777777" w:rsidR="0078198F" w:rsidRPr="00E8457A" w:rsidRDefault="0078198F" w:rsidP="0078198F">
            <w:pPr>
              <w:widowControl w:val="0"/>
              <w:spacing w:before="80" w:after="80"/>
              <w:ind w:left="57"/>
              <w:rPr>
                <w:rFonts w:ascii="Times New Roman" w:hAnsi="Times New Roman" w:cs="Times New Roman"/>
                <w:sz w:val="24"/>
                <w:szCs w:val="24"/>
              </w:rPr>
            </w:pPr>
            <w:r w:rsidRPr="00E8457A">
              <w:rPr>
                <w:rFonts w:ascii="Times New Roman" w:hAnsi="Times New Roman" w:cs="Times New Roman"/>
                <w:sz w:val="24"/>
                <w:szCs w:val="24"/>
              </w:rPr>
              <w:t>Кількість фізичних осіб – підприємців</w:t>
            </w:r>
          </w:p>
        </w:tc>
        <w:tc>
          <w:tcPr>
            <w:tcW w:w="1842" w:type="dxa"/>
          </w:tcPr>
          <w:p w14:paraId="44114097" w14:textId="77777777" w:rsidR="0078198F" w:rsidRPr="00E8457A" w:rsidRDefault="0078198F" w:rsidP="0078198F">
            <w:pPr>
              <w:widowControl w:val="0"/>
              <w:spacing w:before="80" w:after="80"/>
              <w:ind w:left="-57" w:right="-57"/>
              <w:jc w:val="center"/>
              <w:rPr>
                <w:rFonts w:ascii="Times New Roman" w:hAnsi="Times New Roman" w:cs="Times New Roman"/>
                <w:sz w:val="24"/>
                <w:szCs w:val="24"/>
              </w:rPr>
            </w:pPr>
            <w:r w:rsidRPr="00E8457A">
              <w:rPr>
                <w:rFonts w:ascii="Times New Roman" w:hAnsi="Times New Roman" w:cs="Times New Roman"/>
                <w:sz w:val="24"/>
                <w:szCs w:val="24"/>
              </w:rPr>
              <w:t>тис. осіб</w:t>
            </w:r>
          </w:p>
        </w:tc>
        <w:tc>
          <w:tcPr>
            <w:tcW w:w="1843" w:type="dxa"/>
          </w:tcPr>
          <w:p w14:paraId="64E7BF0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40548</w:t>
            </w:r>
          </w:p>
        </w:tc>
        <w:tc>
          <w:tcPr>
            <w:tcW w:w="1701" w:type="dxa"/>
          </w:tcPr>
          <w:p w14:paraId="2998C8D6"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50151</w:t>
            </w:r>
          </w:p>
        </w:tc>
        <w:tc>
          <w:tcPr>
            <w:tcW w:w="1701" w:type="dxa"/>
          </w:tcPr>
          <w:p w14:paraId="655D8A4A" w14:textId="77777777" w:rsidR="0078198F" w:rsidRPr="00E8457A" w:rsidRDefault="0078198F" w:rsidP="0078198F">
            <w:pPr>
              <w:widowControl w:val="0"/>
              <w:spacing w:before="80" w:after="80"/>
              <w:jc w:val="center"/>
              <w:rPr>
                <w:rFonts w:ascii="Times New Roman" w:hAnsi="Times New Roman" w:cs="Times New Roman"/>
                <w:sz w:val="24"/>
                <w:szCs w:val="24"/>
              </w:rPr>
            </w:pPr>
            <w:r w:rsidRPr="00E8457A">
              <w:rPr>
                <w:rFonts w:ascii="Times New Roman" w:hAnsi="Times New Roman" w:cs="Times New Roman"/>
                <w:sz w:val="24"/>
                <w:szCs w:val="24"/>
              </w:rPr>
              <w:t>50200</w:t>
            </w:r>
          </w:p>
        </w:tc>
      </w:tr>
    </w:tbl>
    <w:p w14:paraId="1D52236C" w14:textId="77777777" w:rsidR="00442373" w:rsidRPr="00E8457A" w:rsidRDefault="00442373" w:rsidP="00442373">
      <w:pPr>
        <w:tabs>
          <w:tab w:val="left" w:pos="9053"/>
          <w:tab w:val="left" w:pos="12561"/>
          <w:tab w:val="left" w:pos="13530"/>
        </w:tabs>
        <w:rPr>
          <w:rFonts w:ascii="Times New Roman" w:hAnsi="Times New Roman" w:cs="Times New Roman"/>
          <w:b/>
          <w:sz w:val="24"/>
          <w:szCs w:val="24"/>
        </w:rPr>
      </w:pPr>
    </w:p>
    <w:p w14:paraId="7325AC5D" w14:textId="1CC34E43" w:rsidR="00442373" w:rsidRPr="00E8457A" w:rsidRDefault="00442373" w:rsidP="00442373">
      <w:pPr>
        <w:tabs>
          <w:tab w:val="left" w:pos="9053"/>
          <w:tab w:val="left" w:pos="12561"/>
          <w:tab w:val="left" w:pos="13530"/>
        </w:tabs>
        <w:rPr>
          <w:rFonts w:ascii="Times New Roman" w:hAnsi="Times New Roman" w:cs="Times New Roman"/>
          <w:b/>
          <w:sz w:val="24"/>
          <w:szCs w:val="24"/>
        </w:rPr>
      </w:pPr>
      <w:r w:rsidRPr="00E8457A">
        <w:rPr>
          <w:rFonts w:ascii="Times New Roman" w:hAnsi="Times New Roman" w:cs="Times New Roman"/>
          <w:b/>
          <w:sz w:val="24"/>
          <w:szCs w:val="24"/>
        </w:rPr>
        <w:t>*</w:t>
      </w:r>
      <w:r w:rsidRPr="00E8457A">
        <w:rPr>
          <w:rFonts w:ascii="Times New Roman" w:hAnsi="Times New Roman" w:cs="Times New Roman"/>
          <w:sz w:val="24"/>
          <w:szCs w:val="24"/>
        </w:rPr>
        <w:t xml:space="preserve"> відсутні офіційні статистичні дані, внесено припущення.</w:t>
      </w:r>
      <w:r w:rsidRPr="00E8457A">
        <w:rPr>
          <w:rFonts w:ascii="Times New Roman" w:hAnsi="Times New Roman" w:cs="Times New Roman"/>
          <w:b/>
          <w:sz w:val="24"/>
          <w:szCs w:val="24"/>
        </w:rPr>
        <w:t xml:space="preserve"> </w:t>
      </w:r>
    </w:p>
    <w:p w14:paraId="45C27804" w14:textId="77777777" w:rsidR="00442373" w:rsidRPr="00E8457A" w:rsidRDefault="00442373" w:rsidP="00442373">
      <w:pPr>
        <w:pBdr>
          <w:top w:val="nil"/>
          <w:left w:val="nil"/>
          <w:bottom w:val="nil"/>
          <w:right w:val="nil"/>
          <w:between w:val="nil"/>
        </w:pBdr>
        <w:tabs>
          <w:tab w:val="left" w:pos="7797"/>
        </w:tabs>
        <w:ind w:left="0"/>
        <w:rPr>
          <w:rFonts w:ascii="Times New Roman" w:hAnsi="Times New Roman" w:cs="Times New Roman"/>
          <w:bCs/>
          <w:color w:val="000000"/>
          <w:sz w:val="24"/>
          <w:szCs w:val="24"/>
        </w:rPr>
      </w:pPr>
    </w:p>
    <w:p w14:paraId="1F81EED6" w14:textId="77777777" w:rsidR="00442373" w:rsidRPr="00E8457A" w:rsidRDefault="00442373" w:rsidP="00442373">
      <w:pPr>
        <w:pBdr>
          <w:top w:val="nil"/>
          <w:left w:val="nil"/>
          <w:bottom w:val="nil"/>
          <w:right w:val="nil"/>
          <w:between w:val="nil"/>
        </w:pBdr>
        <w:tabs>
          <w:tab w:val="left" w:pos="7797"/>
        </w:tabs>
        <w:ind w:left="0"/>
        <w:rPr>
          <w:rFonts w:ascii="Times New Roman" w:hAnsi="Times New Roman" w:cs="Times New Roman"/>
          <w:bCs/>
          <w:color w:val="000000"/>
          <w:sz w:val="24"/>
          <w:szCs w:val="24"/>
        </w:rPr>
      </w:pPr>
    </w:p>
    <w:p w14:paraId="1EA4E615" w14:textId="77777777" w:rsidR="00442373" w:rsidRPr="00E8457A" w:rsidRDefault="00442373" w:rsidP="00442373">
      <w:pPr>
        <w:pBdr>
          <w:top w:val="nil"/>
          <w:left w:val="nil"/>
          <w:bottom w:val="nil"/>
          <w:right w:val="nil"/>
          <w:between w:val="nil"/>
        </w:pBdr>
        <w:tabs>
          <w:tab w:val="left" w:pos="7797"/>
        </w:tabs>
        <w:ind w:left="0"/>
        <w:rPr>
          <w:rFonts w:ascii="Times New Roman" w:hAnsi="Times New Roman" w:cs="Times New Roman"/>
          <w:bCs/>
          <w:color w:val="000000"/>
          <w:sz w:val="24"/>
          <w:szCs w:val="24"/>
        </w:rPr>
      </w:pPr>
    </w:p>
    <w:p w14:paraId="33886EE0" w14:textId="77777777" w:rsidR="00442373" w:rsidRPr="00E8457A" w:rsidRDefault="00442373" w:rsidP="00442373">
      <w:pPr>
        <w:pBdr>
          <w:top w:val="nil"/>
          <w:left w:val="nil"/>
          <w:bottom w:val="nil"/>
          <w:right w:val="nil"/>
          <w:between w:val="nil"/>
        </w:pBdr>
        <w:tabs>
          <w:tab w:val="left" w:pos="7797"/>
        </w:tabs>
        <w:ind w:left="0"/>
        <w:rPr>
          <w:rFonts w:ascii="Times New Roman" w:hAnsi="Times New Roman" w:cs="Times New Roman"/>
          <w:bCs/>
          <w:color w:val="000000"/>
          <w:sz w:val="24"/>
          <w:szCs w:val="24"/>
        </w:rPr>
      </w:pPr>
    </w:p>
    <w:tbl>
      <w:tblPr>
        <w:tblpPr w:leftFromText="180" w:rightFromText="180" w:vertAnchor="text" w:tblpXSpec="center" w:tblpY="1"/>
        <w:tblOverlap w:val="never"/>
        <w:tblW w:w="4971" w:type="pct"/>
        <w:jc w:val="center"/>
        <w:tblLayout w:type="fixed"/>
        <w:tblLook w:val="04A0" w:firstRow="1" w:lastRow="0" w:firstColumn="1" w:lastColumn="0" w:noHBand="0" w:noVBand="1"/>
      </w:tblPr>
      <w:tblGrid>
        <w:gridCol w:w="7088"/>
        <w:gridCol w:w="7533"/>
      </w:tblGrid>
      <w:tr w:rsidR="0078198F" w:rsidRPr="00E8457A" w14:paraId="4011BBA8" w14:textId="77777777" w:rsidTr="006E6FD3">
        <w:trPr>
          <w:jc w:val="center"/>
        </w:trPr>
        <w:tc>
          <w:tcPr>
            <w:tcW w:w="2424" w:type="pct"/>
            <w:shd w:val="clear" w:color="auto" w:fill="auto"/>
            <w:tcMar>
              <w:top w:w="0" w:type="dxa"/>
              <w:left w:w="0" w:type="dxa"/>
              <w:bottom w:w="0" w:type="dxa"/>
              <w:right w:w="0" w:type="dxa"/>
            </w:tcMar>
          </w:tcPr>
          <w:p w14:paraId="54EF9F72" w14:textId="77777777" w:rsidR="0078198F" w:rsidRPr="00E8457A" w:rsidRDefault="0078198F" w:rsidP="00DE3972">
            <w:pPr>
              <w:ind w:left="0"/>
              <w:rPr>
                <w:rFonts w:ascii="Times New Roman" w:hAnsi="Times New Roman" w:cs="Times New Roman"/>
                <w:b/>
                <w:sz w:val="28"/>
                <w:szCs w:val="28"/>
              </w:rPr>
            </w:pPr>
          </w:p>
          <w:p w14:paraId="07C4B06C" w14:textId="77777777" w:rsidR="0078198F" w:rsidRPr="00E8457A" w:rsidRDefault="0078198F" w:rsidP="00DE3972">
            <w:pPr>
              <w:ind w:left="0"/>
              <w:rPr>
                <w:rFonts w:ascii="Times New Roman" w:hAnsi="Times New Roman" w:cs="Times New Roman"/>
                <w:sz w:val="28"/>
                <w:szCs w:val="28"/>
              </w:rPr>
            </w:pPr>
            <w:r w:rsidRPr="00E8457A">
              <w:rPr>
                <w:rFonts w:ascii="Times New Roman" w:hAnsi="Times New Roman" w:cs="Times New Roman"/>
                <w:b/>
                <w:sz w:val="28"/>
                <w:szCs w:val="28"/>
              </w:rPr>
              <w:t xml:space="preserve">Директор департаменту економічного та регіонального розвитку обласної військової адміністрації                                                                                                                         </w:t>
            </w:r>
          </w:p>
        </w:tc>
        <w:tc>
          <w:tcPr>
            <w:tcW w:w="2576" w:type="pct"/>
            <w:shd w:val="clear" w:color="auto" w:fill="auto"/>
            <w:tcMar>
              <w:top w:w="0" w:type="dxa"/>
              <w:left w:w="0" w:type="dxa"/>
              <w:bottom w:w="0" w:type="dxa"/>
              <w:right w:w="0" w:type="dxa"/>
            </w:tcMar>
          </w:tcPr>
          <w:p w14:paraId="1FB0CC7E" w14:textId="77777777" w:rsidR="0078198F" w:rsidRPr="00E8457A" w:rsidRDefault="0078198F" w:rsidP="00DE3972">
            <w:pPr>
              <w:ind w:left="0"/>
              <w:rPr>
                <w:rFonts w:ascii="Times New Roman" w:hAnsi="Times New Roman" w:cs="Times New Roman"/>
                <w:b/>
                <w:sz w:val="28"/>
                <w:szCs w:val="28"/>
              </w:rPr>
            </w:pPr>
          </w:p>
          <w:p w14:paraId="5CA1CC86" w14:textId="77777777" w:rsidR="0078198F" w:rsidRPr="00E8457A" w:rsidRDefault="0078198F" w:rsidP="00DE3972">
            <w:pPr>
              <w:ind w:left="0"/>
              <w:rPr>
                <w:rFonts w:ascii="Times New Roman" w:hAnsi="Times New Roman" w:cs="Times New Roman"/>
                <w:b/>
                <w:sz w:val="28"/>
                <w:szCs w:val="28"/>
              </w:rPr>
            </w:pPr>
          </w:p>
          <w:p w14:paraId="463006D9" w14:textId="15D1C443" w:rsidR="0078198F" w:rsidRPr="00E8457A" w:rsidRDefault="0078198F" w:rsidP="0078198F">
            <w:pPr>
              <w:ind w:left="0"/>
              <w:jc w:val="left"/>
              <w:rPr>
                <w:rFonts w:ascii="Times New Roman" w:hAnsi="Times New Roman" w:cs="Times New Roman"/>
                <w:b/>
                <w:sz w:val="28"/>
                <w:szCs w:val="28"/>
              </w:rPr>
            </w:pPr>
            <w:r w:rsidRPr="00E8457A">
              <w:rPr>
                <w:rFonts w:ascii="Times New Roman" w:hAnsi="Times New Roman" w:cs="Times New Roman"/>
                <w:b/>
                <w:sz w:val="28"/>
                <w:szCs w:val="28"/>
              </w:rPr>
              <w:t xml:space="preserve">                                               </w:t>
            </w:r>
            <w:r w:rsidR="006E6FD3" w:rsidRPr="00E8457A">
              <w:rPr>
                <w:rFonts w:ascii="Times New Roman" w:hAnsi="Times New Roman" w:cs="Times New Roman"/>
                <w:b/>
                <w:sz w:val="28"/>
                <w:szCs w:val="28"/>
                <w:lang w:val="ru-RU"/>
              </w:rPr>
              <w:t xml:space="preserve">                 </w:t>
            </w:r>
            <w:r w:rsidRPr="00E8457A">
              <w:rPr>
                <w:rFonts w:ascii="Times New Roman" w:hAnsi="Times New Roman" w:cs="Times New Roman"/>
                <w:b/>
                <w:sz w:val="28"/>
                <w:szCs w:val="28"/>
              </w:rPr>
              <w:t xml:space="preserve">  Тарас ТРИНДЯК</w:t>
            </w:r>
          </w:p>
          <w:p w14:paraId="3B838853" w14:textId="77777777" w:rsidR="0078198F" w:rsidRPr="00E8457A" w:rsidRDefault="0078198F" w:rsidP="00DE3972">
            <w:pPr>
              <w:ind w:left="0"/>
              <w:rPr>
                <w:rFonts w:ascii="Times New Roman" w:hAnsi="Times New Roman" w:cs="Times New Roman"/>
                <w:sz w:val="28"/>
                <w:szCs w:val="28"/>
              </w:rPr>
            </w:pPr>
          </w:p>
        </w:tc>
      </w:tr>
    </w:tbl>
    <w:p w14:paraId="3F9F245D" w14:textId="371B75F1" w:rsidR="00442373" w:rsidRDefault="00442373" w:rsidP="00442373">
      <w:pPr>
        <w:pBdr>
          <w:top w:val="nil"/>
          <w:left w:val="nil"/>
          <w:bottom w:val="nil"/>
          <w:right w:val="nil"/>
          <w:between w:val="nil"/>
        </w:pBdr>
        <w:tabs>
          <w:tab w:val="left" w:pos="7797"/>
        </w:tabs>
        <w:ind w:left="0"/>
        <w:rPr>
          <w:bCs/>
          <w:color w:val="000000"/>
        </w:rPr>
        <w:sectPr w:rsidR="00442373" w:rsidSect="00223C26">
          <w:pgSz w:w="15840" w:h="12240" w:orient="landscape"/>
          <w:pgMar w:top="567" w:right="567" w:bottom="1134" w:left="567" w:header="709" w:footer="210" w:gutter="0"/>
          <w:pgNumType w:start="1"/>
          <w:cols w:space="720"/>
          <w:titlePg/>
          <w:docGrid w:linePitch="381"/>
        </w:sectPr>
      </w:pPr>
    </w:p>
    <w:p w14:paraId="456168E0" w14:textId="4BA9794C" w:rsidR="001548B7" w:rsidRPr="00E8457A" w:rsidRDefault="001548B7" w:rsidP="001548B7">
      <w:pPr>
        <w:pBdr>
          <w:top w:val="nil"/>
          <w:left w:val="nil"/>
          <w:bottom w:val="nil"/>
          <w:right w:val="nil"/>
          <w:between w:val="nil"/>
        </w:pBdr>
        <w:tabs>
          <w:tab w:val="left" w:pos="7797"/>
        </w:tabs>
        <w:ind w:left="7797"/>
        <w:rPr>
          <w:rFonts w:ascii="Times New Roman" w:hAnsi="Times New Roman" w:cs="Times New Roman"/>
          <w:bCs/>
          <w:color w:val="000000"/>
          <w:sz w:val="28"/>
          <w:szCs w:val="28"/>
        </w:rPr>
      </w:pPr>
      <w:r w:rsidRPr="00E8457A">
        <w:rPr>
          <w:rFonts w:ascii="Times New Roman" w:hAnsi="Times New Roman" w:cs="Times New Roman"/>
          <w:bCs/>
          <w:color w:val="000000"/>
          <w:sz w:val="28"/>
          <w:szCs w:val="28"/>
        </w:rPr>
        <w:lastRenderedPageBreak/>
        <w:t>Додаток 2</w:t>
      </w:r>
    </w:p>
    <w:p w14:paraId="450127C0" w14:textId="77777777" w:rsidR="001548B7" w:rsidRPr="00E8457A" w:rsidRDefault="001548B7" w:rsidP="001548B7">
      <w:pPr>
        <w:pBdr>
          <w:top w:val="nil"/>
          <w:left w:val="nil"/>
          <w:bottom w:val="nil"/>
          <w:right w:val="nil"/>
          <w:between w:val="nil"/>
        </w:pBdr>
        <w:ind w:left="7797"/>
        <w:rPr>
          <w:rFonts w:ascii="Times New Roman" w:hAnsi="Times New Roman" w:cs="Times New Roman"/>
          <w:bCs/>
          <w:color w:val="000000"/>
          <w:sz w:val="28"/>
          <w:szCs w:val="28"/>
        </w:rPr>
      </w:pPr>
      <w:r w:rsidRPr="00E8457A">
        <w:rPr>
          <w:rFonts w:ascii="Times New Roman" w:hAnsi="Times New Roman" w:cs="Times New Roman"/>
          <w:bCs/>
          <w:color w:val="000000"/>
          <w:sz w:val="28"/>
          <w:szCs w:val="28"/>
        </w:rPr>
        <w:t>до Програми</w:t>
      </w:r>
    </w:p>
    <w:p w14:paraId="585ECA70" w14:textId="77777777" w:rsidR="001548B7" w:rsidRPr="00E8457A" w:rsidRDefault="001548B7" w:rsidP="001548B7">
      <w:pPr>
        <w:pBdr>
          <w:top w:val="nil"/>
          <w:left w:val="nil"/>
          <w:bottom w:val="nil"/>
          <w:right w:val="nil"/>
          <w:between w:val="nil"/>
        </w:pBdr>
        <w:jc w:val="center"/>
        <w:rPr>
          <w:rFonts w:ascii="Times New Roman" w:hAnsi="Times New Roman" w:cs="Times New Roman"/>
          <w:b/>
          <w:color w:val="000000"/>
          <w:sz w:val="28"/>
          <w:szCs w:val="28"/>
        </w:rPr>
      </w:pPr>
    </w:p>
    <w:p w14:paraId="478914C9" w14:textId="77777777" w:rsidR="001548B7" w:rsidRPr="00E8457A" w:rsidRDefault="001548B7" w:rsidP="001548B7">
      <w:pPr>
        <w:pBdr>
          <w:top w:val="nil"/>
          <w:left w:val="nil"/>
          <w:bottom w:val="nil"/>
          <w:right w:val="nil"/>
          <w:between w:val="nil"/>
        </w:pBdr>
        <w:jc w:val="center"/>
        <w:rPr>
          <w:rFonts w:ascii="Times New Roman" w:hAnsi="Times New Roman" w:cs="Times New Roman"/>
          <w:bCs/>
          <w:color w:val="000000"/>
          <w:sz w:val="28"/>
          <w:szCs w:val="28"/>
        </w:rPr>
      </w:pPr>
      <w:r w:rsidRPr="00E8457A">
        <w:rPr>
          <w:rFonts w:ascii="Times New Roman" w:hAnsi="Times New Roman" w:cs="Times New Roman"/>
          <w:bCs/>
          <w:color w:val="000000"/>
          <w:sz w:val="28"/>
          <w:szCs w:val="28"/>
        </w:rPr>
        <w:t>ПЕРЕЛІК</w:t>
      </w:r>
    </w:p>
    <w:p w14:paraId="70EF44A6" w14:textId="675D5D8A" w:rsidR="001548B7" w:rsidRPr="00E8457A" w:rsidRDefault="001548B7" w:rsidP="001548B7">
      <w:pPr>
        <w:pBdr>
          <w:top w:val="nil"/>
          <w:left w:val="nil"/>
          <w:bottom w:val="nil"/>
          <w:right w:val="nil"/>
          <w:between w:val="nil"/>
        </w:pBdr>
        <w:jc w:val="center"/>
        <w:rPr>
          <w:rFonts w:ascii="Times New Roman" w:hAnsi="Times New Roman" w:cs="Times New Roman"/>
          <w:bCs/>
          <w:color w:val="000000"/>
          <w:sz w:val="28"/>
          <w:szCs w:val="28"/>
        </w:rPr>
      </w:pPr>
      <w:r w:rsidRPr="00E8457A">
        <w:rPr>
          <w:rFonts w:ascii="Times New Roman" w:hAnsi="Times New Roman" w:cs="Times New Roman"/>
          <w:bCs/>
          <w:color w:val="000000"/>
          <w:sz w:val="28"/>
          <w:szCs w:val="28"/>
        </w:rPr>
        <w:t>регіональних цільових програм, які передбачається реалізовувати у 202</w:t>
      </w:r>
      <w:r w:rsidR="00CE2C9C" w:rsidRPr="00E8457A">
        <w:rPr>
          <w:rFonts w:ascii="Times New Roman" w:hAnsi="Times New Roman" w:cs="Times New Roman"/>
          <w:bCs/>
          <w:color w:val="000000"/>
          <w:sz w:val="28"/>
          <w:szCs w:val="28"/>
        </w:rPr>
        <w:t>5</w:t>
      </w:r>
      <w:r w:rsidRPr="00E8457A">
        <w:rPr>
          <w:rFonts w:ascii="Times New Roman" w:hAnsi="Times New Roman" w:cs="Times New Roman"/>
          <w:bCs/>
          <w:color w:val="000000"/>
          <w:sz w:val="28"/>
          <w:szCs w:val="28"/>
        </w:rPr>
        <w:t xml:space="preserve"> році</w:t>
      </w:r>
    </w:p>
    <w:p w14:paraId="26298825" w14:textId="77777777" w:rsidR="001548B7" w:rsidRDefault="001548B7" w:rsidP="001548B7">
      <w:pPr>
        <w:pBdr>
          <w:top w:val="nil"/>
          <w:left w:val="nil"/>
          <w:bottom w:val="nil"/>
          <w:right w:val="nil"/>
          <w:between w:val="nil"/>
        </w:pBdr>
        <w:ind w:left="-180" w:right="-186"/>
        <w:rPr>
          <w:color w:val="000000"/>
        </w:rPr>
      </w:pP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00" w:firstRow="0" w:lastRow="0" w:firstColumn="0" w:lastColumn="0" w:noHBand="0" w:noVBand="0"/>
      </w:tblPr>
      <w:tblGrid>
        <w:gridCol w:w="569"/>
        <w:gridCol w:w="2687"/>
        <w:gridCol w:w="3121"/>
        <w:gridCol w:w="2265"/>
        <w:gridCol w:w="1985"/>
      </w:tblGrid>
      <w:tr w:rsidR="006B6F3E" w:rsidRPr="00E8457A" w14:paraId="49E5336C" w14:textId="77777777" w:rsidTr="00E8457A">
        <w:trPr>
          <w:cantSplit/>
          <w:trHeight w:val="660"/>
        </w:trPr>
        <w:tc>
          <w:tcPr>
            <w:tcW w:w="569" w:type="dxa"/>
            <w:vMerge w:val="restart"/>
            <w:tcBorders>
              <w:top w:val="single" w:sz="4" w:space="0" w:color="000000"/>
              <w:left w:val="single" w:sz="4" w:space="0" w:color="000000"/>
              <w:bottom w:val="single" w:sz="4" w:space="0" w:color="000000"/>
              <w:right w:val="single" w:sz="4" w:space="0" w:color="000000"/>
            </w:tcBorders>
          </w:tcPr>
          <w:p w14:paraId="278E4719"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 з/п</w:t>
            </w:r>
          </w:p>
        </w:tc>
        <w:tc>
          <w:tcPr>
            <w:tcW w:w="2687" w:type="dxa"/>
            <w:vMerge w:val="restart"/>
            <w:tcBorders>
              <w:top w:val="single" w:sz="4" w:space="0" w:color="000000"/>
              <w:left w:val="single" w:sz="4" w:space="0" w:color="000000"/>
              <w:bottom w:val="single" w:sz="4" w:space="0" w:color="000000"/>
              <w:right w:val="single" w:sz="4" w:space="0" w:color="000000"/>
            </w:tcBorders>
          </w:tcPr>
          <w:p w14:paraId="184A6220"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Найменування Програми</w:t>
            </w:r>
          </w:p>
        </w:tc>
        <w:tc>
          <w:tcPr>
            <w:tcW w:w="3121" w:type="dxa"/>
            <w:vMerge w:val="restart"/>
            <w:tcBorders>
              <w:top w:val="single" w:sz="4" w:space="0" w:color="000000"/>
              <w:left w:val="single" w:sz="4" w:space="0" w:color="000000"/>
              <w:bottom w:val="single" w:sz="4" w:space="0" w:color="000000"/>
              <w:right w:val="single" w:sz="4" w:space="0" w:color="000000"/>
            </w:tcBorders>
          </w:tcPr>
          <w:p w14:paraId="78A32982"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Підстава для розроблення Програми</w:t>
            </w:r>
          </w:p>
          <w:p w14:paraId="267C4FCC"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p>
        </w:tc>
        <w:tc>
          <w:tcPr>
            <w:tcW w:w="2265" w:type="dxa"/>
            <w:vMerge w:val="restart"/>
            <w:tcBorders>
              <w:top w:val="single" w:sz="4" w:space="0" w:color="000000"/>
              <w:left w:val="single" w:sz="4" w:space="0" w:color="000000"/>
              <w:bottom w:val="single" w:sz="4" w:space="0" w:color="000000"/>
              <w:right w:val="single" w:sz="4" w:space="0" w:color="000000"/>
            </w:tcBorders>
          </w:tcPr>
          <w:p w14:paraId="0A0E0A6C"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Програму</w:t>
            </w:r>
          </w:p>
          <w:p w14:paraId="57B28562"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затверджено</w:t>
            </w:r>
          </w:p>
          <w:p w14:paraId="76B3EA9F"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p>
        </w:tc>
        <w:tc>
          <w:tcPr>
            <w:tcW w:w="1985" w:type="dxa"/>
            <w:vMerge w:val="restart"/>
            <w:tcBorders>
              <w:top w:val="single" w:sz="4" w:space="0" w:color="000000"/>
              <w:left w:val="single" w:sz="4" w:space="0" w:color="000000"/>
              <w:bottom w:val="single" w:sz="4" w:space="0" w:color="000000"/>
              <w:right w:val="single" w:sz="4" w:space="0" w:color="000000"/>
            </w:tcBorders>
          </w:tcPr>
          <w:p w14:paraId="6F3CD6C9"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Термін</w:t>
            </w:r>
          </w:p>
          <w:p w14:paraId="0C08D522"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color w:val="000000"/>
                <w:sz w:val="24"/>
                <w:szCs w:val="24"/>
              </w:rPr>
            </w:pPr>
            <w:r w:rsidRPr="00E8457A">
              <w:rPr>
                <w:rFonts w:ascii="Times New Roman" w:hAnsi="Times New Roman" w:cs="Times New Roman"/>
                <w:color w:val="000000"/>
                <w:sz w:val="24"/>
                <w:szCs w:val="24"/>
              </w:rPr>
              <w:t>реалізації Програми</w:t>
            </w:r>
          </w:p>
        </w:tc>
      </w:tr>
      <w:tr w:rsidR="006B6F3E" w:rsidRPr="00E8457A" w14:paraId="243306BF" w14:textId="77777777" w:rsidTr="00E8457A">
        <w:trPr>
          <w:cantSplit/>
          <w:trHeight w:val="276"/>
        </w:trPr>
        <w:tc>
          <w:tcPr>
            <w:tcW w:w="569" w:type="dxa"/>
            <w:vMerge/>
            <w:tcBorders>
              <w:top w:val="single" w:sz="4" w:space="0" w:color="000000"/>
              <w:left w:val="single" w:sz="4" w:space="0" w:color="000000"/>
              <w:bottom w:val="single" w:sz="4" w:space="0" w:color="000000"/>
              <w:right w:val="single" w:sz="4" w:space="0" w:color="000000"/>
            </w:tcBorders>
          </w:tcPr>
          <w:p w14:paraId="78F2874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color w:val="000000"/>
                <w:sz w:val="24"/>
                <w:szCs w:val="24"/>
              </w:rPr>
            </w:pPr>
          </w:p>
        </w:tc>
        <w:tc>
          <w:tcPr>
            <w:tcW w:w="2687" w:type="dxa"/>
            <w:vMerge/>
            <w:tcBorders>
              <w:top w:val="single" w:sz="4" w:space="0" w:color="000000"/>
              <w:left w:val="single" w:sz="4" w:space="0" w:color="000000"/>
              <w:bottom w:val="single" w:sz="4" w:space="0" w:color="000000"/>
              <w:right w:val="single" w:sz="4" w:space="0" w:color="000000"/>
            </w:tcBorders>
          </w:tcPr>
          <w:p w14:paraId="0B3DA9B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color w:val="000000"/>
                <w:sz w:val="24"/>
                <w:szCs w:val="24"/>
              </w:rPr>
            </w:pPr>
          </w:p>
        </w:tc>
        <w:tc>
          <w:tcPr>
            <w:tcW w:w="3121" w:type="dxa"/>
            <w:vMerge/>
            <w:tcBorders>
              <w:top w:val="single" w:sz="4" w:space="0" w:color="000000"/>
              <w:left w:val="single" w:sz="4" w:space="0" w:color="000000"/>
              <w:bottom w:val="single" w:sz="4" w:space="0" w:color="000000"/>
              <w:right w:val="single" w:sz="4" w:space="0" w:color="000000"/>
            </w:tcBorders>
          </w:tcPr>
          <w:p w14:paraId="57A44DA8"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color w:val="000000"/>
                <w:sz w:val="24"/>
                <w:szCs w:val="24"/>
              </w:rPr>
            </w:pPr>
          </w:p>
        </w:tc>
        <w:tc>
          <w:tcPr>
            <w:tcW w:w="2265" w:type="dxa"/>
            <w:vMerge/>
            <w:tcBorders>
              <w:top w:val="single" w:sz="4" w:space="0" w:color="000000"/>
              <w:left w:val="single" w:sz="4" w:space="0" w:color="000000"/>
              <w:bottom w:val="single" w:sz="4" w:space="0" w:color="000000"/>
              <w:right w:val="single" w:sz="4" w:space="0" w:color="000000"/>
            </w:tcBorders>
          </w:tcPr>
          <w:p w14:paraId="55441C1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14:paraId="30F78EE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color w:val="000000"/>
                <w:sz w:val="24"/>
                <w:szCs w:val="24"/>
              </w:rPr>
            </w:pPr>
          </w:p>
        </w:tc>
      </w:tr>
      <w:tr w:rsidR="006B6F3E" w:rsidRPr="00E8457A" w14:paraId="0BC3CBC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4968F6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w:t>
            </w:r>
          </w:p>
        </w:tc>
        <w:tc>
          <w:tcPr>
            <w:tcW w:w="2687" w:type="dxa"/>
            <w:tcBorders>
              <w:top w:val="single" w:sz="4" w:space="0" w:color="000000"/>
              <w:left w:val="single" w:sz="4" w:space="0" w:color="000000"/>
              <w:bottom w:val="single" w:sz="4" w:space="0" w:color="000000"/>
              <w:right w:val="single" w:sz="4" w:space="0" w:color="000000"/>
            </w:tcBorders>
          </w:tcPr>
          <w:p w14:paraId="2F0816DE" w14:textId="77777777" w:rsidR="006B6F3E" w:rsidRPr="00E8457A" w:rsidRDefault="006B6F3E" w:rsidP="00DE3972">
            <w:pPr>
              <w:pBdr>
                <w:top w:val="nil"/>
                <w:left w:val="nil"/>
                <w:bottom w:val="nil"/>
                <w:right w:val="nil"/>
                <w:between w:val="nil"/>
              </w:pBdr>
              <w:ind w:left="0"/>
              <w:rPr>
                <w:rFonts w:ascii="Times New Roman" w:hAnsi="Times New Roman" w:cs="Times New Roman"/>
                <w:b/>
                <w:bCs/>
                <w:sz w:val="24"/>
                <w:szCs w:val="24"/>
              </w:rPr>
            </w:pPr>
            <w:r w:rsidRPr="00E8457A">
              <w:rPr>
                <w:rFonts w:ascii="Times New Roman" w:hAnsi="Times New Roman" w:cs="Times New Roman"/>
                <w:sz w:val="24"/>
                <w:szCs w:val="24"/>
              </w:rPr>
              <w:t xml:space="preserve">Програма розвитку та підтримки галузі рослинництва в області на 2021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2025 роки</w:t>
            </w:r>
          </w:p>
        </w:tc>
        <w:tc>
          <w:tcPr>
            <w:tcW w:w="3121" w:type="dxa"/>
            <w:tcBorders>
              <w:top w:val="single" w:sz="4" w:space="0" w:color="000000"/>
              <w:left w:val="single" w:sz="4" w:space="0" w:color="000000"/>
              <w:bottom w:val="single" w:sz="4" w:space="0" w:color="000000"/>
              <w:right w:val="single" w:sz="4" w:space="0" w:color="000000"/>
            </w:tcBorders>
          </w:tcPr>
          <w:p w14:paraId="6462222E" w14:textId="0BCE2462"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Бюджетний кодекс України, Закон України </w:t>
            </w:r>
            <w:r w:rsidRPr="00E8457A">
              <w:rPr>
                <w:rFonts w:ascii="Times New Roman" w:eastAsia="Calibri" w:hAnsi="Times New Roman" w:cs="Times New Roman"/>
                <w:sz w:val="24"/>
                <w:szCs w:val="24"/>
              </w:rPr>
              <w:t>„</w:t>
            </w:r>
            <w:r w:rsidRPr="00E8457A">
              <w:rPr>
                <w:rFonts w:ascii="Times New Roman" w:hAnsi="Times New Roman" w:cs="Times New Roman"/>
                <w:sz w:val="24"/>
                <w:szCs w:val="24"/>
              </w:rPr>
              <w:t>Про місцеві державні адміністрації</w:t>
            </w:r>
            <w:r w:rsidRPr="00E8457A">
              <w:rPr>
                <w:rFonts w:ascii="Times New Roman" w:eastAsia="Calibri" w:hAnsi="Times New Roman" w:cs="Times New Roman"/>
                <w:bCs/>
                <w:sz w:val="24"/>
                <w:szCs w:val="24"/>
              </w:rPr>
              <w:t>”</w:t>
            </w:r>
            <w:r w:rsidRPr="00E8457A">
              <w:rPr>
                <w:rFonts w:ascii="Times New Roman" w:hAnsi="Times New Roman" w:cs="Times New Roman"/>
                <w:sz w:val="24"/>
                <w:szCs w:val="24"/>
              </w:rPr>
              <w:t xml:space="preserve">, Державна стратегія регіонального розвитку на 2021 – 2027 роки, рішення обласної ради від 20.12.2019 № 1630 </w:t>
            </w:r>
            <w:r w:rsidRPr="00E8457A">
              <w:rPr>
                <w:rFonts w:ascii="Times New Roman" w:eastAsia="Calibri" w:hAnsi="Times New Roman" w:cs="Times New Roman"/>
                <w:sz w:val="24"/>
                <w:szCs w:val="24"/>
              </w:rPr>
              <w:t>„</w:t>
            </w:r>
            <w:r w:rsidRPr="00E8457A">
              <w:rPr>
                <w:rFonts w:ascii="Times New Roman" w:hAnsi="Times New Roman" w:cs="Times New Roman"/>
                <w:sz w:val="24"/>
                <w:szCs w:val="24"/>
              </w:rPr>
              <w:t>Про регіональну стратегію</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розвитку Закарпатської області на період 2021 – 2027 років</w:t>
            </w:r>
            <w:r w:rsidRPr="00E8457A">
              <w:rPr>
                <w:rFonts w:ascii="Times New Roman" w:eastAsia="Calibri" w:hAnsi="Times New Roman" w:cs="Times New Roman"/>
                <w:bCs/>
                <w:sz w:val="24"/>
                <w:szCs w:val="24"/>
              </w:rPr>
              <w:t>”</w:t>
            </w:r>
          </w:p>
        </w:tc>
        <w:tc>
          <w:tcPr>
            <w:tcW w:w="2265" w:type="dxa"/>
            <w:tcBorders>
              <w:top w:val="single" w:sz="4" w:space="0" w:color="000000"/>
              <w:left w:val="single" w:sz="4" w:space="0" w:color="000000"/>
              <w:bottom w:val="single" w:sz="4" w:space="0" w:color="000000"/>
              <w:right w:val="single" w:sz="4" w:space="0" w:color="000000"/>
            </w:tcBorders>
          </w:tcPr>
          <w:p w14:paraId="23C62F4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Рішення обласної ради від 17.12.2020  № 65 (зі змінами) </w:t>
            </w:r>
          </w:p>
          <w:p w14:paraId="050FA3B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44084174"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 xml:space="preserve">2021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2025 роки</w:t>
            </w:r>
          </w:p>
        </w:tc>
      </w:tr>
      <w:tr w:rsidR="006B6F3E" w:rsidRPr="00E8457A" w14:paraId="3750A71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716DFD9D"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w:t>
            </w:r>
          </w:p>
        </w:tc>
        <w:tc>
          <w:tcPr>
            <w:tcW w:w="2687" w:type="dxa"/>
            <w:tcBorders>
              <w:top w:val="single" w:sz="4" w:space="0" w:color="000000"/>
              <w:left w:val="single" w:sz="4" w:space="0" w:color="000000"/>
              <w:bottom w:val="single" w:sz="4" w:space="0" w:color="000000"/>
              <w:right w:val="single" w:sz="4" w:space="0" w:color="000000"/>
            </w:tcBorders>
          </w:tcPr>
          <w:p w14:paraId="23A76C32" w14:textId="634E1074"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Програма розвитку і підтримки тваринництва та переробки </w:t>
            </w:r>
            <w:r w:rsidR="009E6746" w:rsidRPr="00E8457A">
              <w:rPr>
                <w:rFonts w:ascii="Times New Roman" w:hAnsi="Times New Roman" w:cs="Times New Roman"/>
                <w:sz w:val="24"/>
                <w:szCs w:val="24"/>
              </w:rPr>
              <w:t>сільськогосподарської</w:t>
            </w:r>
            <w:r w:rsidRPr="00E8457A">
              <w:rPr>
                <w:rFonts w:ascii="Times New Roman" w:hAnsi="Times New Roman" w:cs="Times New Roman"/>
                <w:sz w:val="24"/>
                <w:szCs w:val="24"/>
              </w:rPr>
              <w:t xml:space="preserve"> продукції в </w:t>
            </w:r>
          </w:p>
          <w:p w14:paraId="68EE6CE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області на 2021 –              2025 роки</w:t>
            </w:r>
          </w:p>
          <w:p w14:paraId="1DD43F8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p w14:paraId="729693B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15AE5DC7" w14:textId="234E7E1D"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Бюджетний кодекс України, Закон України </w:t>
            </w:r>
            <w:r w:rsidRPr="00E8457A">
              <w:rPr>
                <w:rFonts w:ascii="Times New Roman" w:eastAsia="Calibri" w:hAnsi="Times New Roman" w:cs="Times New Roman"/>
                <w:sz w:val="24"/>
                <w:szCs w:val="24"/>
              </w:rPr>
              <w:t>„</w:t>
            </w:r>
            <w:r w:rsidRPr="00E8457A">
              <w:rPr>
                <w:rFonts w:ascii="Times New Roman" w:hAnsi="Times New Roman" w:cs="Times New Roman"/>
                <w:sz w:val="24"/>
                <w:szCs w:val="24"/>
              </w:rPr>
              <w:t>Про місцеві державні адміністрації</w:t>
            </w:r>
            <w:r w:rsidRPr="00E8457A">
              <w:rPr>
                <w:rFonts w:ascii="Times New Roman" w:eastAsia="Calibri" w:hAnsi="Times New Roman" w:cs="Times New Roman"/>
                <w:bCs/>
                <w:sz w:val="24"/>
                <w:szCs w:val="24"/>
                <w:lang w:val="ru-RU"/>
              </w:rPr>
              <w:t>”</w:t>
            </w:r>
            <w:r w:rsidRPr="00E8457A">
              <w:rPr>
                <w:rFonts w:ascii="Times New Roman" w:hAnsi="Times New Roman" w:cs="Times New Roman"/>
                <w:sz w:val="24"/>
                <w:szCs w:val="24"/>
              </w:rPr>
              <w:t xml:space="preserve">, Державна стратегія регіонального розвитку на період 2021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2027 рок</w:t>
            </w:r>
            <w:r w:rsidR="009E6746" w:rsidRPr="00E8457A">
              <w:rPr>
                <w:rFonts w:ascii="Times New Roman" w:hAnsi="Times New Roman" w:cs="Times New Roman"/>
                <w:sz w:val="24"/>
                <w:szCs w:val="24"/>
              </w:rPr>
              <w:t>ів</w:t>
            </w:r>
            <w:r w:rsidRPr="00E8457A">
              <w:rPr>
                <w:rFonts w:ascii="Times New Roman" w:hAnsi="Times New Roman" w:cs="Times New Roman"/>
                <w:sz w:val="24"/>
                <w:szCs w:val="24"/>
              </w:rPr>
              <w:t xml:space="preserve">, </w:t>
            </w:r>
          </w:p>
          <w:p w14:paraId="5D50640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20.12.2019 № 1630 та Р</w:t>
            </w:r>
            <w:r w:rsidRPr="00E8457A">
              <w:rPr>
                <w:rFonts w:ascii="Times New Roman" w:eastAsia="Calibri" w:hAnsi="Times New Roman" w:cs="Times New Roman"/>
                <w:sz w:val="24"/>
                <w:szCs w:val="24"/>
              </w:rPr>
              <w:t>егіональна</w:t>
            </w:r>
            <w:r w:rsidRPr="00E8457A">
              <w:rPr>
                <w:rFonts w:ascii="Times New Roman" w:hAnsi="Times New Roman" w:cs="Times New Roman"/>
                <w:sz w:val="24"/>
                <w:szCs w:val="24"/>
              </w:rPr>
              <w:t xml:space="preserve"> стратегія розвитку Закарпатської області на період 2021 – 2027 років</w:t>
            </w:r>
          </w:p>
        </w:tc>
        <w:tc>
          <w:tcPr>
            <w:tcW w:w="2265" w:type="dxa"/>
            <w:tcBorders>
              <w:top w:val="single" w:sz="4" w:space="0" w:color="000000"/>
              <w:left w:val="single" w:sz="4" w:space="0" w:color="000000"/>
              <w:bottom w:val="single" w:sz="4" w:space="0" w:color="000000"/>
              <w:right w:val="single" w:sz="4" w:space="0" w:color="000000"/>
            </w:tcBorders>
          </w:tcPr>
          <w:p w14:paraId="701B088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17.12.2020 № 64 (зі змінами)</w:t>
            </w:r>
          </w:p>
        </w:tc>
        <w:tc>
          <w:tcPr>
            <w:tcW w:w="1985" w:type="dxa"/>
            <w:tcBorders>
              <w:top w:val="single" w:sz="4" w:space="0" w:color="000000"/>
              <w:left w:val="single" w:sz="4" w:space="0" w:color="000000"/>
              <w:bottom w:val="single" w:sz="4" w:space="0" w:color="000000"/>
              <w:right w:val="single" w:sz="4" w:space="0" w:color="000000"/>
            </w:tcBorders>
          </w:tcPr>
          <w:p w14:paraId="58224F7F"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 xml:space="preserve">2021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2025 роки</w:t>
            </w:r>
          </w:p>
        </w:tc>
      </w:tr>
      <w:tr w:rsidR="006B6F3E" w:rsidRPr="00E8457A" w14:paraId="033F39EA"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2C27AD3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w:t>
            </w:r>
          </w:p>
        </w:tc>
        <w:tc>
          <w:tcPr>
            <w:tcW w:w="2687" w:type="dxa"/>
            <w:tcBorders>
              <w:top w:val="single" w:sz="4" w:space="0" w:color="000000"/>
              <w:left w:val="single" w:sz="4" w:space="0" w:color="000000"/>
              <w:bottom w:val="single" w:sz="4" w:space="0" w:color="000000"/>
              <w:right w:val="single" w:sz="4" w:space="0" w:color="000000"/>
            </w:tcBorders>
          </w:tcPr>
          <w:p w14:paraId="092C30B5"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розвитку освіти Закарпаття на 2023 – 2027 роки</w:t>
            </w:r>
          </w:p>
        </w:tc>
        <w:tc>
          <w:tcPr>
            <w:tcW w:w="3121" w:type="dxa"/>
            <w:tcBorders>
              <w:top w:val="single" w:sz="4" w:space="0" w:color="000000"/>
              <w:left w:val="single" w:sz="4" w:space="0" w:color="000000"/>
              <w:bottom w:val="single" w:sz="4" w:space="0" w:color="000000"/>
              <w:right w:val="single" w:sz="4" w:space="0" w:color="000000"/>
            </w:tcBorders>
          </w:tcPr>
          <w:p w14:paraId="7F55458D" w14:textId="26BEA27A"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Державна стратегія регіонального розвитку на 2021 – 2027 роки та  </w:t>
            </w:r>
            <w:r w:rsidR="009E6746" w:rsidRPr="00E8457A">
              <w:rPr>
                <w:rFonts w:ascii="Times New Roman" w:hAnsi="Times New Roman" w:cs="Times New Roman"/>
                <w:sz w:val="24"/>
                <w:szCs w:val="24"/>
              </w:rPr>
              <w:t>Р</w:t>
            </w:r>
            <w:r w:rsidRPr="00E8457A">
              <w:rPr>
                <w:rFonts w:ascii="Times New Roman" w:hAnsi="Times New Roman" w:cs="Times New Roman"/>
                <w:sz w:val="24"/>
                <w:szCs w:val="24"/>
              </w:rPr>
              <w:t>егіональна стратегія розвитку Закарпатської області на період 2021 – 2027 років</w:t>
            </w:r>
          </w:p>
        </w:tc>
        <w:tc>
          <w:tcPr>
            <w:tcW w:w="2265" w:type="dxa"/>
            <w:tcBorders>
              <w:top w:val="single" w:sz="4" w:space="0" w:color="000000"/>
              <w:left w:val="single" w:sz="4" w:space="0" w:color="000000"/>
              <w:bottom w:val="single" w:sz="4" w:space="0" w:color="000000"/>
              <w:right w:val="single" w:sz="4" w:space="0" w:color="000000"/>
            </w:tcBorders>
          </w:tcPr>
          <w:p w14:paraId="055A1C1A" w14:textId="18115F03"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06.12.2022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873 (зі змінами)</w:t>
            </w:r>
          </w:p>
        </w:tc>
        <w:tc>
          <w:tcPr>
            <w:tcW w:w="1985" w:type="dxa"/>
            <w:tcBorders>
              <w:top w:val="single" w:sz="4" w:space="0" w:color="000000"/>
              <w:left w:val="single" w:sz="4" w:space="0" w:color="000000"/>
              <w:bottom w:val="single" w:sz="4" w:space="0" w:color="000000"/>
              <w:right w:val="single" w:sz="4" w:space="0" w:color="000000"/>
            </w:tcBorders>
          </w:tcPr>
          <w:p w14:paraId="6CF4B7E2"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 xml:space="preserve">2023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2027 роки</w:t>
            </w:r>
          </w:p>
        </w:tc>
      </w:tr>
      <w:tr w:rsidR="006B6F3E" w:rsidRPr="00E8457A" w14:paraId="67EBD24E"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2B9D6D3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w:t>
            </w:r>
          </w:p>
        </w:tc>
        <w:tc>
          <w:tcPr>
            <w:tcW w:w="2687" w:type="dxa"/>
            <w:tcBorders>
              <w:top w:val="single" w:sz="4" w:space="0" w:color="000000"/>
              <w:left w:val="single" w:sz="4" w:space="0" w:color="000000"/>
              <w:bottom w:val="single" w:sz="4" w:space="0" w:color="000000"/>
              <w:right w:val="single" w:sz="4" w:space="0" w:color="000000"/>
            </w:tcBorders>
          </w:tcPr>
          <w:p w14:paraId="5172F0E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розвитку та функціонування української мови як державної в усіх сферах суспільного життя у Закарпатській області на 2023 – 2027 роки</w:t>
            </w:r>
          </w:p>
        </w:tc>
        <w:tc>
          <w:tcPr>
            <w:tcW w:w="3121" w:type="dxa"/>
            <w:tcBorders>
              <w:top w:val="single" w:sz="4" w:space="0" w:color="000000"/>
              <w:left w:val="single" w:sz="4" w:space="0" w:color="000000"/>
              <w:bottom w:val="single" w:sz="4" w:space="0" w:color="000000"/>
              <w:right w:val="single" w:sz="4" w:space="0" w:color="000000"/>
            </w:tcBorders>
          </w:tcPr>
          <w:p w14:paraId="4191BC2B"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Стратегія популяризації української мови до      2030 року „Сильна мова – успішна держава”</w:t>
            </w:r>
          </w:p>
        </w:tc>
        <w:tc>
          <w:tcPr>
            <w:tcW w:w="2265" w:type="dxa"/>
            <w:tcBorders>
              <w:top w:val="single" w:sz="4" w:space="0" w:color="000000"/>
              <w:left w:val="single" w:sz="4" w:space="0" w:color="000000"/>
              <w:bottom w:val="single" w:sz="4" w:space="0" w:color="000000"/>
              <w:right w:val="single" w:sz="4" w:space="0" w:color="000000"/>
            </w:tcBorders>
          </w:tcPr>
          <w:p w14:paraId="0EEC921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w:t>
            </w:r>
          </w:p>
          <w:p w14:paraId="24AC64DA" w14:textId="67BAFBCD"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голови ОДА – начальника ОВА         від 13.12.2022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895</w:t>
            </w:r>
          </w:p>
        </w:tc>
        <w:tc>
          <w:tcPr>
            <w:tcW w:w="1985" w:type="dxa"/>
            <w:tcBorders>
              <w:top w:val="single" w:sz="4" w:space="0" w:color="000000"/>
              <w:left w:val="single" w:sz="4" w:space="0" w:color="000000"/>
              <w:bottom w:val="single" w:sz="4" w:space="0" w:color="000000"/>
              <w:right w:val="single" w:sz="4" w:space="0" w:color="000000"/>
            </w:tcBorders>
          </w:tcPr>
          <w:p w14:paraId="04A5CE66"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 xml:space="preserve">2023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2027 роки</w:t>
            </w:r>
          </w:p>
        </w:tc>
      </w:tr>
      <w:tr w:rsidR="006B6F3E" w:rsidRPr="00E8457A" w14:paraId="2A9C20D4"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CEFDD77"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w:t>
            </w:r>
          </w:p>
        </w:tc>
        <w:tc>
          <w:tcPr>
            <w:tcW w:w="2687" w:type="dxa"/>
            <w:tcBorders>
              <w:top w:val="single" w:sz="4" w:space="0" w:color="000000"/>
              <w:left w:val="single" w:sz="4" w:space="0" w:color="000000"/>
              <w:bottom w:val="single" w:sz="4" w:space="0" w:color="000000"/>
              <w:right w:val="single" w:sz="4" w:space="0" w:color="000000"/>
            </w:tcBorders>
          </w:tcPr>
          <w:p w14:paraId="791003F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цільова програма національно-</w:t>
            </w:r>
            <w:r w:rsidRPr="00E8457A">
              <w:rPr>
                <w:rFonts w:ascii="Times New Roman" w:hAnsi="Times New Roman" w:cs="Times New Roman"/>
                <w:sz w:val="24"/>
                <w:szCs w:val="24"/>
              </w:rPr>
              <w:lastRenderedPageBreak/>
              <w:t>патріотичного виховання дітей та молоді на  2023 – 2025 роки</w:t>
            </w:r>
          </w:p>
        </w:tc>
        <w:tc>
          <w:tcPr>
            <w:tcW w:w="3121" w:type="dxa"/>
            <w:tcBorders>
              <w:top w:val="single" w:sz="4" w:space="0" w:color="000000"/>
              <w:left w:val="single" w:sz="4" w:space="0" w:color="000000"/>
              <w:bottom w:val="single" w:sz="4" w:space="0" w:color="000000"/>
              <w:right w:val="single" w:sz="4" w:space="0" w:color="000000"/>
            </w:tcBorders>
          </w:tcPr>
          <w:p w14:paraId="7675A7A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Державна цільова соціальна програма  національно-</w:t>
            </w:r>
            <w:r w:rsidRPr="00E8457A">
              <w:rPr>
                <w:rFonts w:ascii="Times New Roman" w:hAnsi="Times New Roman" w:cs="Times New Roman"/>
                <w:sz w:val="24"/>
                <w:szCs w:val="24"/>
              </w:rPr>
              <w:lastRenderedPageBreak/>
              <w:t>патріотичного виховання на період до 2025 року</w:t>
            </w:r>
          </w:p>
        </w:tc>
        <w:tc>
          <w:tcPr>
            <w:tcW w:w="2265" w:type="dxa"/>
            <w:tcBorders>
              <w:top w:val="single" w:sz="4" w:space="0" w:color="000000"/>
              <w:left w:val="single" w:sz="4" w:space="0" w:color="000000"/>
              <w:bottom w:val="single" w:sz="4" w:space="0" w:color="000000"/>
              <w:right w:val="single" w:sz="4" w:space="0" w:color="000000"/>
            </w:tcBorders>
          </w:tcPr>
          <w:p w14:paraId="1AAD61B3" w14:textId="1421F84A"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w:t>
            </w:r>
            <w:r w:rsidRPr="00E8457A">
              <w:rPr>
                <w:rFonts w:ascii="Times New Roman" w:hAnsi="Times New Roman" w:cs="Times New Roman"/>
                <w:sz w:val="24"/>
                <w:szCs w:val="24"/>
              </w:rPr>
              <w:lastRenderedPageBreak/>
              <w:t xml:space="preserve">начальника ОВА         від 13.12.2022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896</w:t>
            </w:r>
          </w:p>
        </w:tc>
        <w:tc>
          <w:tcPr>
            <w:tcW w:w="1985" w:type="dxa"/>
            <w:tcBorders>
              <w:top w:val="single" w:sz="4" w:space="0" w:color="000000"/>
              <w:left w:val="single" w:sz="4" w:space="0" w:color="000000"/>
              <w:bottom w:val="single" w:sz="4" w:space="0" w:color="000000"/>
              <w:right w:val="single" w:sz="4" w:space="0" w:color="000000"/>
            </w:tcBorders>
          </w:tcPr>
          <w:p w14:paraId="0889D424"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lastRenderedPageBreak/>
              <w:t xml:space="preserve">2023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2025 роки</w:t>
            </w:r>
          </w:p>
        </w:tc>
      </w:tr>
      <w:tr w:rsidR="006B6F3E" w:rsidRPr="00E8457A" w14:paraId="11A9FAE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2A41DE3"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6.</w:t>
            </w:r>
          </w:p>
        </w:tc>
        <w:tc>
          <w:tcPr>
            <w:tcW w:w="2687" w:type="dxa"/>
            <w:tcBorders>
              <w:top w:val="single" w:sz="4" w:space="0" w:color="000000"/>
              <w:left w:val="single" w:sz="4" w:space="0" w:color="000000"/>
              <w:bottom w:val="single" w:sz="4" w:space="0" w:color="000000"/>
              <w:right w:val="single" w:sz="4" w:space="0" w:color="000000"/>
            </w:tcBorders>
          </w:tcPr>
          <w:p w14:paraId="2D1B6223"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Регіональна програма „Молодь Закарпаття” на 2021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2025 роки</w:t>
            </w:r>
          </w:p>
        </w:tc>
        <w:tc>
          <w:tcPr>
            <w:tcW w:w="3121" w:type="dxa"/>
            <w:tcBorders>
              <w:top w:val="single" w:sz="4" w:space="0" w:color="000000"/>
              <w:left w:val="single" w:sz="4" w:space="0" w:color="000000"/>
              <w:bottom w:val="single" w:sz="4" w:space="0" w:color="000000"/>
              <w:right w:val="single" w:sz="4" w:space="0" w:color="000000"/>
            </w:tcBorders>
          </w:tcPr>
          <w:p w14:paraId="0E9095EF"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Закони України „Про сприяння соціальному становленню та розвитку молоді в Україні”, „Про молодіжні та дитячі громадські організації”</w:t>
            </w:r>
          </w:p>
        </w:tc>
        <w:tc>
          <w:tcPr>
            <w:tcW w:w="2265" w:type="dxa"/>
            <w:tcBorders>
              <w:top w:val="single" w:sz="4" w:space="0" w:color="000000"/>
              <w:left w:val="single" w:sz="4" w:space="0" w:color="000000"/>
              <w:bottom w:val="single" w:sz="4" w:space="0" w:color="000000"/>
              <w:right w:val="single" w:sz="4" w:space="0" w:color="000000"/>
            </w:tcBorders>
          </w:tcPr>
          <w:p w14:paraId="5BD4B4A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17.12.2020   № 59 (зі змінами)</w:t>
            </w:r>
          </w:p>
        </w:tc>
        <w:tc>
          <w:tcPr>
            <w:tcW w:w="1985" w:type="dxa"/>
            <w:tcBorders>
              <w:top w:val="single" w:sz="4" w:space="0" w:color="000000"/>
              <w:left w:val="single" w:sz="4" w:space="0" w:color="000000"/>
              <w:bottom w:val="single" w:sz="4" w:space="0" w:color="000000"/>
              <w:right w:val="single" w:sz="4" w:space="0" w:color="000000"/>
            </w:tcBorders>
          </w:tcPr>
          <w:p w14:paraId="0A239223"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 xml:space="preserve">2021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2025 роки</w:t>
            </w:r>
          </w:p>
        </w:tc>
      </w:tr>
      <w:tr w:rsidR="006B6F3E" w:rsidRPr="00E8457A" w14:paraId="55B2002A"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10BD7A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7.</w:t>
            </w:r>
          </w:p>
        </w:tc>
        <w:tc>
          <w:tcPr>
            <w:tcW w:w="2687" w:type="dxa"/>
            <w:tcBorders>
              <w:top w:val="single" w:sz="4" w:space="0" w:color="000000"/>
              <w:left w:val="single" w:sz="4" w:space="0" w:color="000000"/>
              <w:bottom w:val="single" w:sz="4" w:space="0" w:color="000000"/>
              <w:right w:val="single" w:sz="4" w:space="0" w:color="000000"/>
            </w:tcBorders>
          </w:tcPr>
          <w:p w14:paraId="7E5DB434"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розвитку фізичної культури і спорту на 2025 – 2029 роки</w:t>
            </w:r>
          </w:p>
        </w:tc>
        <w:tc>
          <w:tcPr>
            <w:tcW w:w="3121" w:type="dxa"/>
            <w:tcBorders>
              <w:top w:val="single" w:sz="4" w:space="0" w:color="000000"/>
              <w:left w:val="single" w:sz="4" w:space="0" w:color="000000"/>
              <w:bottom w:val="single" w:sz="4" w:space="0" w:color="000000"/>
              <w:right w:val="single" w:sz="4" w:space="0" w:color="000000"/>
            </w:tcBorders>
          </w:tcPr>
          <w:p w14:paraId="6BD71D1C" w14:textId="78FB5E55"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Стратегія розвитку фізичної культури і спорту на період до 2028 року</w:t>
            </w:r>
          </w:p>
        </w:tc>
        <w:tc>
          <w:tcPr>
            <w:tcW w:w="2265" w:type="dxa"/>
            <w:tcBorders>
              <w:top w:val="single" w:sz="4" w:space="0" w:color="000000"/>
              <w:left w:val="single" w:sz="4" w:space="0" w:color="000000"/>
              <w:bottom w:val="single" w:sz="4" w:space="0" w:color="000000"/>
              <w:right w:val="single" w:sz="4" w:space="0" w:color="000000"/>
            </w:tcBorders>
          </w:tcPr>
          <w:p w14:paraId="6C9EB32C" w14:textId="10646222" w:rsidR="009E6746" w:rsidRPr="00E8457A" w:rsidRDefault="009E6746" w:rsidP="009E6746">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Розпорядження голови ОДА – начальника ОВА       від 09.12.2024           № 1117</w:t>
            </w:r>
          </w:p>
          <w:p w14:paraId="36849C81" w14:textId="5E5ED7FE"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1874D8E8"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 xml:space="preserve">2025 </w:t>
            </w:r>
            <w:r w:rsidRPr="00E8457A">
              <w:rPr>
                <w:rFonts w:ascii="Times New Roman" w:hAnsi="Times New Roman" w:cs="Times New Roman"/>
                <w:sz w:val="24"/>
                <w:szCs w:val="24"/>
                <w:highlight w:val="white"/>
              </w:rPr>
              <w:t>–</w:t>
            </w:r>
            <w:r w:rsidRPr="00E8457A">
              <w:rPr>
                <w:rFonts w:ascii="Times New Roman" w:hAnsi="Times New Roman" w:cs="Times New Roman"/>
                <w:sz w:val="24"/>
                <w:szCs w:val="24"/>
              </w:rPr>
              <w:t xml:space="preserve"> 2029 роки</w:t>
            </w:r>
          </w:p>
        </w:tc>
      </w:tr>
      <w:tr w:rsidR="006B6F3E" w:rsidRPr="00E8457A" w14:paraId="2BC9AA87"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28BD3AD4"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8.</w:t>
            </w:r>
          </w:p>
        </w:tc>
        <w:tc>
          <w:tcPr>
            <w:tcW w:w="2687" w:type="dxa"/>
            <w:tcBorders>
              <w:top w:val="single" w:sz="4" w:space="0" w:color="000000"/>
              <w:left w:val="single" w:sz="4" w:space="0" w:color="000000"/>
              <w:bottom w:val="single" w:sz="4" w:space="0" w:color="000000"/>
              <w:right w:val="single" w:sz="4" w:space="0" w:color="000000"/>
            </w:tcBorders>
          </w:tcPr>
          <w:p w14:paraId="7E869C3F"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Комплексна програма підтримки внутрішньо переміщених осіб у Закарпатській області на 2023 – 2025 роки</w:t>
            </w:r>
          </w:p>
          <w:p w14:paraId="0D2516C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62E857F7"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Видатки, пов’язані з наданням підтримки внутрішньо переміщеним та/або евакуйованим особам у зв’язку із введенням воєнного стану</w:t>
            </w:r>
          </w:p>
        </w:tc>
        <w:tc>
          <w:tcPr>
            <w:tcW w:w="2265" w:type="dxa"/>
            <w:tcBorders>
              <w:top w:val="single" w:sz="4" w:space="0" w:color="000000"/>
              <w:left w:val="single" w:sz="4" w:space="0" w:color="000000"/>
              <w:bottom w:val="single" w:sz="4" w:space="0" w:color="000000"/>
              <w:right w:val="single" w:sz="4" w:space="0" w:color="000000"/>
            </w:tcBorders>
          </w:tcPr>
          <w:p w14:paraId="2F54B7A7" w14:textId="77777777" w:rsidR="009E6746"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04.09.2023 </w:t>
            </w:r>
          </w:p>
          <w:p w14:paraId="06837FFE" w14:textId="60164EEB"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785 (зі змінами)</w:t>
            </w:r>
          </w:p>
          <w:p w14:paraId="7DD1DDE7"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773AF4AE"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2025 роки</w:t>
            </w:r>
          </w:p>
        </w:tc>
      </w:tr>
      <w:tr w:rsidR="006B6F3E" w:rsidRPr="00E8457A" w14:paraId="7D307F6B"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729FC57F"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9.</w:t>
            </w:r>
          </w:p>
        </w:tc>
        <w:tc>
          <w:tcPr>
            <w:tcW w:w="2687" w:type="dxa"/>
            <w:tcBorders>
              <w:top w:val="single" w:sz="4" w:space="0" w:color="000000"/>
              <w:left w:val="single" w:sz="4" w:space="0" w:color="000000"/>
              <w:bottom w:val="single" w:sz="4" w:space="0" w:color="000000"/>
              <w:right w:val="single" w:sz="4" w:space="0" w:color="000000"/>
            </w:tcBorders>
          </w:tcPr>
          <w:p w14:paraId="76688BC6"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Цільова програма „Тепла оселя” з підтримки енергомодернізації багатоквартирних будинків в Закарпатській області, які беруть участь у програмі „ЕНЕРГО-ДІМ” державної установи „Фонд енерго-ефективності”, на 2022 – 2025 роки</w:t>
            </w:r>
          </w:p>
        </w:tc>
        <w:tc>
          <w:tcPr>
            <w:tcW w:w="3121" w:type="dxa"/>
            <w:tcBorders>
              <w:top w:val="single" w:sz="4" w:space="0" w:color="000000"/>
              <w:left w:val="single" w:sz="4" w:space="0" w:color="000000"/>
              <w:bottom w:val="single" w:sz="4" w:space="0" w:color="000000"/>
              <w:right w:val="single" w:sz="4" w:space="0" w:color="000000"/>
            </w:tcBorders>
          </w:tcPr>
          <w:p w14:paraId="23C727D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Закони України „Про місцеве самоврядування в Україні”, „Про енергетичну ефективність”, „Про Фонд енергоефективності”</w:t>
            </w:r>
          </w:p>
        </w:tc>
        <w:tc>
          <w:tcPr>
            <w:tcW w:w="2265" w:type="dxa"/>
            <w:tcBorders>
              <w:top w:val="single" w:sz="4" w:space="0" w:color="000000"/>
              <w:left w:val="single" w:sz="4" w:space="0" w:color="000000"/>
              <w:bottom w:val="single" w:sz="4" w:space="0" w:color="000000"/>
              <w:right w:val="single" w:sz="4" w:space="0" w:color="000000"/>
            </w:tcBorders>
          </w:tcPr>
          <w:p w14:paraId="082BF314" w14:textId="77777777" w:rsidR="009E6746"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24.10.2022 </w:t>
            </w:r>
          </w:p>
          <w:p w14:paraId="2A500ECA" w14:textId="3AB9E250"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690 (зі змінами)</w:t>
            </w:r>
          </w:p>
        </w:tc>
        <w:tc>
          <w:tcPr>
            <w:tcW w:w="1985" w:type="dxa"/>
            <w:tcBorders>
              <w:top w:val="single" w:sz="4" w:space="0" w:color="000000"/>
              <w:left w:val="single" w:sz="4" w:space="0" w:color="000000"/>
              <w:bottom w:val="single" w:sz="4" w:space="0" w:color="000000"/>
              <w:right w:val="single" w:sz="4" w:space="0" w:color="000000"/>
            </w:tcBorders>
          </w:tcPr>
          <w:p w14:paraId="5C543140"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2025 роки</w:t>
            </w:r>
          </w:p>
          <w:p w14:paraId="24F2443C"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p>
        </w:tc>
      </w:tr>
      <w:tr w:rsidR="006B6F3E" w:rsidRPr="00E8457A" w14:paraId="03EE1739"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89532F7"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10.</w:t>
            </w:r>
          </w:p>
        </w:tc>
        <w:tc>
          <w:tcPr>
            <w:tcW w:w="2687" w:type="dxa"/>
            <w:tcBorders>
              <w:top w:val="single" w:sz="4" w:space="0" w:color="000000"/>
              <w:left w:val="single" w:sz="4" w:space="0" w:color="000000"/>
              <w:bottom w:val="single" w:sz="4" w:space="0" w:color="000000"/>
              <w:right w:val="single" w:sz="4" w:space="0" w:color="000000"/>
            </w:tcBorders>
          </w:tcPr>
          <w:p w14:paraId="1ED11AC1"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поводження з твердими побутовими відходами у Закарпатській області на 2023 – 2026 роки</w:t>
            </w:r>
          </w:p>
        </w:tc>
        <w:tc>
          <w:tcPr>
            <w:tcW w:w="3121" w:type="dxa"/>
            <w:tcBorders>
              <w:top w:val="single" w:sz="4" w:space="0" w:color="000000"/>
              <w:left w:val="single" w:sz="4" w:space="0" w:color="000000"/>
              <w:bottom w:val="single" w:sz="4" w:space="0" w:color="000000"/>
              <w:right w:val="single" w:sz="4" w:space="0" w:color="000000"/>
            </w:tcBorders>
          </w:tcPr>
          <w:p w14:paraId="56FC1C9A" w14:textId="11158A2A"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Постанова Кабінету Міністрів України від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04 березня 2004 року № 265 „Про затвердження Програми поводження з твердими побутовими відходами”</w:t>
            </w:r>
          </w:p>
        </w:tc>
        <w:tc>
          <w:tcPr>
            <w:tcW w:w="2265" w:type="dxa"/>
            <w:tcBorders>
              <w:top w:val="single" w:sz="4" w:space="0" w:color="000000"/>
              <w:left w:val="single" w:sz="4" w:space="0" w:color="000000"/>
              <w:bottom w:val="single" w:sz="4" w:space="0" w:color="000000"/>
              <w:right w:val="single" w:sz="4" w:space="0" w:color="000000"/>
            </w:tcBorders>
          </w:tcPr>
          <w:p w14:paraId="20E22C8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w:t>
            </w:r>
          </w:p>
          <w:p w14:paraId="0C6E7CDD" w14:textId="77777777" w:rsidR="009E6746"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голови ОДА – начальника ОВА від 16.11.2022 </w:t>
            </w:r>
          </w:p>
          <w:p w14:paraId="1FD2A55D" w14:textId="026233EB"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765 (зі змінами)</w:t>
            </w:r>
          </w:p>
        </w:tc>
        <w:tc>
          <w:tcPr>
            <w:tcW w:w="1985" w:type="dxa"/>
            <w:tcBorders>
              <w:top w:val="single" w:sz="4" w:space="0" w:color="000000"/>
              <w:left w:val="single" w:sz="4" w:space="0" w:color="000000"/>
              <w:bottom w:val="single" w:sz="4" w:space="0" w:color="000000"/>
              <w:right w:val="single" w:sz="4" w:space="0" w:color="000000"/>
            </w:tcBorders>
          </w:tcPr>
          <w:p w14:paraId="6F1E995A"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2026 роки</w:t>
            </w:r>
          </w:p>
        </w:tc>
      </w:tr>
      <w:tr w:rsidR="006B6F3E" w:rsidRPr="00E8457A" w14:paraId="34801520"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FFD8D3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11.</w:t>
            </w:r>
          </w:p>
        </w:tc>
        <w:tc>
          <w:tcPr>
            <w:tcW w:w="2687" w:type="dxa"/>
            <w:tcBorders>
              <w:top w:val="single" w:sz="4" w:space="0" w:color="000000"/>
              <w:left w:val="single" w:sz="4" w:space="0" w:color="000000"/>
              <w:bottom w:val="single" w:sz="4" w:space="0" w:color="000000"/>
              <w:right w:val="single" w:sz="4" w:space="0" w:color="000000"/>
            </w:tcBorders>
          </w:tcPr>
          <w:p w14:paraId="1D1E867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соціальна про-грама „Питна вода Закарпаття” на 2023 – 2026 роки</w:t>
            </w:r>
          </w:p>
        </w:tc>
        <w:tc>
          <w:tcPr>
            <w:tcW w:w="3121" w:type="dxa"/>
            <w:tcBorders>
              <w:top w:val="single" w:sz="4" w:space="0" w:color="000000"/>
              <w:left w:val="single" w:sz="4" w:space="0" w:color="000000"/>
              <w:bottom w:val="single" w:sz="4" w:space="0" w:color="000000"/>
              <w:right w:val="single" w:sz="4" w:space="0" w:color="000000"/>
            </w:tcBorders>
          </w:tcPr>
          <w:p w14:paraId="37185745" w14:textId="2916F460"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 xml:space="preserve">Концепція Загально-державної цільової соціальної програми „Питна вода України” на </w:t>
            </w:r>
            <w:r w:rsidRPr="00E8457A">
              <w:rPr>
                <w:rFonts w:ascii="Times New Roman" w:hAnsi="Times New Roman" w:cs="Times New Roman"/>
                <w:sz w:val="24"/>
                <w:szCs w:val="24"/>
              </w:rPr>
              <w:t xml:space="preserve">2023 – 2026 </w:t>
            </w:r>
            <w:r w:rsidRPr="00E8457A">
              <w:rPr>
                <w:rFonts w:ascii="Times New Roman" w:hAnsi="Times New Roman" w:cs="Times New Roman"/>
                <w:sz w:val="24"/>
                <w:szCs w:val="24"/>
                <w:highlight w:val="white"/>
              </w:rPr>
              <w:t xml:space="preserve">роки, схвалена </w:t>
            </w:r>
            <w:r w:rsidRPr="00E8457A">
              <w:rPr>
                <w:rFonts w:ascii="Times New Roman" w:hAnsi="Times New Roman" w:cs="Times New Roman"/>
                <w:sz w:val="24"/>
                <w:szCs w:val="24"/>
                <w:highlight w:val="white"/>
              </w:rPr>
              <w:lastRenderedPageBreak/>
              <w:t xml:space="preserve">розпорядженням Кабінету Міністрів України від </w:t>
            </w:r>
            <w:r w:rsidR="009E6746" w:rsidRPr="00E8457A">
              <w:rPr>
                <w:rFonts w:ascii="Times New Roman" w:hAnsi="Times New Roman" w:cs="Times New Roman"/>
                <w:sz w:val="24"/>
                <w:szCs w:val="24"/>
                <w:highlight w:val="white"/>
              </w:rPr>
              <w:t xml:space="preserve">          </w:t>
            </w:r>
            <w:r w:rsidRPr="00E8457A">
              <w:rPr>
                <w:rFonts w:ascii="Times New Roman" w:hAnsi="Times New Roman" w:cs="Times New Roman"/>
                <w:sz w:val="24"/>
                <w:szCs w:val="24"/>
                <w:highlight w:val="white"/>
              </w:rPr>
              <w:t>28 квітня 2021 року № 388-р</w:t>
            </w:r>
            <w:r w:rsidR="009E6746" w:rsidRPr="00E8457A">
              <w:rPr>
                <w:rFonts w:ascii="Times New Roman" w:hAnsi="Times New Roman" w:cs="Times New Roman"/>
                <w:sz w:val="24"/>
                <w:szCs w:val="24"/>
                <w:highlight w:val="white"/>
              </w:rPr>
              <w:t xml:space="preserve"> </w:t>
            </w:r>
            <w:r w:rsidRPr="00E8457A">
              <w:rPr>
                <w:rFonts w:ascii="Times New Roman" w:hAnsi="Times New Roman" w:cs="Times New Roman"/>
                <w:sz w:val="24"/>
                <w:szCs w:val="24"/>
                <w:highlight w:val="white"/>
              </w:rPr>
              <w:t xml:space="preserve">рішення Ради Національної безпеки і оборони України від 30 липня  2021 року „Про стан водних ресурсів України”, введене в дію Указом Президента України від 13 серпня 2021 року                   № 357/2021 „Про рішення Ради національної безпеки і оборони України від </w:t>
            </w:r>
            <w:r w:rsidR="009E6746" w:rsidRPr="00E8457A">
              <w:rPr>
                <w:rFonts w:ascii="Times New Roman" w:hAnsi="Times New Roman" w:cs="Times New Roman"/>
                <w:sz w:val="24"/>
                <w:szCs w:val="24"/>
                <w:highlight w:val="white"/>
              </w:rPr>
              <w:t xml:space="preserve">              </w:t>
            </w:r>
            <w:r w:rsidRPr="00E8457A">
              <w:rPr>
                <w:rFonts w:ascii="Times New Roman" w:hAnsi="Times New Roman" w:cs="Times New Roman"/>
                <w:sz w:val="24"/>
                <w:szCs w:val="24"/>
                <w:highlight w:val="white"/>
              </w:rPr>
              <w:t>30 липня  2021 року „Про стан водних ресурсів України”, проєкт Закону України „</w:t>
            </w:r>
            <w:r w:rsidRPr="00E8457A">
              <w:rPr>
                <w:rFonts w:ascii="Times New Roman" w:hAnsi="Times New Roman" w:cs="Times New Roman"/>
                <w:sz w:val="24"/>
                <w:szCs w:val="24"/>
              </w:rPr>
              <w:t>Про Загальнодержавну цільову соціальну програму „Питна вода України” на 2022 — 2026 роки</w:t>
            </w:r>
            <w:r w:rsidRPr="00E8457A">
              <w:rPr>
                <w:rFonts w:ascii="Times New Roman" w:hAnsi="Times New Roman" w:cs="Times New Roman"/>
                <w:sz w:val="24"/>
                <w:szCs w:val="24"/>
                <w:highlight w:val="white"/>
              </w:rPr>
              <w:t xml:space="preserve">” </w:t>
            </w:r>
            <w:r w:rsidRPr="00E8457A">
              <w:rPr>
                <w:rFonts w:ascii="Times New Roman" w:hAnsi="Times New Roman" w:cs="Times New Roman"/>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tcPr>
          <w:p w14:paraId="3BD8D113"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w:t>
            </w:r>
          </w:p>
          <w:p w14:paraId="22EF0A2D" w14:textId="77777777" w:rsidR="009E6746"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голови ОДА – начальника ОВА        від 01.12.2022 </w:t>
            </w:r>
          </w:p>
          <w:p w14:paraId="07D9AC09" w14:textId="05B8F080"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 838 (зі змінами)                     </w:t>
            </w:r>
          </w:p>
        </w:tc>
        <w:tc>
          <w:tcPr>
            <w:tcW w:w="1985" w:type="dxa"/>
            <w:tcBorders>
              <w:top w:val="single" w:sz="4" w:space="0" w:color="000000"/>
              <w:left w:val="single" w:sz="4" w:space="0" w:color="000000"/>
              <w:bottom w:val="single" w:sz="4" w:space="0" w:color="000000"/>
              <w:right w:val="single" w:sz="4" w:space="0" w:color="000000"/>
            </w:tcBorders>
          </w:tcPr>
          <w:p w14:paraId="44A9787C"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2026 роки</w:t>
            </w:r>
          </w:p>
        </w:tc>
      </w:tr>
      <w:tr w:rsidR="006B6F3E" w:rsidRPr="00E8457A" w14:paraId="334BCE53"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30B72B9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12.</w:t>
            </w:r>
          </w:p>
        </w:tc>
        <w:tc>
          <w:tcPr>
            <w:tcW w:w="2687" w:type="dxa"/>
            <w:tcBorders>
              <w:top w:val="single" w:sz="4" w:space="0" w:color="000000"/>
              <w:left w:val="single" w:sz="4" w:space="0" w:color="000000"/>
              <w:bottom w:val="single" w:sz="4" w:space="0" w:color="000000"/>
              <w:right w:val="single" w:sz="4" w:space="0" w:color="000000"/>
            </w:tcBorders>
          </w:tcPr>
          <w:p w14:paraId="7E0F235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 xml:space="preserve">Комплексна програма розвитку цивільного захисту Закарпатської області на </w:t>
            </w:r>
            <w:r w:rsidRPr="00E8457A">
              <w:rPr>
                <w:rFonts w:ascii="Times New Roman" w:hAnsi="Times New Roman" w:cs="Times New Roman"/>
                <w:sz w:val="24"/>
                <w:szCs w:val="24"/>
              </w:rPr>
              <w:t>2025 – 2029 роки</w:t>
            </w:r>
            <w:r w:rsidRPr="00E8457A">
              <w:rPr>
                <w:rFonts w:ascii="Times New Roman" w:hAnsi="Times New Roman" w:cs="Times New Roman"/>
                <w:sz w:val="24"/>
                <w:szCs w:val="24"/>
                <w:highlight w:val="white"/>
              </w:rPr>
              <w:t xml:space="preserve"> </w:t>
            </w:r>
          </w:p>
        </w:tc>
        <w:tc>
          <w:tcPr>
            <w:tcW w:w="3121" w:type="dxa"/>
            <w:tcBorders>
              <w:top w:val="single" w:sz="4" w:space="0" w:color="000000"/>
              <w:left w:val="single" w:sz="4" w:space="0" w:color="000000"/>
              <w:bottom w:val="single" w:sz="4" w:space="0" w:color="000000"/>
              <w:right w:val="single" w:sz="4" w:space="0" w:color="000000"/>
            </w:tcBorders>
          </w:tcPr>
          <w:p w14:paraId="25CB3C90"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 xml:space="preserve">Кодекс цивільного захисту, постанова Кабінету Міністрів України від                30 вересня 2015 року               № 775 </w:t>
            </w:r>
            <w:r w:rsidRPr="00E8457A">
              <w:rPr>
                <w:rFonts w:ascii="Times New Roman" w:eastAsia="Calibri" w:hAnsi="Times New Roman" w:cs="Times New Roman"/>
                <w:sz w:val="24"/>
                <w:szCs w:val="24"/>
              </w:rPr>
              <w:t>„</w:t>
            </w:r>
            <w:r w:rsidRPr="00E8457A">
              <w:rPr>
                <w:rFonts w:ascii="Times New Roman" w:hAnsi="Times New Roman" w:cs="Times New Roman"/>
                <w:sz w:val="24"/>
                <w:szCs w:val="24"/>
                <w:highlight w:val="white"/>
              </w:rPr>
              <w:t>Про затвердження Порядку створення та використання матеріальних резервів для запобігання і ліквідації наслідків надзвичайних  ситуацій</w:t>
            </w:r>
            <w:r w:rsidRPr="00E8457A">
              <w:rPr>
                <w:rFonts w:ascii="Times New Roman" w:eastAsia="Calibri" w:hAnsi="Times New Roman" w:cs="Times New Roman"/>
                <w:bCs/>
                <w:sz w:val="24"/>
                <w:szCs w:val="24"/>
              </w:rPr>
              <w:t>”</w:t>
            </w:r>
            <w:r w:rsidRPr="00E8457A">
              <w:rPr>
                <w:rFonts w:ascii="Times New Roman" w:hAnsi="Times New Roman" w:cs="Times New Roman"/>
                <w:sz w:val="24"/>
                <w:szCs w:val="24"/>
                <w:highlight w:val="white"/>
              </w:rPr>
              <w:t xml:space="preserve"> (із змінами)</w:t>
            </w:r>
          </w:p>
        </w:tc>
        <w:tc>
          <w:tcPr>
            <w:tcW w:w="2265" w:type="dxa"/>
            <w:tcBorders>
              <w:top w:val="single" w:sz="4" w:space="0" w:color="000000"/>
              <w:left w:val="single" w:sz="4" w:space="0" w:color="000000"/>
              <w:bottom w:val="single" w:sz="4" w:space="0" w:color="000000"/>
              <w:right w:val="single" w:sz="4" w:space="0" w:color="000000"/>
            </w:tcBorders>
          </w:tcPr>
          <w:p w14:paraId="00DF1B4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w:t>
            </w:r>
          </w:p>
          <w:p w14:paraId="0A267120" w14:textId="43C60D99"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rPr>
              <w:t xml:space="preserve">голови ОДА – начальника ОВА        від 10.08.2024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855 </w:t>
            </w:r>
          </w:p>
        </w:tc>
        <w:tc>
          <w:tcPr>
            <w:tcW w:w="1985" w:type="dxa"/>
            <w:tcBorders>
              <w:top w:val="single" w:sz="4" w:space="0" w:color="000000"/>
              <w:left w:val="single" w:sz="4" w:space="0" w:color="000000"/>
              <w:bottom w:val="single" w:sz="4" w:space="0" w:color="000000"/>
              <w:right w:val="single" w:sz="4" w:space="0" w:color="000000"/>
            </w:tcBorders>
          </w:tcPr>
          <w:p w14:paraId="7FCE958A"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highlight w:val="white"/>
              </w:rPr>
            </w:pPr>
            <w:r w:rsidRPr="00E8457A">
              <w:rPr>
                <w:rFonts w:ascii="Times New Roman" w:hAnsi="Times New Roman" w:cs="Times New Roman"/>
                <w:sz w:val="24"/>
                <w:szCs w:val="24"/>
              </w:rPr>
              <w:t>2025 – 2029 роки</w:t>
            </w:r>
          </w:p>
        </w:tc>
      </w:tr>
      <w:tr w:rsidR="006B6F3E" w:rsidRPr="00E8457A" w14:paraId="53FCF783"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7E3719B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13.</w:t>
            </w:r>
          </w:p>
        </w:tc>
        <w:tc>
          <w:tcPr>
            <w:tcW w:w="2687" w:type="dxa"/>
            <w:tcBorders>
              <w:top w:val="single" w:sz="4" w:space="0" w:color="000000"/>
              <w:left w:val="single" w:sz="4" w:space="0" w:color="000000"/>
              <w:bottom w:val="single" w:sz="4" w:space="0" w:color="000000"/>
              <w:right w:val="single" w:sz="4" w:space="0" w:color="000000"/>
            </w:tcBorders>
          </w:tcPr>
          <w:p w14:paraId="22E1AFD0"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Регіональна програма підготовки населення до національного спротиву на 2023 – 2027 роки</w:t>
            </w:r>
          </w:p>
          <w:p w14:paraId="472272A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p>
        </w:tc>
        <w:tc>
          <w:tcPr>
            <w:tcW w:w="3121" w:type="dxa"/>
            <w:tcBorders>
              <w:top w:val="single" w:sz="4" w:space="0" w:color="000000"/>
              <w:left w:val="single" w:sz="4" w:space="0" w:color="000000"/>
              <w:bottom w:val="single" w:sz="4" w:space="0" w:color="000000"/>
              <w:right w:val="single" w:sz="4" w:space="0" w:color="000000"/>
            </w:tcBorders>
          </w:tcPr>
          <w:p w14:paraId="0F94BA46" w14:textId="20046D04"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 xml:space="preserve">Закони України </w:t>
            </w:r>
            <w:r w:rsidRPr="00E8457A">
              <w:rPr>
                <w:rFonts w:ascii="Times New Roman" w:eastAsia="Calibri" w:hAnsi="Times New Roman" w:cs="Times New Roman"/>
                <w:sz w:val="24"/>
                <w:szCs w:val="24"/>
              </w:rPr>
              <w:t>„</w:t>
            </w:r>
            <w:r w:rsidRPr="00E8457A">
              <w:rPr>
                <w:rFonts w:ascii="Times New Roman" w:hAnsi="Times New Roman" w:cs="Times New Roman"/>
                <w:sz w:val="24"/>
                <w:szCs w:val="24"/>
                <w:highlight w:val="white"/>
              </w:rPr>
              <w:t>Про основи національного спротиву”, „Про військо-вий обов’язок і військову службу”, „Про оборону України”, акти Президента України, Кабінету Міністрів України</w:t>
            </w:r>
          </w:p>
        </w:tc>
        <w:tc>
          <w:tcPr>
            <w:tcW w:w="2265" w:type="dxa"/>
            <w:tcBorders>
              <w:top w:val="single" w:sz="4" w:space="0" w:color="000000"/>
              <w:left w:val="single" w:sz="4" w:space="0" w:color="000000"/>
              <w:bottom w:val="single" w:sz="4" w:space="0" w:color="000000"/>
              <w:right w:val="single" w:sz="4" w:space="0" w:color="000000"/>
            </w:tcBorders>
          </w:tcPr>
          <w:p w14:paraId="57BAC7D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w:t>
            </w:r>
          </w:p>
          <w:p w14:paraId="3391C76B" w14:textId="16D54A48"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rPr>
              <w:t xml:space="preserve">голови ОДА – начальника ОВА        від 22.03.2024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285 (зі змінами)          </w:t>
            </w:r>
          </w:p>
        </w:tc>
        <w:tc>
          <w:tcPr>
            <w:tcW w:w="1985" w:type="dxa"/>
            <w:tcBorders>
              <w:top w:val="single" w:sz="4" w:space="0" w:color="000000"/>
              <w:left w:val="single" w:sz="4" w:space="0" w:color="000000"/>
              <w:bottom w:val="single" w:sz="4" w:space="0" w:color="000000"/>
              <w:right w:val="single" w:sz="4" w:space="0" w:color="000000"/>
            </w:tcBorders>
          </w:tcPr>
          <w:p w14:paraId="7A9C29D0"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2023 – 2027 роки</w:t>
            </w:r>
          </w:p>
        </w:tc>
      </w:tr>
      <w:tr w:rsidR="006B6F3E" w:rsidRPr="00E8457A" w14:paraId="6D787D25"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2AB04C9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14.</w:t>
            </w:r>
          </w:p>
        </w:tc>
        <w:tc>
          <w:tcPr>
            <w:tcW w:w="2687" w:type="dxa"/>
            <w:tcBorders>
              <w:top w:val="single" w:sz="4" w:space="0" w:color="000000"/>
              <w:left w:val="single" w:sz="4" w:space="0" w:color="000000"/>
              <w:bottom w:val="single" w:sz="4" w:space="0" w:color="000000"/>
              <w:right w:val="single" w:sz="4" w:space="0" w:color="000000"/>
            </w:tcBorders>
          </w:tcPr>
          <w:p w14:paraId="4877C55A"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Програма розвитку культури Закарпатської області на 2024 –                   2026 роки</w:t>
            </w:r>
          </w:p>
        </w:tc>
        <w:tc>
          <w:tcPr>
            <w:tcW w:w="3121" w:type="dxa"/>
            <w:tcBorders>
              <w:top w:val="single" w:sz="4" w:space="0" w:color="000000"/>
              <w:left w:val="single" w:sz="4" w:space="0" w:color="000000"/>
              <w:bottom w:val="single" w:sz="4" w:space="0" w:color="000000"/>
              <w:right w:val="single" w:sz="4" w:space="0" w:color="000000"/>
            </w:tcBorders>
          </w:tcPr>
          <w:p w14:paraId="35DAEEE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Закони України „Про культуру”, „Про бібліотеки і бібліотечну справу”, „Про театри і театральну справу”, „Про освіту”, „Про поза-шкільну освіту”, „Про вищу освіту”</w:t>
            </w:r>
          </w:p>
        </w:tc>
        <w:tc>
          <w:tcPr>
            <w:tcW w:w="2265" w:type="dxa"/>
            <w:tcBorders>
              <w:top w:val="single" w:sz="4" w:space="0" w:color="000000"/>
              <w:left w:val="single" w:sz="4" w:space="0" w:color="000000"/>
              <w:bottom w:val="single" w:sz="4" w:space="0" w:color="000000"/>
              <w:right w:val="single" w:sz="4" w:space="0" w:color="000000"/>
            </w:tcBorders>
          </w:tcPr>
          <w:p w14:paraId="2B0AF7C5" w14:textId="46751C51"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 xml:space="preserve">Розпорядження голови ОДА – начальника ОВА від 05.12.2023 </w:t>
            </w:r>
            <w:r w:rsidR="009E6746" w:rsidRPr="00E8457A">
              <w:rPr>
                <w:rFonts w:ascii="Times New Roman" w:hAnsi="Times New Roman" w:cs="Times New Roman"/>
                <w:sz w:val="24"/>
                <w:szCs w:val="24"/>
                <w:highlight w:val="white"/>
              </w:rPr>
              <w:t xml:space="preserve">        </w:t>
            </w:r>
            <w:r w:rsidRPr="00E8457A">
              <w:rPr>
                <w:rFonts w:ascii="Times New Roman" w:hAnsi="Times New Roman" w:cs="Times New Roman"/>
                <w:sz w:val="24"/>
                <w:szCs w:val="24"/>
                <w:highlight w:val="white"/>
              </w:rPr>
              <w:t xml:space="preserve">№ 1075 </w:t>
            </w:r>
          </w:p>
        </w:tc>
        <w:tc>
          <w:tcPr>
            <w:tcW w:w="1985" w:type="dxa"/>
            <w:tcBorders>
              <w:top w:val="single" w:sz="4" w:space="0" w:color="000000"/>
              <w:left w:val="single" w:sz="4" w:space="0" w:color="000000"/>
              <w:bottom w:val="single" w:sz="4" w:space="0" w:color="000000"/>
              <w:right w:val="single" w:sz="4" w:space="0" w:color="000000"/>
            </w:tcBorders>
          </w:tcPr>
          <w:p w14:paraId="5ED005B9"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2024 – 2026 роки</w:t>
            </w:r>
          </w:p>
        </w:tc>
      </w:tr>
      <w:tr w:rsidR="006B6F3E" w:rsidRPr="00E8457A" w14:paraId="4EE2D887"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265E6B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15.</w:t>
            </w:r>
          </w:p>
        </w:tc>
        <w:tc>
          <w:tcPr>
            <w:tcW w:w="2687" w:type="dxa"/>
            <w:tcBorders>
              <w:top w:val="single" w:sz="4" w:space="0" w:color="000000"/>
              <w:left w:val="single" w:sz="4" w:space="0" w:color="000000"/>
              <w:bottom w:val="single" w:sz="4" w:space="0" w:color="000000"/>
              <w:right w:val="single" w:sz="4" w:space="0" w:color="000000"/>
            </w:tcBorders>
          </w:tcPr>
          <w:p w14:paraId="5A5087B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Програма збереження об’єктів культурної спадщини Закарпатської області на 2024 –                2026 роки</w:t>
            </w:r>
          </w:p>
        </w:tc>
        <w:tc>
          <w:tcPr>
            <w:tcW w:w="3121" w:type="dxa"/>
            <w:tcBorders>
              <w:top w:val="single" w:sz="4" w:space="0" w:color="000000"/>
              <w:left w:val="single" w:sz="4" w:space="0" w:color="000000"/>
              <w:bottom w:val="single" w:sz="4" w:space="0" w:color="000000"/>
              <w:right w:val="single" w:sz="4" w:space="0" w:color="000000"/>
            </w:tcBorders>
          </w:tcPr>
          <w:p w14:paraId="5E7463A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Закони України „Про культуру”, „Про охорону культурної спадщини”, „Про охорону археологічної спадщини”, „Про музеї та музейну справу”</w:t>
            </w:r>
          </w:p>
        </w:tc>
        <w:tc>
          <w:tcPr>
            <w:tcW w:w="2265" w:type="dxa"/>
            <w:tcBorders>
              <w:top w:val="single" w:sz="4" w:space="0" w:color="000000"/>
              <w:left w:val="single" w:sz="4" w:space="0" w:color="000000"/>
              <w:bottom w:val="single" w:sz="4" w:space="0" w:color="000000"/>
              <w:right w:val="single" w:sz="4" w:space="0" w:color="000000"/>
            </w:tcBorders>
          </w:tcPr>
          <w:p w14:paraId="321F0F00" w14:textId="52418ED5"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 xml:space="preserve">Розпорядження голови ОДА – начальника ОВА від 08.12.2023 </w:t>
            </w:r>
            <w:r w:rsidR="009E6746" w:rsidRPr="00E8457A">
              <w:rPr>
                <w:rFonts w:ascii="Times New Roman" w:hAnsi="Times New Roman" w:cs="Times New Roman"/>
                <w:sz w:val="24"/>
                <w:szCs w:val="24"/>
                <w:highlight w:val="white"/>
              </w:rPr>
              <w:t xml:space="preserve">         </w:t>
            </w:r>
            <w:r w:rsidRPr="00E8457A">
              <w:rPr>
                <w:rFonts w:ascii="Times New Roman" w:hAnsi="Times New Roman" w:cs="Times New Roman"/>
                <w:sz w:val="24"/>
                <w:szCs w:val="24"/>
                <w:highlight w:val="white"/>
              </w:rPr>
              <w:t>№ 1113</w:t>
            </w:r>
          </w:p>
        </w:tc>
        <w:tc>
          <w:tcPr>
            <w:tcW w:w="1985" w:type="dxa"/>
            <w:tcBorders>
              <w:top w:val="single" w:sz="4" w:space="0" w:color="000000"/>
              <w:left w:val="single" w:sz="4" w:space="0" w:color="000000"/>
              <w:bottom w:val="single" w:sz="4" w:space="0" w:color="000000"/>
              <w:right w:val="single" w:sz="4" w:space="0" w:color="000000"/>
            </w:tcBorders>
          </w:tcPr>
          <w:p w14:paraId="6C8F41F9"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2024 – 2026 роки</w:t>
            </w:r>
          </w:p>
        </w:tc>
      </w:tr>
      <w:tr w:rsidR="006B6F3E" w:rsidRPr="00E8457A" w14:paraId="07B38F25"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F99A29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16.</w:t>
            </w:r>
          </w:p>
        </w:tc>
        <w:tc>
          <w:tcPr>
            <w:tcW w:w="2687" w:type="dxa"/>
            <w:tcBorders>
              <w:top w:val="single" w:sz="4" w:space="0" w:color="000000"/>
              <w:left w:val="single" w:sz="4" w:space="0" w:color="000000"/>
              <w:bottom w:val="single" w:sz="4" w:space="0" w:color="000000"/>
              <w:right w:val="single" w:sz="4" w:space="0" w:color="000000"/>
            </w:tcBorders>
          </w:tcPr>
          <w:p w14:paraId="74002644" w14:textId="381165A2"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Регіональна програма ,,Репродуктивне здоров’я населення Закарпатської області на період до  2025 року”</w:t>
            </w:r>
          </w:p>
        </w:tc>
        <w:tc>
          <w:tcPr>
            <w:tcW w:w="3121" w:type="dxa"/>
            <w:tcBorders>
              <w:top w:val="single" w:sz="4" w:space="0" w:color="000000"/>
              <w:left w:val="single" w:sz="4" w:space="0" w:color="000000"/>
              <w:bottom w:val="single" w:sz="4" w:space="0" w:color="000000"/>
              <w:right w:val="single" w:sz="4" w:space="0" w:color="000000"/>
            </w:tcBorders>
          </w:tcPr>
          <w:p w14:paraId="44C8F89D"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Стаття 43 Закону України ,,Про місцеве само-врядування в Україні”, стаття 18 Закону України ,,Основи законодавства України про охорону здоров’я”</w:t>
            </w:r>
          </w:p>
        </w:tc>
        <w:tc>
          <w:tcPr>
            <w:tcW w:w="2265" w:type="dxa"/>
            <w:tcBorders>
              <w:top w:val="single" w:sz="4" w:space="0" w:color="000000"/>
              <w:left w:val="single" w:sz="4" w:space="0" w:color="000000"/>
              <w:bottom w:val="single" w:sz="4" w:space="0" w:color="000000"/>
              <w:right w:val="single" w:sz="4" w:space="0" w:color="000000"/>
            </w:tcBorders>
          </w:tcPr>
          <w:p w14:paraId="6CF666E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Рішення обласної ради від 17.12.2020  № 62</w:t>
            </w:r>
          </w:p>
        </w:tc>
        <w:tc>
          <w:tcPr>
            <w:tcW w:w="1985" w:type="dxa"/>
            <w:tcBorders>
              <w:top w:val="single" w:sz="4" w:space="0" w:color="000000"/>
              <w:left w:val="single" w:sz="4" w:space="0" w:color="000000"/>
              <w:bottom w:val="single" w:sz="4" w:space="0" w:color="000000"/>
              <w:right w:val="single" w:sz="4" w:space="0" w:color="000000"/>
            </w:tcBorders>
          </w:tcPr>
          <w:p w14:paraId="43D61A16"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highlight w:val="white"/>
              </w:rPr>
              <w:t>До 2025 року</w:t>
            </w:r>
          </w:p>
        </w:tc>
      </w:tr>
      <w:tr w:rsidR="006B6F3E" w:rsidRPr="00E8457A" w14:paraId="2FFEBA00"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0E87270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17.</w:t>
            </w:r>
          </w:p>
        </w:tc>
        <w:tc>
          <w:tcPr>
            <w:tcW w:w="2687" w:type="dxa"/>
            <w:tcBorders>
              <w:top w:val="single" w:sz="4" w:space="0" w:color="000000"/>
              <w:left w:val="single" w:sz="4" w:space="0" w:color="000000"/>
              <w:bottom w:val="single" w:sz="4" w:space="0" w:color="000000"/>
              <w:right w:val="single" w:sz="4" w:space="0" w:color="000000"/>
            </w:tcBorders>
          </w:tcPr>
          <w:p w14:paraId="71F208C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програма з</w:t>
            </w:r>
            <w:r w:rsidRPr="00E8457A">
              <w:rPr>
                <w:rFonts w:ascii="Times New Roman" w:hAnsi="Times New Roman" w:cs="Times New Roman"/>
                <w:sz w:val="24"/>
                <w:szCs w:val="24"/>
                <w:highlight w:val="white"/>
              </w:rPr>
              <w:t>абезпечення жителів області, які страждають на рідкісні (</w:t>
            </w:r>
            <w:proofErr w:type="spellStart"/>
            <w:r w:rsidRPr="00E8457A">
              <w:rPr>
                <w:rFonts w:ascii="Times New Roman" w:hAnsi="Times New Roman" w:cs="Times New Roman"/>
                <w:sz w:val="24"/>
                <w:szCs w:val="24"/>
                <w:highlight w:val="white"/>
              </w:rPr>
              <w:t>орфанні</w:t>
            </w:r>
            <w:proofErr w:type="spellEnd"/>
            <w:r w:rsidRPr="00E8457A">
              <w:rPr>
                <w:rFonts w:ascii="Times New Roman" w:hAnsi="Times New Roman" w:cs="Times New Roman"/>
                <w:sz w:val="24"/>
                <w:szCs w:val="24"/>
                <w:highlight w:val="white"/>
              </w:rPr>
              <w:t>) захворювання, лікарськими засобами та відповідними харчовими продуктами для спеціального дієтичного споживання на 2021 – 2025 роки</w:t>
            </w:r>
          </w:p>
        </w:tc>
        <w:tc>
          <w:tcPr>
            <w:tcW w:w="3121" w:type="dxa"/>
            <w:tcBorders>
              <w:top w:val="single" w:sz="4" w:space="0" w:color="000000"/>
              <w:left w:val="single" w:sz="4" w:space="0" w:color="000000"/>
              <w:bottom w:val="single" w:sz="4" w:space="0" w:color="000000"/>
              <w:right w:val="single" w:sz="4" w:space="0" w:color="000000"/>
            </w:tcBorders>
          </w:tcPr>
          <w:p w14:paraId="6D48433D"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rPr>
              <w:t>Стаття 43 Закону України ,,Про місцеве само-врядування в Україні”, постанова Кабінету Міністрів України від              31 березня 2015 року                 № 160 ,,Про затвердження  Порядку забезпечення громадян, які страждають на рідкісні (</w:t>
            </w:r>
            <w:proofErr w:type="spellStart"/>
            <w:r w:rsidRPr="00E8457A">
              <w:rPr>
                <w:rFonts w:ascii="Times New Roman" w:hAnsi="Times New Roman" w:cs="Times New Roman"/>
                <w:sz w:val="24"/>
                <w:szCs w:val="24"/>
              </w:rPr>
              <w:t>орфанні</w:t>
            </w:r>
            <w:proofErr w:type="spellEnd"/>
            <w:r w:rsidRPr="00E8457A">
              <w:rPr>
                <w:rFonts w:ascii="Times New Roman" w:hAnsi="Times New Roman" w:cs="Times New Roman"/>
                <w:sz w:val="24"/>
                <w:szCs w:val="24"/>
              </w:rPr>
              <w:t>) захворювання, лікарськими засобами та відповідними харчовими продуктами для спеціального дієтичного споживання”, наказ Міністерства охорони здоров’я України                від 27.10.2014 № 778 ,,Про затвердження переліку рідкісних (</w:t>
            </w:r>
            <w:proofErr w:type="spellStart"/>
            <w:r w:rsidRPr="00E8457A">
              <w:rPr>
                <w:rFonts w:ascii="Times New Roman" w:hAnsi="Times New Roman" w:cs="Times New Roman"/>
                <w:sz w:val="24"/>
                <w:szCs w:val="24"/>
              </w:rPr>
              <w:t>орфанних</w:t>
            </w:r>
            <w:proofErr w:type="spellEnd"/>
            <w:r w:rsidRPr="00E8457A">
              <w:rPr>
                <w:rFonts w:ascii="Times New Roman" w:hAnsi="Times New Roman" w:cs="Times New Roman"/>
                <w:sz w:val="24"/>
                <w:szCs w:val="24"/>
              </w:rPr>
              <w:t>) захворювань” (зі змінами)</w:t>
            </w:r>
          </w:p>
        </w:tc>
        <w:tc>
          <w:tcPr>
            <w:tcW w:w="2265" w:type="dxa"/>
            <w:tcBorders>
              <w:top w:val="single" w:sz="4" w:space="0" w:color="000000"/>
              <w:left w:val="single" w:sz="4" w:space="0" w:color="000000"/>
              <w:bottom w:val="single" w:sz="4" w:space="0" w:color="000000"/>
              <w:right w:val="single" w:sz="4" w:space="0" w:color="000000"/>
            </w:tcBorders>
          </w:tcPr>
          <w:p w14:paraId="08485FC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highlight w:val="white"/>
              </w:rPr>
            </w:pPr>
            <w:r w:rsidRPr="00E8457A">
              <w:rPr>
                <w:rFonts w:ascii="Times New Roman" w:hAnsi="Times New Roman" w:cs="Times New Roman"/>
                <w:sz w:val="24"/>
                <w:szCs w:val="24"/>
              </w:rPr>
              <w:t>Рішення обласної ради від 17.12.2020    № 61</w:t>
            </w:r>
          </w:p>
        </w:tc>
        <w:tc>
          <w:tcPr>
            <w:tcW w:w="1985" w:type="dxa"/>
            <w:tcBorders>
              <w:top w:val="single" w:sz="4" w:space="0" w:color="000000"/>
              <w:left w:val="single" w:sz="4" w:space="0" w:color="000000"/>
              <w:bottom w:val="single" w:sz="4" w:space="0" w:color="000000"/>
              <w:right w:val="single" w:sz="4" w:space="0" w:color="000000"/>
            </w:tcBorders>
          </w:tcPr>
          <w:p w14:paraId="5B8FA01F"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highlight w:val="white"/>
              </w:rPr>
              <w:t>2021 – 2025</w:t>
            </w:r>
            <w:r w:rsidRPr="00E8457A">
              <w:rPr>
                <w:rFonts w:ascii="Times New Roman" w:hAnsi="Times New Roman" w:cs="Times New Roman"/>
                <w:sz w:val="24"/>
                <w:szCs w:val="24"/>
              </w:rPr>
              <w:t xml:space="preserve"> роки</w:t>
            </w:r>
          </w:p>
        </w:tc>
      </w:tr>
      <w:tr w:rsidR="006B6F3E" w:rsidRPr="00E8457A" w14:paraId="3791294F"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A326BB0"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18.</w:t>
            </w:r>
          </w:p>
        </w:tc>
        <w:tc>
          <w:tcPr>
            <w:tcW w:w="2687" w:type="dxa"/>
            <w:tcBorders>
              <w:top w:val="single" w:sz="4" w:space="0" w:color="000000"/>
              <w:left w:val="single" w:sz="4" w:space="0" w:color="000000"/>
              <w:bottom w:val="single" w:sz="4" w:space="0" w:color="000000"/>
              <w:right w:val="single" w:sz="4" w:space="0" w:color="000000"/>
            </w:tcBorders>
          </w:tcPr>
          <w:p w14:paraId="5B5A290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програма ,,Цукровий діабет” на  2021 – 2025 роки</w:t>
            </w:r>
          </w:p>
        </w:tc>
        <w:tc>
          <w:tcPr>
            <w:tcW w:w="3121" w:type="dxa"/>
            <w:tcBorders>
              <w:top w:val="single" w:sz="4" w:space="0" w:color="000000"/>
              <w:left w:val="single" w:sz="4" w:space="0" w:color="000000"/>
              <w:bottom w:val="single" w:sz="4" w:space="0" w:color="000000"/>
              <w:right w:val="single" w:sz="4" w:space="0" w:color="000000"/>
            </w:tcBorders>
          </w:tcPr>
          <w:p w14:paraId="2CE51FE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43 Закону України ,,Про місцеве само-врядування в Україні”</w:t>
            </w:r>
          </w:p>
        </w:tc>
        <w:tc>
          <w:tcPr>
            <w:tcW w:w="2265" w:type="dxa"/>
            <w:tcBorders>
              <w:top w:val="single" w:sz="4" w:space="0" w:color="000000"/>
              <w:left w:val="single" w:sz="4" w:space="0" w:color="000000"/>
              <w:bottom w:val="single" w:sz="4" w:space="0" w:color="000000"/>
              <w:right w:val="single" w:sz="4" w:space="0" w:color="000000"/>
            </w:tcBorders>
          </w:tcPr>
          <w:p w14:paraId="6D05AE6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17.12.2020    № 63</w:t>
            </w:r>
          </w:p>
        </w:tc>
        <w:tc>
          <w:tcPr>
            <w:tcW w:w="1985" w:type="dxa"/>
            <w:tcBorders>
              <w:top w:val="single" w:sz="4" w:space="0" w:color="000000"/>
              <w:left w:val="single" w:sz="4" w:space="0" w:color="000000"/>
              <w:bottom w:val="single" w:sz="4" w:space="0" w:color="000000"/>
              <w:right w:val="single" w:sz="4" w:space="0" w:color="000000"/>
            </w:tcBorders>
          </w:tcPr>
          <w:p w14:paraId="0E002B7E"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2021 – 2025 роки</w:t>
            </w:r>
          </w:p>
        </w:tc>
      </w:tr>
      <w:tr w:rsidR="006B6F3E" w:rsidRPr="00E8457A" w14:paraId="0A51A83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6EA9FCD"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19.</w:t>
            </w:r>
          </w:p>
        </w:tc>
        <w:tc>
          <w:tcPr>
            <w:tcW w:w="2687" w:type="dxa"/>
            <w:tcBorders>
              <w:top w:val="single" w:sz="4" w:space="0" w:color="000000"/>
              <w:left w:val="single" w:sz="4" w:space="0" w:color="000000"/>
              <w:bottom w:val="single" w:sz="4" w:space="0" w:color="000000"/>
              <w:right w:val="single" w:sz="4" w:space="0" w:color="000000"/>
            </w:tcBorders>
          </w:tcPr>
          <w:p w14:paraId="02016F1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програма протидії захворюванню на туберкульоз на 2022 – 2026 роки</w:t>
            </w:r>
          </w:p>
        </w:tc>
        <w:tc>
          <w:tcPr>
            <w:tcW w:w="3121" w:type="dxa"/>
            <w:tcBorders>
              <w:top w:val="single" w:sz="4" w:space="0" w:color="000000"/>
              <w:left w:val="single" w:sz="4" w:space="0" w:color="000000"/>
              <w:bottom w:val="single" w:sz="4" w:space="0" w:color="000000"/>
              <w:right w:val="single" w:sz="4" w:space="0" w:color="000000"/>
            </w:tcBorders>
          </w:tcPr>
          <w:p w14:paraId="0C0F8340" w14:textId="123EC135"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43 Закону України ,,Про місцеве само-врядування в Україні”, закони України від                     6 квітня 2000 року</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1645-ІІІ ,,Про захист населення від інфекційних хвороб”, від</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5 липня 2001 року № 2586-ІІІ ,,Про протидію захворюванню на туберкульоз”, </w:t>
            </w:r>
            <w:r w:rsidRPr="00E8457A">
              <w:rPr>
                <w:rFonts w:ascii="Times New Roman" w:hAnsi="Times New Roman" w:cs="Times New Roman"/>
                <w:sz w:val="24"/>
                <w:szCs w:val="24"/>
              </w:rPr>
              <w:lastRenderedPageBreak/>
              <w:t xml:space="preserve">розпорядження Кабінету Міністрів України від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27 листопада 2019 року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141-р ,,Про схвалення Державно</w:t>
            </w:r>
            <w:r w:rsidR="009E6746" w:rsidRPr="00E8457A">
              <w:rPr>
                <w:rFonts w:ascii="Times New Roman" w:hAnsi="Times New Roman" w:cs="Times New Roman"/>
                <w:sz w:val="24"/>
                <w:szCs w:val="24"/>
              </w:rPr>
              <w:t xml:space="preserve">ї </w:t>
            </w:r>
            <w:r w:rsidRPr="00E8457A">
              <w:rPr>
                <w:rFonts w:ascii="Times New Roman" w:hAnsi="Times New Roman" w:cs="Times New Roman"/>
                <w:sz w:val="24"/>
                <w:szCs w:val="24"/>
              </w:rPr>
              <w:t>стратегії розвитку</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системи протитуберкульозної медичної допомоги населенню”</w:t>
            </w:r>
          </w:p>
        </w:tc>
        <w:tc>
          <w:tcPr>
            <w:tcW w:w="2265" w:type="dxa"/>
            <w:tcBorders>
              <w:top w:val="single" w:sz="4" w:space="0" w:color="000000"/>
              <w:left w:val="single" w:sz="4" w:space="0" w:color="000000"/>
              <w:bottom w:val="single" w:sz="4" w:space="0" w:color="000000"/>
              <w:right w:val="single" w:sz="4" w:space="0" w:color="000000"/>
            </w:tcBorders>
          </w:tcPr>
          <w:p w14:paraId="4A2AE31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Рішення обласної ради від 23.12.2021    № 505</w:t>
            </w:r>
          </w:p>
        </w:tc>
        <w:tc>
          <w:tcPr>
            <w:tcW w:w="1985" w:type="dxa"/>
            <w:tcBorders>
              <w:top w:val="single" w:sz="4" w:space="0" w:color="000000"/>
              <w:left w:val="single" w:sz="4" w:space="0" w:color="000000"/>
              <w:bottom w:val="single" w:sz="4" w:space="0" w:color="000000"/>
              <w:right w:val="single" w:sz="4" w:space="0" w:color="000000"/>
            </w:tcBorders>
          </w:tcPr>
          <w:p w14:paraId="6A5642E8"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2026 роки</w:t>
            </w:r>
          </w:p>
        </w:tc>
      </w:tr>
      <w:tr w:rsidR="006B6F3E" w:rsidRPr="00E8457A" w14:paraId="13EC748F"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79AFB320"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20.</w:t>
            </w:r>
          </w:p>
        </w:tc>
        <w:tc>
          <w:tcPr>
            <w:tcW w:w="2687" w:type="dxa"/>
            <w:tcBorders>
              <w:top w:val="single" w:sz="4" w:space="0" w:color="000000"/>
              <w:left w:val="single" w:sz="4" w:space="0" w:color="000000"/>
              <w:bottom w:val="single" w:sz="4" w:space="0" w:color="000000"/>
              <w:right w:val="single" w:sz="4" w:space="0" w:color="000000"/>
            </w:tcBorders>
          </w:tcPr>
          <w:p w14:paraId="6477CEB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програма боротьби з онкологічними захворюваннями на період до 2026 року</w:t>
            </w:r>
          </w:p>
        </w:tc>
        <w:tc>
          <w:tcPr>
            <w:tcW w:w="3121" w:type="dxa"/>
            <w:tcBorders>
              <w:top w:val="single" w:sz="4" w:space="0" w:color="000000"/>
              <w:left w:val="single" w:sz="4" w:space="0" w:color="000000"/>
              <w:bottom w:val="single" w:sz="4" w:space="0" w:color="000000"/>
              <w:right w:val="single" w:sz="4" w:space="0" w:color="000000"/>
            </w:tcBorders>
          </w:tcPr>
          <w:p w14:paraId="6341C7C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43 Закону України ,,Про місцеве само-врядування в Україні”</w:t>
            </w:r>
          </w:p>
        </w:tc>
        <w:tc>
          <w:tcPr>
            <w:tcW w:w="2265" w:type="dxa"/>
            <w:tcBorders>
              <w:top w:val="single" w:sz="4" w:space="0" w:color="000000"/>
              <w:left w:val="single" w:sz="4" w:space="0" w:color="000000"/>
              <w:bottom w:val="single" w:sz="4" w:space="0" w:color="000000"/>
              <w:right w:val="single" w:sz="4" w:space="0" w:color="000000"/>
            </w:tcBorders>
          </w:tcPr>
          <w:p w14:paraId="6D9AD95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23.12.2021    № 507 (зі змінами)</w:t>
            </w:r>
          </w:p>
        </w:tc>
        <w:tc>
          <w:tcPr>
            <w:tcW w:w="1985" w:type="dxa"/>
            <w:tcBorders>
              <w:top w:val="single" w:sz="4" w:space="0" w:color="000000"/>
              <w:left w:val="single" w:sz="4" w:space="0" w:color="000000"/>
              <w:bottom w:val="single" w:sz="4" w:space="0" w:color="000000"/>
              <w:right w:val="single" w:sz="4" w:space="0" w:color="000000"/>
            </w:tcBorders>
          </w:tcPr>
          <w:p w14:paraId="6890BE96"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До 2026 року</w:t>
            </w:r>
          </w:p>
        </w:tc>
      </w:tr>
      <w:tr w:rsidR="006B6F3E" w:rsidRPr="00E8457A" w14:paraId="1B20F0E3"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7140534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21.</w:t>
            </w:r>
          </w:p>
        </w:tc>
        <w:tc>
          <w:tcPr>
            <w:tcW w:w="2687" w:type="dxa"/>
            <w:tcBorders>
              <w:top w:val="single" w:sz="4" w:space="0" w:color="000000"/>
              <w:left w:val="single" w:sz="4" w:space="0" w:color="000000"/>
              <w:bottom w:val="single" w:sz="4" w:space="0" w:color="000000"/>
              <w:right w:val="single" w:sz="4" w:space="0" w:color="000000"/>
            </w:tcBorders>
          </w:tcPr>
          <w:p w14:paraId="4BC80058"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протиепідемічних заходів та боротьби з  інфекційними хворобами в області на 2022 – 2026 роки</w:t>
            </w:r>
          </w:p>
        </w:tc>
        <w:tc>
          <w:tcPr>
            <w:tcW w:w="3121" w:type="dxa"/>
            <w:tcBorders>
              <w:top w:val="single" w:sz="4" w:space="0" w:color="000000"/>
              <w:left w:val="single" w:sz="4" w:space="0" w:color="000000"/>
              <w:bottom w:val="single" w:sz="4" w:space="0" w:color="000000"/>
              <w:right w:val="single" w:sz="4" w:space="0" w:color="000000"/>
            </w:tcBorders>
          </w:tcPr>
          <w:p w14:paraId="52C20E4D"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43 Закону України ,,Про місцеве само-врядування в Україні”, Закон України ,,Про захист населення від інфекційних хвороб</w:t>
            </w:r>
            <w:r w:rsidRPr="00E8457A">
              <w:rPr>
                <w:rFonts w:ascii="Times New Roman" w:hAnsi="Times New Roman" w:cs="Times New Roman"/>
                <w:sz w:val="24"/>
                <w:szCs w:val="24"/>
                <w:lang w:val="ru-RU"/>
              </w:rPr>
              <w:t>”</w:t>
            </w:r>
          </w:p>
        </w:tc>
        <w:tc>
          <w:tcPr>
            <w:tcW w:w="2265" w:type="dxa"/>
            <w:tcBorders>
              <w:top w:val="single" w:sz="4" w:space="0" w:color="000000"/>
              <w:left w:val="single" w:sz="4" w:space="0" w:color="000000"/>
              <w:bottom w:val="single" w:sz="4" w:space="0" w:color="000000"/>
              <w:right w:val="single" w:sz="4" w:space="0" w:color="000000"/>
            </w:tcBorders>
          </w:tcPr>
          <w:p w14:paraId="79AB941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23.12.2021    № 508 (зі змінами)</w:t>
            </w:r>
          </w:p>
        </w:tc>
        <w:tc>
          <w:tcPr>
            <w:tcW w:w="1985" w:type="dxa"/>
            <w:tcBorders>
              <w:top w:val="single" w:sz="4" w:space="0" w:color="000000"/>
              <w:left w:val="single" w:sz="4" w:space="0" w:color="000000"/>
              <w:bottom w:val="single" w:sz="4" w:space="0" w:color="000000"/>
              <w:right w:val="single" w:sz="4" w:space="0" w:color="000000"/>
            </w:tcBorders>
          </w:tcPr>
          <w:p w14:paraId="465DE4D7"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2026 роки</w:t>
            </w:r>
          </w:p>
        </w:tc>
      </w:tr>
      <w:tr w:rsidR="006B6F3E" w:rsidRPr="00E8457A" w14:paraId="0D6DB36F"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9C5F3B4"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22.</w:t>
            </w:r>
          </w:p>
        </w:tc>
        <w:tc>
          <w:tcPr>
            <w:tcW w:w="2687" w:type="dxa"/>
            <w:tcBorders>
              <w:top w:val="single" w:sz="4" w:space="0" w:color="000000"/>
              <w:left w:val="single" w:sz="4" w:space="0" w:color="000000"/>
              <w:bottom w:val="single" w:sz="4" w:space="0" w:color="000000"/>
              <w:right w:val="single" w:sz="4" w:space="0" w:color="000000"/>
            </w:tcBorders>
          </w:tcPr>
          <w:p w14:paraId="1A2325E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Обласна програма забезпечення медикаментами, виробами медичного призначення і проведення безкоштовного зубопротезування ветеранів війни та пільгової категорії населення області на 2022 –                    2026 роки</w:t>
            </w:r>
          </w:p>
        </w:tc>
        <w:tc>
          <w:tcPr>
            <w:tcW w:w="3121" w:type="dxa"/>
            <w:tcBorders>
              <w:top w:val="single" w:sz="4" w:space="0" w:color="000000"/>
              <w:left w:val="single" w:sz="4" w:space="0" w:color="000000"/>
              <w:bottom w:val="single" w:sz="4" w:space="0" w:color="000000"/>
              <w:right w:val="single" w:sz="4" w:space="0" w:color="000000"/>
            </w:tcBorders>
          </w:tcPr>
          <w:p w14:paraId="517286E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43 Закону України ,,Про місцеве само-врядування в Україні”</w:t>
            </w:r>
          </w:p>
        </w:tc>
        <w:tc>
          <w:tcPr>
            <w:tcW w:w="2265" w:type="dxa"/>
            <w:tcBorders>
              <w:top w:val="single" w:sz="4" w:space="0" w:color="000000"/>
              <w:left w:val="single" w:sz="4" w:space="0" w:color="000000"/>
              <w:bottom w:val="single" w:sz="4" w:space="0" w:color="000000"/>
              <w:right w:val="single" w:sz="4" w:space="0" w:color="000000"/>
            </w:tcBorders>
          </w:tcPr>
          <w:p w14:paraId="31AF3B25"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23.12.2021    № 506</w:t>
            </w:r>
          </w:p>
        </w:tc>
        <w:tc>
          <w:tcPr>
            <w:tcW w:w="1985" w:type="dxa"/>
            <w:tcBorders>
              <w:top w:val="single" w:sz="4" w:space="0" w:color="000000"/>
              <w:left w:val="single" w:sz="4" w:space="0" w:color="000000"/>
              <w:bottom w:val="single" w:sz="4" w:space="0" w:color="000000"/>
              <w:right w:val="single" w:sz="4" w:space="0" w:color="000000"/>
            </w:tcBorders>
          </w:tcPr>
          <w:p w14:paraId="2A7CB663"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2026 роки</w:t>
            </w:r>
          </w:p>
        </w:tc>
      </w:tr>
      <w:tr w:rsidR="006B6F3E" w:rsidRPr="00E8457A" w14:paraId="05E6DC60"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4895708"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23.</w:t>
            </w:r>
          </w:p>
        </w:tc>
        <w:tc>
          <w:tcPr>
            <w:tcW w:w="2687" w:type="dxa"/>
            <w:tcBorders>
              <w:top w:val="single" w:sz="4" w:space="0" w:color="000000"/>
              <w:left w:val="single" w:sz="4" w:space="0" w:color="000000"/>
              <w:bottom w:val="single" w:sz="4" w:space="0" w:color="000000"/>
              <w:right w:val="single" w:sz="4" w:space="0" w:color="000000"/>
            </w:tcBorders>
          </w:tcPr>
          <w:p w14:paraId="63DCA01A"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поліпшення надання медичної допомоги  дітям та дорослим, які страждають на хворобу Крона, на 2023 – 2025 роки</w:t>
            </w:r>
          </w:p>
        </w:tc>
        <w:tc>
          <w:tcPr>
            <w:tcW w:w="3121" w:type="dxa"/>
            <w:tcBorders>
              <w:top w:val="single" w:sz="4" w:space="0" w:color="000000"/>
              <w:left w:val="single" w:sz="4" w:space="0" w:color="000000"/>
              <w:bottom w:val="single" w:sz="4" w:space="0" w:color="000000"/>
              <w:right w:val="single" w:sz="4" w:space="0" w:color="000000"/>
            </w:tcBorders>
          </w:tcPr>
          <w:p w14:paraId="21F6E941"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49 Конституції України, стаття 43 Закону України ,,Про місцеве самоврядування в Україні”, стаття 6 Закону України ,,Про охорону дитинства”, статті 7 і 16 Закону України ,,Основи законодавства України про охорону здоров’я”, статті 4, 15 і 28 Закону України ,,Про правовий режим воєнного стану”</w:t>
            </w:r>
          </w:p>
        </w:tc>
        <w:tc>
          <w:tcPr>
            <w:tcW w:w="2265" w:type="dxa"/>
            <w:tcBorders>
              <w:top w:val="single" w:sz="4" w:space="0" w:color="000000"/>
              <w:left w:val="single" w:sz="4" w:space="0" w:color="000000"/>
              <w:bottom w:val="single" w:sz="4" w:space="0" w:color="000000"/>
              <w:right w:val="single" w:sz="4" w:space="0" w:color="000000"/>
            </w:tcBorders>
          </w:tcPr>
          <w:p w14:paraId="185F13FE" w14:textId="6AF989A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–начальника ОВА від 08.12.2022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880 (зі змінами)</w:t>
            </w:r>
          </w:p>
        </w:tc>
        <w:tc>
          <w:tcPr>
            <w:tcW w:w="1985" w:type="dxa"/>
            <w:tcBorders>
              <w:top w:val="single" w:sz="4" w:space="0" w:color="000000"/>
              <w:left w:val="single" w:sz="4" w:space="0" w:color="000000"/>
              <w:bottom w:val="single" w:sz="4" w:space="0" w:color="000000"/>
              <w:right w:val="single" w:sz="4" w:space="0" w:color="000000"/>
            </w:tcBorders>
          </w:tcPr>
          <w:p w14:paraId="128EC5A7"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2025 роки</w:t>
            </w:r>
          </w:p>
          <w:p w14:paraId="0A414AFF"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p>
        </w:tc>
      </w:tr>
      <w:tr w:rsidR="006B6F3E" w:rsidRPr="00E8457A" w14:paraId="40DC6898"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04A10A2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24.</w:t>
            </w:r>
          </w:p>
        </w:tc>
        <w:tc>
          <w:tcPr>
            <w:tcW w:w="2687" w:type="dxa"/>
            <w:tcBorders>
              <w:top w:val="single" w:sz="4" w:space="0" w:color="000000"/>
              <w:left w:val="single" w:sz="4" w:space="0" w:color="000000"/>
              <w:bottom w:val="single" w:sz="4" w:space="0" w:color="000000"/>
              <w:right w:val="single" w:sz="4" w:space="0" w:color="000000"/>
            </w:tcBorders>
          </w:tcPr>
          <w:p w14:paraId="310EFAE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розвитку та підтримки комунальних закладів охорони здоров’я Закарпатської обласної ради на 2022 – 2026 роки</w:t>
            </w:r>
          </w:p>
        </w:tc>
        <w:tc>
          <w:tcPr>
            <w:tcW w:w="3121" w:type="dxa"/>
            <w:tcBorders>
              <w:top w:val="single" w:sz="4" w:space="0" w:color="000000"/>
              <w:left w:val="single" w:sz="4" w:space="0" w:color="000000"/>
              <w:bottom w:val="single" w:sz="4" w:space="0" w:color="000000"/>
              <w:right w:val="single" w:sz="4" w:space="0" w:color="000000"/>
            </w:tcBorders>
          </w:tcPr>
          <w:p w14:paraId="26BCDC2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Стаття 90 Бюджетного кодексу України, статті 43 і 59 Закону України ,,Про місцеве самоврядування в Україні”, стаття 18 Закону України ,,Основи законодавства України про охорону здоров’я”,             стаття 3 Закону України ,,Про державні фінансові гарантії медичного обслуговування населення” та інші нормативно-правові акти</w:t>
            </w:r>
          </w:p>
        </w:tc>
        <w:tc>
          <w:tcPr>
            <w:tcW w:w="2265" w:type="dxa"/>
            <w:tcBorders>
              <w:top w:val="single" w:sz="4" w:space="0" w:color="000000"/>
              <w:left w:val="single" w:sz="4" w:space="0" w:color="000000"/>
              <w:bottom w:val="single" w:sz="4" w:space="0" w:color="000000"/>
              <w:right w:val="single" w:sz="4" w:space="0" w:color="000000"/>
            </w:tcBorders>
          </w:tcPr>
          <w:p w14:paraId="36572C7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23.12.2021    № 514 (зі змінами)</w:t>
            </w:r>
          </w:p>
        </w:tc>
        <w:tc>
          <w:tcPr>
            <w:tcW w:w="1985" w:type="dxa"/>
            <w:tcBorders>
              <w:top w:val="single" w:sz="4" w:space="0" w:color="000000"/>
              <w:left w:val="single" w:sz="4" w:space="0" w:color="000000"/>
              <w:bottom w:val="single" w:sz="4" w:space="0" w:color="000000"/>
              <w:right w:val="single" w:sz="4" w:space="0" w:color="000000"/>
            </w:tcBorders>
          </w:tcPr>
          <w:p w14:paraId="4950EE8D"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2026 роки</w:t>
            </w:r>
          </w:p>
        </w:tc>
      </w:tr>
      <w:tr w:rsidR="006B6F3E" w:rsidRPr="00E8457A" w14:paraId="48862887"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2A5731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25.</w:t>
            </w:r>
          </w:p>
        </w:tc>
        <w:tc>
          <w:tcPr>
            <w:tcW w:w="2687" w:type="dxa"/>
            <w:tcBorders>
              <w:top w:val="single" w:sz="4" w:space="0" w:color="000000"/>
              <w:left w:val="single" w:sz="4" w:space="0" w:color="000000"/>
              <w:bottom w:val="single" w:sz="4" w:space="0" w:color="000000"/>
              <w:right w:val="single" w:sz="4" w:space="0" w:color="000000"/>
            </w:tcBorders>
          </w:tcPr>
          <w:p w14:paraId="003D64C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розвитку автомобільних доріг загального користування місцевого значення на 2023 –              2026 роки</w:t>
            </w:r>
          </w:p>
        </w:tc>
        <w:tc>
          <w:tcPr>
            <w:tcW w:w="3121" w:type="dxa"/>
            <w:tcBorders>
              <w:top w:val="single" w:sz="4" w:space="0" w:color="000000"/>
              <w:left w:val="single" w:sz="4" w:space="0" w:color="000000"/>
              <w:bottom w:val="single" w:sz="4" w:space="0" w:color="000000"/>
              <w:right w:val="single" w:sz="4" w:space="0" w:color="000000"/>
            </w:tcBorders>
          </w:tcPr>
          <w:p w14:paraId="4E508A00"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Державна цільова економічна програма розвитку автомобільних доріг загального користування державного значення на 2018 – 2022 роки, затверджена постановою Кабінету Міністрів України від 21 березня 2018 року № 382</w:t>
            </w:r>
          </w:p>
        </w:tc>
        <w:tc>
          <w:tcPr>
            <w:tcW w:w="2265" w:type="dxa"/>
            <w:tcBorders>
              <w:top w:val="single" w:sz="4" w:space="0" w:color="000000"/>
              <w:left w:val="single" w:sz="4" w:space="0" w:color="000000"/>
              <w:bottom w:val="single" w:sz="4" w:space="0" w:color="000000"/>
              <w:right w:val="single" w:sz="4" w:space="0" w:color="000000"/>
            </w:tcBorders>
          </w:tcPr>
          <w:p w14:paraId="02CAFC12" w14:textId="2E635E3D"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14.11.2022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753</w:t>
            </w:r>
          </w:p>
        </w:tc>
        <w:tc>
          <w:tcPr>
            <w:tcW w:w="1985" w:type="dxa"/>
            <w:tcBorders>
              <w:top w:val="single" w:sz="4" w:space="0" w:color="000000"/>
              <w:left w:val="single" w:sz="4" w:space="0" w:color="000000"/>
              <w:bottom w:val="single" w:sz="4" w:space="0" w:color="000000"/>
              <w:right w:val="single" w:sz="4" w:space="0" w:color="000000"/>
            </w:tcBorders>
          </w:tcPr>
          <w:p w14:paraId="4034E6C7"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2026 роки</w:t>
            </w:r>
          </w:p>
        </w:tc>
      </w:tr>
      <w:tr w:rsidR="006B6F3E" w:rsidRPr="00E8457A" w14:paraId="6E6222AE"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DCD916B"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26.</w:t>
            </w:r>
          </w:p>
        </w:tc>
        <w:tc>
          <w:tcPr>
            <w:tcW w:w="2687" w:type="dxa"/>
            <w:tcBorders>
              <w:top w:val="single" w:sz="4" w:space="0" w:color="000000"/>
              <w:left w:val="single" w:sz="4" w:space="0" w:color="000000"/>
              <w:bottom w:val="single" w:sz="4" w:space="0" w:color="000000"/>
              <w:right w:val="single" w:sz="4" w:space="0" w:color="000000"/>
            </w:tcBorders>
          </w:tcPr>
          <w:p w14:paraId="32508F90" w14:textId="3F679925"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розбудови інформаційно</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аналітичної</w:t>
            </w:r>
            <w:r w:rsidR="009E6746" w:rsidRPr="00E8457A">
              <w:rPr>
                <w:rFonts w:ascii="Times New Roman" w:hAnsi="Times New Roman" w:cs="Times New Roman"/>
                <w:sz w:val="24"/>
                <w:szCs w:val="24"/>
              </w:rPr>
              <w:t>-</w:t>
            </w:r>
            <w:r w:rsidRPr="00E8457A">
              <w:rPr>
                <w:rFonts w:ascii="Times New Roman" w:hAnsi="Times New Roman" w:cs="Times New Roman"/>
                <w:sz w:val="24"/>
                <w:szCs w:val="24"/>
              </w:rPr>
              <w:t>системи „Ситуаційний центр „Безпекове Закарпаття” на 2022 – 2025 роки</w:t>
            </w:r>
          </w:p>
        </w:tc>
        <w:tc>
          <w:tcPr>
            <w:tcW w:w="3121" w:type="dxa"/>
            <w:tcBorders>
              <w:top w:val="single" w:sz="4" w:space="0" w:color="000000"/>
              <w:left w:val="single" w:sz="4" w:space="0" w:color="000000"/>
              <w:bottom w:val="single" w:sz="4" w:space="0" w:color="000000"/>
              <w:right w:val="single" w:sz="4" w:space="0" w:color="000000"/>
            </w:tcBorders>
          </w:tcPr>
          <w:p w14:paraId="57A04B0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ради оборони області від 27 квітня         2022 року № 25 „Про інформаційно-аналітичну систему „Ситуаційний центр „Безпекове Закарпаття” на період воєнного стану”, введене в дію розпорядженням голови облдержадміністрації – начальника обласної військової адміністрації від 27.04.2022 № 147</w:t>
            </w:r>
          </w:p>
        </w:tc>
        <w:tc>
          <w:tcPr>
            <w:tcW w:w="2265" w:type="dxa"/>
            <w:tcBorders>
              <w:top w:val="single" w:sz="4" w:space="0" w:color="000000"/>
              <w:left w:val="single" w:sz="4" w:space="0" w:color="000000"/>
              <w:bottom w:val="single" w:sz="4" w:space="0" w:color="000000"/>
              <w:right w:val="single" w:sz="4" w:space="0" w:color="000000"/>
            </w:tcBorders>
          </w:tcPr>
          <w:p w14:paraId="3B6BECFE" w14:textId="3BF25004"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16.06.2022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265 (зі змінами)</w:t>
            </w:r>
          </w:p>
        </w:tc>
        <w:tc>
          <w:tcPr>
            <w:tcW w:w="1985" w:type="dxa"/>
            <w:tcBorders>
              <w:top w:val="single" w:sz="4" w:space="0" w:color="000000"/>
              <w:left w:val="single" w:sz="4" w:space="0" w:color="000000"/>
              <w:bottom w:val="single" w:sz="4" w:space="0" w:color="000000"/>
              <w:right w:val="single" w:sz="4" w:space="0" w:color="000000"/>
            </w:tcBorders>
          </w:tcPr>
          <w:p w14:paraId="366F99C0"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2025 роки</w:t>
            </w:r>
          </w:p>
          <w:p w14:paraId="726A2D8B"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p>
        </w:tc>
      </w:tr>
      <w:tr w:rsidR="006B6F3E" w:rsidRPr="00E8457A" w14:paraId="3E505606" w14:textId="77777777" w:rsidTr="00E8457A">
        <w:trPr>
          <w:trHeight w:val="78"/>
        </w:trPr>
        <w:tc>
          <w:tcPr>
            <w:tcW w:w="569" w:type="dxa"/>
            <w:tcBorders>
              <w:top w:val="single" w:sz="4" w:space="0" w:color="000000"/>
              <w:left w:val="single" w:sz="4" w:space="0" w:color="000000"/>
              <w:bottom w:val="single" w:sz="4" w:space="0" w:color="000000"/>
              <w:right w:val="single" w:sz="4" w:space="0" w:color="000000"/>
            </w:tcBorders>
          </w:tcPr>
          <w:p w14:paraId="45D970B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27.</w:t>
            </w:r>
          </w:p>
        </w:tc>
        <w:tc>
          <w:tcPr>
            <w:tcW w:w="2687" w:type="dxa"/>
            <w:tcBorders>
              <w:top w:val="single" w:sz="4" w:space="0" w:color="000000"/>
              <w:left w:val="single" w:sz="4" w:space="0" w:color="000000"/>
              <w:bottom w:val="single" w:sz="4" w:space="0" w:color="000000"/>
              <w:right w:val="single" w:sz="4" w:space="0" w:color="000000"/>
            </w:tcBorders>
          </w:tcPr>
          <w:p w14:paraId="41C5C791"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підвищення ефективності функціонування Закарпатського обласного комунального підприємства „Міжнародний аеропорт Ужгород” на 2021 – 2025 роки</w:t>
            </w:r>
          </w:p>
          <w:p w14:paraId="5B85CA2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36A9617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Регіональна стратегія розвитку Закарпатської області на період 2021 – 2027 років, затверджена рішенням обласної ради від 20.12.2019 № 1630, План заходів із реалізації у 2021 – 2023 роках Регіональної стратегії розвитку Закарпатської області на період 2021 – 2027 років, </w:t>
            </w:r>
            <w:r w:rsidRPr="00E8457A">
              <w:rPr>
                <w:rFonts w:ascii="Times New Roman" w:hAnsi="Times New Roman" w:cs="Times New Roman"/>
                <w:sz w:val="24"/>
                <w:szCs w:val="24"/>
              </w:rPr>
              <w:lastRenderedPageBreak/>
              <w:t>затверджений рішенням обласної ради від 20.12.2019 № 1631</w:t>
            </w:r>
          </w:p>
        </w:tc>
        <w:tc>
          <w:tcPr>
            <w:tcW w:w="2265" w:type="dxa"/>
            <w:tcBorders>
              <w:top w:val="single" w:sz="4" w:space="0" w:color="000000"/>
              <w:left w:val="single" w:sz="4" w:space="0" w:color="000000"/>
              <w:bottom w:val="single" w:sz="4" w:space="0" w:color="000000"/>
              <w:right w:val="single" w:sz="4" w:space="0" w:color="000000"/>
            </w:tcBorders>
          </w:tcPr>
          <w:p w14:paraId="1B0D9CA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Рішення обласної ради від 17.12.2020   № 57 (зі змінами)</w:t>
            </w:r>
          </w:p>
        </w:tc>
        <w:tc>
          <w:tcPr>
            <w:tcW w:w="1985" w:type="dxa"/>
            <w:tcBorders>
              <w:top w:val="single" w:sz="4" w:space="0" w:color="000000"/>
              <w:left w:val="single" w:sz="4" w:space="0" w:color="000000"/>
              <w:bottom w:val="single" w:sz="4" w:space="0" w:color="000000"/>
              <w:right w:val="single" w:sz="4" w:space="0" w:color="000000"/>
            </w:tcBorders>
          </w:tcPr>
          <w:p w14:paraId="74406F63"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2021 – 2025 роки</w:t>
            </w:r>
          </w:p>
          <w:p w14:paraId="66FE214C"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p>
        </w:tc>
      </w:tr>
      <w:tr w:rsidR="006B6F3E" w:rsidRPr="00E8457A" w14:paraId="4397099E"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2B00EFD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28.</w:t>
            </w:r>
          </w:p>
        </w:tc>
        <w:tc>
          <w:tcPr>
            <w:tcW w:w="2687" w:type="dxa"/>
            <w:tcBorders>
              <w:top w:val="single" w:sz="4" w:space="0" w:color="000000"/>
              <w:left w:val="single" w:sz="4" w:space="0" w:color="000000"/>
              <w:bottom w:val="single" w:sz="4" w:space="0" w:color="000000"/>
              <w:right w:val="single" w:sz="4" w:space="0" w:color="000000"/>
            </w:tcBorders>
          </w:tcPr>
          <w:p w14:paraId="5DFE8FEE" w14:textId="3376CA0F"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Комплексна програма внесення змін до Схеми планування території Закарпатської області із проведенням її експертизи та створення (функціонування) містобудівного кадастру Закарпатської області на 2024 – 2028 роки</w:t>
            </w:r>
          </w:p>
        </w:tc>
        <w:tc>
          <w:tcPr>
            <w:tcW w:w="3121" w:type="dxa"/>
            <w:tcBorders>
              <w:top w:val="single" w:sz="4" w:space="0" w:color="000000"/>
              <w:left w:val="single" w:sz="4" w:space="0" w:color="000000"/>
              <w:bottom w:val="single" w:sz="4" w:space="0" w:color="000000"/>
              <w:right w:val="single" w:sz="4" w:space="0" w:color="000000"/>
            </w:tcBorders>
          </w:tcPr>
          <w:p w14:paraId="09E48278" w14:textId="77777777" w:rsidR="006B6F3E" w:rsidRPr="00E8457A" w:rsidRDefault="006B6F3E" w:rsidP="00DE3972">
            <w:pPr>
              <w:pBdr>
                <w:top w:val="nil"/>
                <w:left w:val="nil"/>
                <w:bottom w:val="nil"/>
                <w:right w:val="nil"/>
                <w:between w:val="nil"/>
              </w:pBdr>
              <w:tabs>
                <w:tab w:val="left" w:pos="142"/>
              </w:tabs>
              <w:ind w:left="0"/>
              <w:rPr>
                <w:rFonts w:ascii="Times New Roman" w:hAnsi="Times New Roman" w:cs="Times New Roman"/>
                <w:sz w:val="24"/>
                <w:szCs w:val="24"/>
              </w:rPr>
            </w:pPr>
            <w:r w:rsidRPr="00E8457A">
              <w:rPr>
                <w:rFonts w:ascii="Times New Roman" w:hAnsi="Times New Roman" w:cs="Times New Roman"/>
                <w:sz w:val="24"/>
                <w:szCs w:val="24"/>
              </w:rPr>
              <w:t>Статті 14 і 22 Закону України „Про регулювання містобудівної діяльності”, стаття 11 Закону України „Про основи містобудування”, Закон України „Про Генеральну схему планування території України”; постанова Кабінету Міністрів України від          25 травня 2011 року               № 559 „Про містобудівний кадастр”</w:t>
            </w:r>
          </w:p>
        </w:tc>
        <w:tc>
          <w:tcPr>
            <w:tcW w:w="2265" w:type="dxa"/>
            <w:tcBorders>
              <w:top w:val="single" w:sz="4" w:space="0" w:color="000000"/>
              <w:left w:val="single" w:sz="4" w:space="0" w:color="000000"/>
              <w:bottom w:val="single" w:sz="4" w:space="0" w:color="000000"/>
              <w:right w:val="single" w:sz="4" w:space="0" w:color="000000"/>
            </w:tcBorders>
          </w:tcPr>
          <w:p w14:paraId="158F3F29" w14:textId="77777777" w:rsidR="009E6746"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–начальника ОВА від 17.10.2023 </w:t>
            </w:r>
          </w:p>
          <w:p w14:paraId="1E6DE361" w14:textId="046AF03E"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 917 </w:t>
            </w:r>
          </w:p>
          <w:p w14:paraId="78B8B30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(зі змінами)</w:t>
            </w:r>
          </w:p>
        </w:tc>
        <w:tc>
          <w:tcPr>
            <w:tcW w:w="1985" w:type="dxa"/>
            <w:tcBorders>
              <w:top w:val="single" w:sz="4" w:space="0" w:color="000000"/>
              <w:left w:val="single" w:sz="4" w:space="0" w:color="000000"/>
              <w:bottom w:val="single" w:sz="4" w:space="0" w:color="000000"/>
              <w:right w:val="single" w:sz="4" w:space="0" w:color="000000"/>
            </w:tcBorders>
          </w:tcPr>
          <w:p w14:paraId="60B96651"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2024 – 2028 роки</w:t>
            </w:r>
          </w:p>
        </w:tc>
      </w:tr>
      <w:tr w:rsidR="006B6F3E" w:rsidRPr="00E8457A" w14:paraId="7545DE7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1458C43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29.</w:t>
            </w:r>
          </w:p>
        </w:tc>
        <w:tc>
          <w:tcPr>
            <w:tcW w:w="2687" w:type="dxa"/>
            <w:tcBorders>
              <w:top w:val="single" w:sz="4" w:space="0" w:color="000000"/>
              <w:left w:val="single" w:sz="4" w:space="0" w:color="000000"/>
              <w:bottom w:val="single" w:sz="4" w:space="0" w:color="000000"/>
              <w:right w:val="single" w:sz="4" w:space="0" w:color="000000"/>
            </w:tcBorders>
          </w:tcPr>
          <w:p w14:paraId="2C6C7FA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забезпечення права дитини на виховання у сімейному оточенні на 2018 –  2025 роки</w:t>
            </w:r>
          </w:p>
        </w:tc>
        <w:tc>
          <w:tcPr>
            <w:tcW w:w="3121" w:type="dxa"/>
            <w:tcBorders>
              <w:top w:val="single" w:sz="4" w:space="0" w:color="000000"/>
              <w:left w:val="single" w:sz="4" w:space="0" w:color="000000"/>
              <w:bottom w:val="single" w:sz="4" w:space="0" w:color="000000"/>
              <w:right w:val="single" w:sz="4" w:space="0" w:color="000000"/>
            </w:tcBorders>
          </w:tcPr>
          <w:p w14:paraId="596AAF7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 України „Про органи і служби у справах дітей та спеціальні установи для дітей” </w:t>
            </w:r>
          </w:p>
        </w:tc>
        <w:tc>
          <w:tcPr>
            <w:tcW w:w="2265" w:type="dxa"/>
            <w:tcBorders>
              <w:top w:val="single" w:sz="4" w:space="0" w:color="000000"/>
              <w:left w:val="single" w:sz="4" w:space="0" w:color="000000"/>
              <w:bottom w:val="single" w:sz="4" w:space="0" w:color="000000"/>
              <w:right w:val="single" w:sz="4" w:space="0" w:color="000000"/>
            </w:tcBorders>
          </w:tcPr>
          <w:p w14:paraId="6CDA5B18"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21.12.2017    № 1023 (зі змінами)</w:t>
            </w:r>
          </w:p>
        </w:tc>
        <w:tc>
          <w:tcPr>
            <w:tcW w:w="1985" w:type="dxa"/>
            <w:tcBorders>
              <w:top w:val="single" w:sz="4" w:space="0" w:color="000000"/>
              <w:left w:val="single" w:sz="4" w:space="0" w:color="000000"/>
              <w:bottom w:val="single" w:sz="4" w:space="0" w:color="000000"/>
              <w:right w:val="single" w:sz="4" w:space="0" w:color="000000"/>
            </w:tcBorders>
          </w:tcPr>
          <w:p w14:paraId="0FE59305"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2018 – 2025 роки</w:t>
            </w:r>
          </w:p>
        </w:tc>
      </w:tr>
      <w:tr w:rsidR="006B6F3E" w:rsidRPr="00E8457A" w14:paraId="7696C55A"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147539A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30.</w:t>
            </w:r>
          </w:p>
        </w:tc>
        <w:tc>
          <w:tcPr>
            <w:tcW w:w="2687" w:type="dxa"/>
            <w:tcBorders>
              <w:top w:val="single" w:sz="4" w:space="0" w:color="000000"/>
              <w:left w:val="single" w:sz="4" w:space="0" w:color="000000"/>
              <w:bottom w:val="single" w:sz="4" w:space="0" w:color="000000"/>
              <w:right w:val="single" w:sz="4" w:space="0" w:color="000000"/>
            </w:tcBorders>
          </w:tcPr>
          <w:p w14:paraId="70327AC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підтримки національно-патріотичного руху і забезпечення участі громадськості у форму-ванні та реалізації державної політики на 2025 – 2027 роки</w:t>
            </w:r>
          </w:p>
          <w:p w14:paraId="5B9D622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024D235A" w14:textId="759D4861"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Пункт 16 частини першої статті 43 Закону України „Про місцеве само-врядування в Україні”, укази Президента України від 1 серпня 2002 року                    № 683/2002 „Про додаткові заходи щодо забезпечення відкритості у діяльності органів державної влади”, від               31 липня 2004 року             № 854/2004 „Про забезпечення умов для більш широкої участі громадськості у формуванні та реалізації державної політики”, від 7 вересня 2021 року № 487/2021 „Про Національну стратегію сприяння розвитку громадянського суспільства в Україні”, постанови Кабінету Міністрів України від 29 серпня 2002 року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1302 „Про заходи щодо подальшого забезпечення відкритості у діяльності </w:t>
            </w:r>
            <w:r w:rsidRPr="00E8457A">
              <w:rPr>
                <w:rFonts w:ascii="Times New Roman" w:hAnsi="Times New Roman" w:cs="Times New Roman"/>
                <w:sz w:val="24"/>
                <w:szCs w:val="24"/>
              </w:rPr>
              <w:lastRenderedPageBreak/>
              <w:t>органів виконавчої влади”, від 3 листопада 2010 року      № 996 „Про забезпечення участі громадськості у формуванні та реалізації державної політики” (зі змінами)</w:t>
            </w:r>
          </w:p>
        </w:tc>
        <w:tc>
          <w:tcPr>
            <w:tcW w:w="2265" w:type="dxa"/>
            <w:tcBorders>
              <w:top w:val="single" w:sz="4" w:space="0" w:color="000000"/>
              <w:left w:val="single" w:sz="4" w:space="0" w:color="000000"/>
              <w:bottom w:val="single" w:sz="4" w:space="0" w:color="000000"/>
              <w:right w:val="single" w:sz="4" w:space="0" w:color="000000"/>
            </w:tcBorders>
          </w:tcPr>
          <w:p w14:paraId="6451D4BD" w14:textId="5527712D"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–начальника ОВА від 13.09.2024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873 </w:t>
            </w:r>
          </w:p>
          <w:p w14:paraId="325B347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FF8E051"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2025 – 2027 роки</w:t>
            </w:r>
          </w:p>
          <w:p w14:paraId="39C285E0" w14:textId="77777777" w:rsidR="006B6F3E" w:rsidRPr="00E8457A" w:rsidRDefault="006B6F3E" w:rsidP="00DE3972">
            <w:pPr>
              <w:pBdr>
                <w:top w:val="nil"/>
                <w:left w:val="nil"/>
                <w:bottom w:val="nil"/>
                <w:right w:val="nil"/>
                <w:between w:val="nil"/>
              </w:pBdr>
              <w:ind w:left="0"/>
              <w:jc w:val="center"/>
              <w:rPr>
                <w:rFonts w:ascii="Times New Roman" w:hAnsi="Times New Roman" w:cs="Times New Roman"/>
                <w:sz w:val="24"/>
                <w:szCs w:val="24"/>
              </w:rPr>
            </w:pPr>
          </w:p>
        </w:tc>
      </w:tr>
      <w:tr w:rsidR="006B6F3E" w:rsidRPr="00E8457A" w14:paraId="485AFF89"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111E0BE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31.</w:t>
            </w:r>
          </w:p>
        </w:tc>
        <w:tc>
          <w:tcPr>
            <w:tcW w:w="2687" w:type="dxa"/>
            <w:tcBorders>
              <w:top w:val="single" w:sz="4" w:space="0" w:color="000000"/>
              <w:left w:val="single" w:sz="4" w:space="0" w:color="000000"/>
              <w:bottom w:val="single" w:sz="4" w:space="0" w:color="000000"/>
              <w:right w:val="single" w:sz="4" w:space="0" w:color="000000"/>
            </w:tcBorders>
          </w:tcPr>
          <w:p w14:paraId="48BA65B8"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підтримки національних меншин та розвитку міжнаціональних відносин у Закарпатській області на 2021 – 2025 роки</w:t>
            </w:r>
          </w:p>
          <w:p w14:paraId="31DD196A"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0A24BB9F"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lang w:val="en-US"/>
              </w:rPr>
              <w:t>C</w:t>
            </w:r>
            <w:r w:rsidRPr="00E8457A">
              <w:rPr>
                <w:rFonts w:ascii="Times New Roman" w:hAnsi="Times New Roman" w:cs="Times New Roman"/>
                <w:sz w:val="24"/>
                <w:szCs w:val="24"/>
              </w:rPr>
              <w:t>татті 6 і 39 Закону України „Про місцеві державні адміністрації”, Закон України „Про національні меншини в Україні”</w:t>
            </w:r>
          </w:p>
        </w:tc>
        <w:tc>
          <w:tcPr>
            <w:tcW w:w="2265" w:type="dxa"/>
            <w:tcBorders>
              <w:top w:val="single" w:sz="4" w:space="0" w:color="000000"/>
              <w:left w:val="single" w:sz="4" w:space="0" w:color="000000"/>
              <w:bottom w:val="single" w:sz="4" w:space="0" w:color="000000"/>
              <w:right w:val="single" w:sz="4" w:space="0" w:color="000000"/>
            </w:tcBorders>
          </w:tcPr>
          <w:p w14:paraId="3E3E7A8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17.12.2020    № 51</w:t>
            </w:r>
          </w:p>
        </w:tc>
        <w:tc>
          <w:tcPr>
            <w:tcW w:w="1985" w:type="dxa"/>
            <w:tcBorders>
              <w:top w:val="single" w:sz="4" w:space="0" w:color="000000"/>
              <w:left w:val="single" w:sz="4" w:space="0" w:color="000000"/>
              <w:bottom w:val="single" w:sz="4" w:space="0" w:color="000000"/>
              <w:right w:val="single" w:sz="4" w:space="0" w:color="000000"/>
            </w:tcBorders>
          </w:tcPr>
          <w:p w14:paraId="7DEEAC75"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2021 −</w:t>
            </w:r>
            <w:r w:rsidRPr="00E8457A">
              <w:rPr>
                <w:rFonts w:ascii="Times New Roman" w:hAnsi="Times New Roman" w:cs="Times New Roman"/>
                <w:sz w:val="24"/>
                <w:szCs w:val="24"/>
                <w:lang w:val="en-US"/>
              </w:rPr>
              <w:t xml:space="preserve"> </w:t>
            </w:r>
            <w:r w:rsidRPr="00E8457A">
              <w:rPr>
                <w:rFonts w:ascii="Times New Roman" w:hAnsi="Times New Roman" w:cs="Times New Roman"/>
                <w:sz w:val="24"/>
                <w:szCs w:val="24"/>
              </w:rPr>
              <w:t>2025 роки</w:t>
            </w:r>
          </w:p>
        </w:tc>
      </w:tr>
      <w:tr w:rsidR="006B6F3E" w:rsidRPr="00E8457A" w14:paraId="724E2FB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60A0E7F"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32.</w:t>
            </w:r>
          </w:p>
        </w:tc>
        <w:tc>
          <w:tcPr>
            <w:tcW w:w="2687" w:type="dxa"/>
            <w:tcBorders>
              <w:top w:val="single" w:sz="4" w:space="0" w:color="000000"/>
              <w:left w:val="single" w:sz="4" w:space="0" w:color="000000"/>
              <w:bottom w:val="single" w:sz="4" w:space="0" w:color="000000"/>
              <w:right w:val="single" w:sz="4" w:space="0" w:color="000000"/>
            </w:tcBorders>
          </w:tcPr>
          <w:p w14:paraId="2ADB154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,,Центр куль-тур національних меншин Закарпаття</w:t>
            </w:r>
            <w:r w:rsidRPr="00E8457A">
              <w:rPr>
                <w:rFonts w:ascii="Times New Roman" w:hAnsi="Times New Roman" w:cs="Times New Roman"/>
                <w:sz w:val="24"/>
                <w:szCs w:val="24"/>
                <w:lang w:val="ru-RU"/>
              </w:rPr>
              <w:t>”</w:t>
            </w:r>
            <w:r w:rsidRPr="00E8457A">
              <w:rPr>
                <w:rFonts w:ascii="Times New Roman" w:hAnsi="Times New Roman" w:cs="Times New Roman"/>
                <w:sz w:val="24"/>
                <w:szCs w:val="24"/>
              </w:rPr>
              <w:t xml:space="preserve"> на 2021 – 2025 роки</w:t>
            </w:r>
          </w:p>
          <w:p w14:paraId="31CBF0ED"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77E68D6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Пункт 16 частини першої   статті 43 Закону України ,,Про місцеве само-врядування в Україні</w:t>
            </w:r>
            <w:r w:rsidRPr="00E8457A">
              <w:rPr>
                <w:rFonts w:ascii="Times New Roman" w:hAnsi="Times New Roman" w:cs="Times New Roman"/>
                <w:sz w:val="24"/>
                <w:szCs w:val="24"/>
                <w:lang w:val="ru-RU"/>
              </w:rPr>
              <w:t>”</w:t>
            </w:r>
            <w:r w:rsidRPr="00E8457A">
              <w:rPr>
                <w:rFonts w:ascii="Times New Roman" w:hAnsi="Times New Roman" w:cs="Times New Roman"/>
                <w:sz w:val="24"/>
                <w:szCs w:val="24"/>
              </w:rPr>
              <w:t>, Закон України „Про національні меншини в Україні”</w:t>
            </w:r>
          </w:p>
        </w:tc>
        <w:tc>
          <w:tcPr>
            <w:tcW w:w="2265" w:type="dxa"/>
            <w:tcBorders>
              <w:top w:val="single" w:sz="4" w:space="0" w:color="000000"/>
              <w:left w:val="single" w:sz="4" w:space="0" w:color="000000"/>
              <w:bottom w:val="single" w:sz="4" w:space="0" w:color="000000"/>
              <w:right w:val="single" w:sz="4" w:space="0" w:color="000000"/>
            </w:tcBorders>
          </w:tcPr>
          <w:p w14:paraId="62CBE2C3"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01.10.2020    № 1834</w:t>
            </w:r>
          </w:p>
        </w:tc>
        <w:tc>
          <w:tcPr>
            <w:tcW w:w="1985" w:type="dxa"/>
            <w:tcBorders>
              <w:top w:val="single" w:sz="4" w:space="0" w:color="000000"/>
              <w:left w:val="single" w:sz="4" w:space="0" w:color="000000"/>
              <w:bottom w:val="single" w:sz="4" w:space="0" w:color="000000"/>
              <w:right w:val="single" w:sz="4" w:space="0" w:color="000000"/>
            </w:tcBorders>
          </w:tcPr>
          <w:p w14:paraId="42C74927"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2021</w:t>
            </w:r>
            <w:r w:rsidRPr="00E8457A">
              <w:rPr>
                <w:rFonts w:ascii="Times New Roman" w:hAnsi="Times New Roman" w:cs="Times New Roman"/>
                <w:sz w:val="24"/>
                <w:szCs w:val="24"/>
                <w:lang w:val="en-US"/>
              </w:rPr>
              <w:t xml:space="preserve"> </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 xml:space="preserve"> </w:t>
            </w:r>
            <w:r w:rsidRPr="00E8457A">
              <w:rPr>
                <w:rFonts w:ascii="Times New Roman" w:hAnsi="Times New Roman" w:cs="Times New Roman"/>
                <w:sz w:val="24"/>
                <w:szCs w:val="24"/>
              </w:rPr>
              <w:t>2025 роки</w:t>
            </w:r>
          </w:p>
        </w:tc>
      </w:tr>
      <w:tr w:rsidR="006B6F3E" w:rsidRPr="00E8457A" w14:paraId="07CA0BF0"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3C8A45F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33.</w:t>
            </w:r>
          </w:p>
        </w:tc>
        <w:tc>
          <w:tcPr>
            <w:tcW w:w="2687" w:type="dxa"/>
            <w:tcBorders>
              <w:top w:val="single" w:sz="4" w:space="0" w:color="000000"/>
              <w:left w:val="single" w:sz="4" w:space="0" w:color="000000"/>
              <w:bottom w:val="single" w:sz="4" w:space="0" w:color="000000"/>
              <w:right w:val="single" w:sz="4" w:space="0" w:color="000000"/>
            </w:tcBorders>
          </w:tcPr>
          <w:p w14:paraId="1FAA1821"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підтримки інформаційної галузі Закарпаття на 2024 − 2026 роки</w:t>
            </w:r>
          </w:p>
          <w:p w14:paraId="5B6C5AD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66E5D46D" w14:textId="27FA414D"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Статті 4 і 15 Закону України „Про правовий режим воєнного стану”, статті 6 і 39 Закону України „Про місцеві державні адміністрації”, закони України „Про медіа”, „Про державну підтримку засобів масової інформації та соціальний захист журналістів”, „Про порядок висвітлення діяльності органів державної влади та органів місцевого самоврядування в Україні засобами масової інформації”, укази Президента України від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9 грудня 2000 року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 1323/2000 „Про додаткові заходи щодо безперешкодної діяльності засобів масової інформації, дальшого утвердження свободи слова в Україні”, ві</w:t>
            </w:r>
            <w:r w:rsidR="009E6746" w:rsidRPr="00E8457A">
              <w:rPr>
                <w:rFonts w:ascii="Times New Roman" w:hAnsi="Times New Roman" w:cs="Times New Roman"/>
                <w:sz w:val="24"/>
                <w:szCs w:val="24"/>
              </w:rPr>
              <w:t xml:space="preserve">д </w:t>
            </w:r>
            <w:r w:rsidRPr="00E8457A">
              <w:rPr>
                <w:rFonts w:ascii="Times New Roman" w:hAnsi="Times New Roman" w:cs="Times New Roman"/>
                <w:sz w:val="24"/>
                <w:szCs w:val="24"/>
              </w:rPr>
              <w:t xml:space="preserve">24 лютого 2022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lastRenderedPageBreak/>
              <w:t>№ 64/2022 „Про введення воєнного стану в Україні” (зі змінами), № 68/2022 „Про утворення військових адміністрацій”</w:t>
            </w:r>
          </w:p>
        </w:tc>
        <w:tc>
          <w:tcPr>
            <w:tcW w:w="2265" w:type="dxa"/>
            <w:tcBorders>
              <w:top w:val="single" w:sz="4" w:space="0" w:color="000000"/>
              <w:left w:val="single" w:sz="4" w:space="0" w:color="000000"/>
              <w:bottom w:val="single" w:sz="4" w:space="0" w:color="000000"/>
              <w:right w:val="single" w:sz="4" w:space="0" w:color="000000"/>
            </w:tcBorders>
          </w:tcPr>
          <w:p w14:paraId="1A135023" w14:textId="26A70546"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26.09.2023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853</w:t>
            </w:r>
          </w:p>
        </w:tc>
        <w:tc>
          <w:tcPr>
            <w:tcW w:w="1985" w:type="dxa"/>
            <w:tcBorders>
              <w:top w:val="single" w:sz="4" w:space="0" w:color="000000"/>
              <w:left w:val="single" w:sz="4" w:space="0" w:color="000000"/>
              <w:bottom w:val="single" w:sz="4" w:space="0" w:color="000000"/>
              <w:right w:val="single" w:sz="4" w:space="0" w:color="000000"/>
            </w:tcBorders>
          </w:tcPr>
          <w:p w14:paraId="71F60FD3"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lang w:val="en-US"/>
              </w:rPr>
            </w:pPr>
            <w:r w:rsidRPr="00E8457A">
              <w:rPr>
                <w:rFonts w:ascii="Times New Roman" w:hAnsi="Times New Roman" w:cs="Times New Roman"/>
                <w:sz w:val="24"/>
                <w:szCs w:val="24"/>
              </w:rPr>
              <w:t>2024 – 2026 роки</w:t>
            </w:r>
          </w:p>
        </w:tc>
      </w:tr>
      <w:tr w:rsidR="006B6F3E" w:rsidRPr="00E8457A" w14:paraId="3CF46B0E"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D38BA7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34.</w:t>
            </w:r>
          </w:p>
        </w:tc>
        <w:tc>
          <w:tcPr>
            <w:tcW w:w="2687" w:type="dxa"/>
            <w:tcBorders>
              <w:top w:val="single" w:sz="4" w:space="0" w:color="000000"/>
              <w:left w:val="single" w:sz="4" w:space="0" w:color="000000"/>
              <w:bottom w:val="single" w:sz="4" w:space="0" w:color="000000"/>
              <w:right w:val="single" w:sz="4" w:space="0" w:color="000000"/>
            </w:tcBorders>
          </w:tcPr>
          <w:p w14:paraId="34559376"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підтримки видання творів місцевих авторів, популяризації  закарпатської книги та сприяння книгорозповсюдженню на 2024 – 2026 роки</w:t>
            </w:r>
          </w:p>
          <w:p w14:paraId="5206ED0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6EBF4914" w14:textId="103B0BF0"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Статті 4 і 15 Закону України „Про правовий режим воєнного стану”, статті 6 і 39 Закону України „Про місцеві державні адміністрації”, закони України „Про державну підтримку книговидавничої справи в Україні”, „Про видавничу справу”, „Про внесення змін до деяких законів України щодо стимулювання розвитку українського книговидання і книгорозповсюдження”, укази Президента України від 19 червня 2013 року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336/2013 „Про деякі заходи щодо державної підтримки книговидавничої справи і популяризації читання в Україні”, від 24 лютого 2022 року № 64/2022 „Про введення воєнного стану в Україні” (зі змінами), № 68/2022 „Про утворення військових адміністрацій”, розпорядження Кабінету Міністрів України від             3 березня 2023 року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190-р „Про схвалення Стратегії розвитку читання на період до  2032 року ,,Читання як життєва стратегія” та затвердження операційного плану її реалізації на 2023 –  2025 роки”</w:t>
            </w:r>
          </w:p>
        </w:tc>
        <w:tc>
          <w:tcPr>
            <w:tcW w:w="2265" w:type="dxa"/>
            <w:tcBorders>
              <w:top w:val="single" w:sz="4" w:space="0" w:color="000000"/>
              <w:left w:val="single" w:sz="4" w:space="0" w:color="000000"/>
              <w:bottom w:val="single" w:sz="4" w:space="0" w:color="000000"/>
              <w:right w:val="single" w:sz="4" w:space="0" w:color="000000"/>
            </w:tcBorders>
          </w:tcPr>
          <w:p w14:paraId="3B637EED" w14:textId="6F92D6DD"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26.09.2023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852</w:t>
            </w:r>
          </w:p>
        </w:tc>
        <w:tc>
          <w:tcPr>
            <w:tcW w:w="1985" w:type="dxa"/>
            <w:tcBorders>
              <w:top w:val="single" w:sz="4" w:space="0" w:color="000000"/>
              <w:left w:val="single" w:sz="4" w:space="0" w:color="000000"/>
              <w:bottom w:val="single" w:sz="4" w:space="0" w:color="000000"/>
              <w:right w:val="single" w:sz="4" w:space="0" w:color="000000"/>
            </w:tcBorders>
          </w:tcPr>
          <w:p w14:paraId="73090AE8"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2024 – 2026 роки</w:t>
            </w:r>
          </w:p>
        </w:tc>
      </w:tr>
      <w:tr w:rsidR="006B6F3E" w:rsidRPr="00E8457A" w14:paraId="7D4E086C"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07BBCCD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35.</w:t>
            </w:r>
          </w:p>
        </w:tc>
        <w:tc>
          <w:tcPr>
            <w:tcW w:w="2687" w:type="dxa"/>
            <w:tcBorders>
              <w:top w:val="single" w:sz="4" w:space="0" w:color="000000"/>
              <w:left w:val="single" w:sz="4" w:space="0" w:color="000000"/>
              <w:bottom w:val="single" w:sz="4" w:space="0" w:color="000000"/>
              <w:right w:val="single" w:sz="4" w:space="0" w:color="000000"/>
            </w:tcBorders>
          </w:tcPr>
          <w:p w14:paraId="4AADCB90"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розвитку туризму і курортів у Закарпатській області на 2024 – 2026 роки</w:t>
            </w:r>
          </w:p>
          <w:p w14:paraId="08673865"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7AEB2F70" w14:textId="4F47D713"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„Про туризм”, розпорядження Кабінету Міністрів України від 16 березня 2017 року </w:t>
            </w:r>
            <w:r w:rsidR="009E674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168-р „Про схвалення </w:t>
            </w:r>
            <w:r w:rsidRPr="00E8457A">
              <w:rPr>
                <w:rFonts w:ascii="Times New Roman" w:hAnsi="Times New Roman" w:cs="Times New Roman"/>
                <w:sz w:val="24"/>
                <w:szCs w:val="24"/>
              </w:rPr>
              <w:lastRenderedPageBreak/>
              <w:t xml:space="preserve">Стратегії розвитку туризму та курортів на період до 2026 року”, Регіональна стратегія розвитку </w:t>
            </w:r>
          </w:p>
          <w:p w14:paraId="2B87D71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Закарпатської області на період 2021 – 2027 років</w:t>
            </w:r>
          </w:p>
        </w:tc>
        <w:tc>
          <w:tcPr>
            <w:tcW w:w="2265" w:type="dxa"/>
            <w:tcBorders>
              <w:top w:val="single" w:sz="4" w:space="0" w:color="000000"/>
              <w:left w:val="single" w:sz="4" w:space="0" w:color="000000"/>
              <w:bottom w:val="single" w:sz="4" w:space="0" w:color="000000"/>
              <w:right w:val="single" w:sz="4" w:space="0" w:color="000000"/>
            </w:tcBorders>
          </w:tcPr>
          <w:p w14:paraId="155393DB" w14:textId="6C1F126D"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07.11.2023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976</w:t>
            </w:r>
          </w:p>
          <w:p w14:paraId="425BEDC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BBD03F7"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lastRenderedPageBreak/>
              <w:t>2024 – 2026 роки</w:t>
            </w:r>
          </w:p>
        </w:tc>
      </w:tr>
      <w:tr w:rsidR="006B6F3E" w:rsidRPr="00E8457A" w14:paraId="6A6D64D2"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35A6147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36.</w:t>
            </w:r>
          </w:p>
        </w:tc>
        <w:tc>
          <w:tcPr>
            <w:tcW w:w="2687" w:type="dxa"/>
            <w:tcBorders>
              <w:top w:val="single" w:sz="4" w:space="0" w:color="000000"/>
              <w:left w:val="single" w:sz="4" w:space="0" w:color="000000"/>
              <w:bottom w:val="single" w:sz="4" w:space="0" w:color="000000"/>
              <w:right w:val="single" w:sz="4" w:space="0" w:color="000000"/>
            </w:tcBorders>
          </w:tcPr>
          <w:p w14:paraId="3F6AFA9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охорони навколишнього природного середовища Закарпатської області на          2024 – 2027 роки</w:t>
            </w:r>
          </w:p>
        </w:tc>
        <w:tc>
          <w:tcPr>
            <w:tcW w:w="3121" w:type="dxa"/>
            <w:tcBorders>
              <w:top w:val="single" w:sz="4" w:space="0" w:color="000000"/>
              <w:left w:val="single" w:sz="4" w:space="0" w:color="000000"/>
              <w:bottom w:val="single" w:sz="4" w:space="0" w:color="000000"/>
              <w:right w:val="single" w:sz="4" w:space="0" w:color="000000"/>
            </w:tcBorders>
          </w:tcPr>
          <w:p w14:paraId="061CF80F" w14:textId="2AA5B844"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,,Про охорону навколишнього природного середовища”, ,,Про державні цільові програми”, постанови Кабінету Міністрів України від 17 вересня 1996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1147 ,,Про затвердження переліку видів діяльності, що належать до природо-охоронних заходів” (зі змінами), від 31 січня 2007 року</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№106 ,,Про затвердження Порядку розроблення та виконання державних цільових програм” (із змінами), розпорядження Кабінету Міністрів України від             08 листопада 2017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820-р ,,Про схвалення Національної стратегії управління відходами в Україні до 2030 року”, від 20 лютого 2019 року           № 117-р ,,Про затвердження Національного плану управління відходами до 2030 року”, Регіональна стратегія розвитку Закарпатської області на період 2021 – 2027 років</w:t>
            </w:r>
          </w:p>
        </w:tc>
        <w:tc>
          <w:tcPr>
            <w:tcW w:w="2265" w:type="dxa"/>
            <w:tcBorders>
              <w:top w:val="single" w:sz="4" w:space="0" w:color="000000"/>
              <w:left w:val="single" w:sz="4" w:space="0" w:color="000000"/>
              <w:bottom w:val="single" w:sz="4" w:space="0" w:color="000000"/>
              <w:right w:val="single" w:sz="4" w:space="0" w:color="000000"/>
            </w:tcBorders>
          </w:tcPr>
          <w:p w14:paraId="0EEA7236" w14:textId="77777777" w:rsidR="002246E0"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30.11.2023 </w:t>
            </w:r>
          </w:p>
          <w:p w14:paraId="20651292" w14:textId="7F12CA5E"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1054</w:t>
            </w:r>
          </w:p>
          <w:p w14:paraId="60862A9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(зі змінами)</w:t>
            </w:r>
          </w:p>
          <w:p w14:paraId="161C4AC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66E8EE9"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2024 – 2027 роки</w:t>
            </w:r>
          </w:p>
        </w:tc>
      </w:tr>
      <w:tr w:rsidR="006B6F3E" w:rsidRPr="00E8457A" w14:paraId="68B7D1E9"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01C1C6E0"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37.</w:t>
            </w:r>
          </w:p>
        </w:tc>
        <w:tc>
          <w:tcPr>
            <w:tcW w:w="2687" w:type="dxa"/>
            <w:tcBorders>
              <w:top w:val="single" w:sz="4" w:space="0" w:color="000000"/>
              <w:left w:val="single" w:sz="4" w:space="0" w:color="000000"/>
              <w:bottom w:val="single" w:sz="4" w:space="0" w:color="000000"/>
              <w:right w:val="single" w:sz="4" w:space="0" w:color="000000"/>
            </w:tcBorders>
          </w:tcPr>
          <w:p w14:paraId="01F73926" w14:textId="7F0D29A5"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Програма облаштування місць для тимчасового перебування внутрішньо переміщених осіб, військовослужбовців Збройних Сил України та членів їх сімей з числа внутрішньо переміщених осіб у </w:t>
            </w:r>
            <w:r w:rsidRPr="00E8457A">
              <w:rPr>
                <w:rFonts w:ascii="Times New Roman" w:hAnsi="Times New Roman" w:cs="Times New Roman"/>
                <w:sz w:val="24"/>
                <w:szCs w:val="24"/>
              </w:rPr>
              <w:lastRenderedPageBreak/>
              <w:t>Закарпатській області на 2024 – 2025 роки</w:t>
            </w:r>
          </w:p>
          <w:p w14:paraId="04581C0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433741DA"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Пункт 22 Прикінцевих та перехідних положень Бюджетного кодексу </w:t>
            </w:r>
          </w:p>
          <w:p w14:paraId="39E62532" w14:textId="67401AE5"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України, постанови  Кабінету Міністрів України від 11 березня 2022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252 „Деякі питання формування та виконання місцевих бюджетів у період воєнного стану”, від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01 вересня 2023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w:t>
            </w:r>
            <w:r w:rsidRPr="00E8457A">
              <w:rPr>
                <w:rFonts w:ascii="Times New Roman" w:hAnsi="Times New Roman" w:cs="Times New Roman"/>
                <w:sz w:val="24"/>
                <w:szCs w:val="24"/>
              </w:rPr>
              <w:lastRenderedPageBreak/>
              <w:t>№</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930 ,,Деякі питання функціонування місць тимчасового проживання внутрішньо переміщених осіб”, Стратегія державної політики щодо внутрішнього переміщення на період до</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2025 року, схвалена розпорядженням Кабінету Міністрів України від            07 квітня 2023 року             № 312-р</w:t>
            </w:r>
          </w:p>
        </w:tc>
        <w:tc>
          <w:tcPr>
            <w:tcW w:w="2265" w:type="dxa"/>
            <w:tcBorders>
              <w:top w:val="single" w:sz="4" w:space="0" w:color="000000"/>
              <w:left w:val="single" w:sz="4" w:space="0" w:color="000000"/>
              <w:bottom w:val="single" w:sz="4" w:space="0" w:color="000000"/>
              <w:right w:val="single" w:sz="4" w:space="0" w:color="000000"/>
            </w:tcBorders>
          </w:tcPr>
          <w:p w14:paraId="4D2DC974" w14:textId="5E1664C1"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20.11.2023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w:t>
            </w:r>
            <w:r w:rsidRPr="00E8457A">
              <w:rPr>
                <w:rFonts w:ascii="Times New Roman" w:hAnsi="Times New Roman" w:cs="Times New Roman"/>
                <w:sz w:val="24"/>
                <w:szCs w:val="24"/>
                <w:lang w:val="ru-RU"/>
              </w:rPr>
              <w:t xml:space="preserve"> </w:t>
            </w:r>
            <w:r w:rsidRPr="00E8457A">
              <w:rPr>
                <w:rFonts w:ascii="Times New Roman" w:hAnsi="Times New Roman" w:cs="Times New Roman"/>
                <w:sz w:val="24"/>
                <w:szCs w:val="24"/>
              </w:rPr>
              <w:t>1010 (зі змінами)</w:t>
            </w:r>
          </w:p>
          <w:p w14:paraId="70963C4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4E929701"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w:t>
            </w:r>
            <w:r w:rsidRPr="00E8457A">
              <w:rPr>
                <w:rFonts w:ascii="Times New Roman" w:hAnsi="Times New Roman" w:cs="Times New Roman"/>
                <w:sz w:val="24"/>
                <w:szCs w:val="24"/>
                <w:lang w:val="en-US"/>
              </w:rPr>
              <w:t>4</w:t>
            </w:r>
            <w:r w:rsidRPr="00E8457A">
              <w:rPr>
                <w:rFonts w:ascii="Times New Roman" w:hAnsi="Times New Roman" w:cs="Times New Roman"/>
                <w:sz w:val="24"/>
                <w:szCs w:val="24"/>
              </w:rPr>
              <w:t xml:space="preserve"> – 202</w:t>
            </w:r>
            <w:r w:rsidRPr="00E8457A">
              <w:rPr>
                <w:rFonts w:ascii="Times New Roman" w:hAnsi="Times New Roman" w:cs="Times New Roman"/>
                <w:sz w:val="24"/>
                <w:szCs w:val="24"/>
                <w:lang w:val="en-US"/>
              </w:rPr>
              <w:t>5</w:t>
            </w:r>
            <w:r w:rsidRPr="00E8457A">
              <w:rPr>
                <w:rFonts w:ascii="Times New Roman" w:hAnsi="Times New Roman" w:cs="Times New Roman"/>
                <w:sz w:val="24"/>
                <w:szCs w:val="24"/>
              </w:rPr>
              <w:t xml:space="preserve"> роки</w:t>
            </w:r>
          </w:p>
        </w:tc>
      </w:tr>
      <w:tr w:rsidR="006B6F3E" w:rsidRPr="00E8457A" w14:paraId="6DBB4B9F"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EFCBB99"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38.</w:t>
            </w:r>
          </w:p>
        </w:tc>
        <w:tc>
          <w:tcPr>
            <w:tcW w:w="2687" w:type="dxa"/>
            <w:tcBorders>
              <w:top w:val="single" w:sz="4" w:space="0" w:color="000000"/>
              <w:left w:val="single" w:sz="4" w:space="0" w:color="000000"/>
              <w:bottom w:val="single" w:sz="4" w:space="0" w:color="000000"/>
              <w:right w:val="single" w:sz="4" w:space="0" w:color="000000"/>
            </w:tcBorders>
          </w:tcPr>
          <w:p w14:paraId="70B5C24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покращення житлових умов мешканців Закарпатської області та військовослужбовців Збройних Сил України, членів їх сімей ,,Власний дім” на 2021 –2025 роки</w:t>
            </w:r>
          </w:p>
          <w:p w14:paraId="07EA4A8D"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p w14:paraId="423ABE5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62A4F582" w14:textId="1331253A"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Стаття 22 Прикінцевих і перехідних положень Бюджетного кодексу України, </w:t>
            </w:r>
            <w:r w:rsidR="002246E0" w:rsidRPr="00E8457A">
              <w:rPr>
                <w:rFonts w:ascii="Times New Roman" w:hAnsi="Times New Roman" w:cs="Times New Roman"/>
                <w:sz w:val="24"/>
                <w:szCs w:val="24"/>
              </w:rPr>
              <w:t>У</w:t>
            </w:r>
            <w:r w:rsidRPr="00E8457A">
              <w:rPr>
                <w:rFonts w:ascii="Times New Roman" w:hAnsi="Times New Roman" w:cs="Times New Roman"/>
                <w:sz w:val="24"/>
                <w:szCs w:val="24"/>
              </w:rPr>
              <w:t xml:space="preserve">каз Президента України від 27 березня 1998 року № 222/98 ,,Про заходи щодо підтримки індивідуального житлового будівництва на селі”, постанови Кабінету Міністрів України від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3 серпня 1998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1211 ,,Про затвердження Положення про порядок формування і використання коштів фондів підтримки індивідуального житлового будівництва на селі”, від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5 жовтня 1998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 1597 ,,Про затвердження Правил надання довгострокових кредитів індивідуальним забудовникам житла на селі”, від 11 березня 2022 року            № 252 „Деякі питання формування та виконання місцевих бюджетів у період воєнного стану”</w:t>
            </w:r>
          </w:p>
        </w:tc>
        <w:tc>
          <w:tcPr>
            <w:tcW w:w="2265" w:type="dxa"/>
            <w:tcBorders>
              <w:top w:val="single" w:sz="4" w:space="0" w:color="000000"/>
              <w:left w:val="single" w:sz="4" w:space="0" w:color="000000"/>
              <w:bottom w:val="single" w:sz="4" w:space="0" w:color="000000"/>
              <w:right w:val="single" w:sz="4" w:space="0" w:color="000000"/>
            </w:tcBorders>
          </w:tcPr>
          <w:p w14:paraId="6D6B574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01.10.2020 № 1835 (зі змінами)</w:t>
            </w:r>
          </w:p>
        </w:tc>
        <w:tc>
          <w:tcPr>
            <w:tcW w:w="1985" w:type="dxa"/>
            <w:tcBorders>
              <w:top w:val="single" w:sz="4" w:space="0" w:color="000000"/>
              <w:left w:val="single" w:sz="4" w:space="0" w:color="000000"/>
              <w:bottom w:val="single" w:sz="4" w:space="0" w:color="000000"/>
              <w:right w:val="single" w:sz="4" w:space="0" w:color="000000"/>
            </w:tcBorders>
          </w:tcPr>
          <w:p w14:paraId="49FF99C7"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w:t>
            </w:r>
            <w:r w:rsidRPr="00E8457A">
              <w:rPr>
                <w:rFonts w:ascii="Times New Roman" w:hAnsi="Times New Roman" w:cs="Times New Roman"/>
                <w:sz w:val="24"/>
                <w:szCs w:val="24"/>
                <w:lang w:val="en-US"/>
              </w:rPr>
              <w:t>1</w:t>
            </w:r>
            <w:r w:rsidRPr="00E8457A">
              <w:rPr>
                <w:rFonts w:ascii="Times New Roman" w:hAnsi="Times New Roman" w:cs="Times New Roman"/>
                <w:sz w:val="24"/>
                <w:szCs w:val="24"/>
              </w:rPr>
              <w:t xml:space="preserve"> – 202</w:t>
            </w:r>
            <w:r w:rsidRPr="00E8457A">
              <w:rPr>
                <w:rFonts w:ascii="Times New Roman" w:hAnsi="Times New Roman" w:cs="Times New Roman"/>
                <w:sz w:val="24"/>
                <w:szCs w:val="24"/>
                <w:lang w:val="en-US"/>
              </w:rPr>
              <w:t>5</w:t>
            </w:r>
            <w:r w:rsidRPr="00E8457A">
              <w:rPr>
                <w:rFonts w:ascii="Times New Roman" w:hAnsi="Times New Roman" w:cs="Times New Roman"/>
                <w:sz w:val="24"/>
                <w:szCs w:val="24"/>
              </w:rPr>
              <w:t xml:space="preserve"> роки</w:t>
            </w:r>
          </w:p>
        </w:tc>
      </w:tr>
      <w:tr w:rsidR="006B6F3E" w:rsidRPr="00E8457A" w14:paraId="534CC8ED"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550F4EB"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39.</w:t>
            </w:r>
          </w:p>
        </w:tc>
        <w:tc>
          <w:tcPr>
            <w:tcW w:w="2687" w:type="dxa"/>
            <w:tcBorders>
              <w:top w:val="single" w:sz="4" w:space="0" w:color="000000"/>
              <w:left w:val="single" w:sz="4" w:space="0" w:color="000000"/>
              <w:bottom w:val="single" w:sz="4" w:space="0" w:color="000000"/>
              <w:right w:val="single" w:sz="4" w:space="0" w:color="000000"/>
            </w:tcBorders>
          </w:tcPr>
          <w:p w14:paraId="4DD0B36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будівництва (придбання) житла у Закарпатській області на 2023 – 2026 роки</w:t>
            </w:r>
          </w:p>
        </w:tc>
        <w:tc>
          <w:tcPr>
            <w:tcW w:w="3121" w:type="dxa"/>
            <w:tcBorders>
              <w:top w:val="single" w:sz="4" w:space="0" w:color="000000"/>
              <w:left w:val="single" w:sz="4" w:space="0" w:color="000000"/>
              <w:bottom w:val="single" w:sz="4" w:space="0" w:color="000000"/>
              <w:right w:val="single" w:sz="4" w:space="0" w:color="000000"/>
            </w:tcBorders>
          </w:tcPr>
          <w:p w14:paraId="5A7FAD64" w14:textId="55509D3B"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Пункт 22 Прикінцевих та перехідних положень Бюджетного кодексу України, Закон України „Про забезпечення прав і свобод внутрішньо переміщених осіб”, </w:t>
            </w:r>
            <w:r w:rsidRPr="00E8457A">
              <w:rPr>
                <w:rFonts w:ascii="Times New Roman" w:hAnsi="Times New Roman" w:cs="Times New Roman"/>
                <w:sz w:val="24"/>
                <w:szCs w:val="24"/>
              </w:rPr>
              <w:lastRenderedPageBreak/>
              <w:t xml:space="preserve">постанова Кабінету Міністрів України від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11 березня 2022 року № 252 „Деякі питання формування та виконання місцевих бюджетів у період воєнного стану”</w:t>
            </w:r>
          </w:p>
        </w:tc>
        <w:tc>
          <w:tcPr>
            <w:tcW w:w="2265" w:type="dxa"/>
            <w:tcBorders>
              <w:top w:val="single" w:sz="4" w:space="0" w:color="000000"/>
              <w:left w:val="single" w:sz="4" w:space="0" w:color="000000"/>
              <w:bottom w:val="single" w:sz="4" w:space="0" w:color="000000"/>
              <w:right w:val="single" w:sz="4" w:space="0" w:color="000000"/>
            </w:tcBorders>
          </w:tcPr>
          <w:p w14:paraId="6F2BC4E5" w14:textId="1DDB73DB"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23.11.2022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800</w:t>
            </w:r>
          </w:p>
        </w:tc>
        <w:tc>
          <w:tcPr>
            <w:tcW w:w="1985" w:type="dxa"/>
            <w:tcBorders>
              <w:top w:val="single" w:sz="4" w:space="0" w:color="000000"/>
              <w:left w:val="single" w:sz="4" w:space="0" w:color="000000"/>
              <w:bottom w:val="single" w:sz="4" w:space="0" w:color="000000"/>
              <w:right w:val="single" w:sz="4" w:space="0" w:color="000000"/>
            </w:tcBorders>
          </w:tcPr>
          <w:p w14:paraId="7D2D70C9"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2026 роки</w:t>
            </w:r>
          </w:p>
        </w:tc>
      </w:tr>
      <w:tr w:rsidR="006B6F3E" w:rsidRPr="00E8457A" w14:paraId="653A2C6A"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3C51A5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40.</w:t>
            </w:r>
          </w:p>
        </w:tc>
        <w:tc>
          <w:tcPr>
            <w:tcW w:w="2687" w:type="dxa"/>
            <w:tcBorders>
              <w:top w:val="single" w:sz="4" w:space="0" w:color="000000"/>
              <w:left w:val="single" w:sz="4" w:space="0" w:color="000000"/>
              <w:bottom w:val="single" w:sz="4" w:space="0" w:color="000000"/>
              <w:right w:val="single" w:sz="4" w:space="0" w:color="000000"/>
            </w:tcBorders>
          </w:tcPr>
          <w:p w14:paraId="7B8F76A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Комплексна соціально-економічна програма забезпечення молоді, військовослужбовців  Збройних Сил України, членів їх сімей та внутрішньо переміщених осіб житлом в Закарпатській області на 2023 – 2027 роки</w:t>
            </w:r>
          </w:p>
        </w:tc>
        <w:tc>
          <w:tcPr>
            <w:tcW w:w="3121" w:type="dxa"/>
            <w:tcBorders>
              <w:top w:val="single" w:sz="4" w:space="0" w:color="000000"/>
              <w:left w:val="single" w:sz="4" w:space="0" w:color="000000"/>
              <w:bottom w:val="single" w:sz="4" w:space="0" w:color="000000"/>
              <w:right w:val="single" w:sz="4" w:space="0" w:color="000000"/>
            </w:tcBorders>
          </w:tcPr>
          <w:p w14:paraId="49C8E892" w14:textId="289973A2"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,,Про забезпечення прав і свобод внутрішньо переміщених </w:t>
            </w:r>
            <w:r w:rsidR="002246E0" w:rsidRPr="00E8457A">
              <w:rPr>
                <w:rFonts w:ascii="Times New Roman" w:hAnsi="Times New Roman" w:cs="Times New Roman"/>
                <w:sz w:val="24"/>
                <w:szCs w:val="24"/>
              </w:rPr>
              <w:t>осіб</w:t>
            </w:r>
            <w:r w:rsidRPr="00E8457A">
              <w:rPr>
                <w:rFonts w:ascii="Times New Roman" w:hAnsi="Times New Roman" w:cs="Times New Roman"/>
                <w:sz w:val="24"/>
                <w:szCs w:val="24"/>
              </w:rPr>
              <w:t xml:space="preserve">, ,,Про запобігання впливу світової фінансової кризи на розвиток будівельної галузі та житлового будівництва”, ,,Про внесення змін до деяких законодавчих актів </w:t>
            </w:r>
          </w:p>
          <w:p w14:paraId="3B8F1084" w14:textId="6F39C054"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України щодо сприяння іпотечному кредитуванню”, Указ Президента України від 8 листопада 2007 року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1077/2007 ,,Про заходи щодо будівництва доступного житла в Україні та поліпшення забезпечення громадян житлом”, постанова Кабінету Міністрів України від       10 жовтня 2018 року           № 819 ,,Деякі питання забезпечення громадян доступним житлом”, Положення про порядок надання пільгових довго-термінових кредитів молодим сім’ям та одиноким молодим громадянам на будівництво (реконструкцію) і придбання житла, затверджене постановою Кабінету Міністрів України від 29 травня 2001 року  № 584, Регіональна стратегія розвитку Закарпатської області на період 2021 – 2027 років, затверджена рішенням </w:t>
            </w:r>
            <w:r w:rsidRPr="00E8457A">
              <w:rPr>
                <w:rFonts w:ascii="Times New Roman" w:hAnsi="Times New Roman" w:cs="Times New Roman"/>
                <w:sz w:val="24"/>
                <w:szCs w:val="24"/>
              </w:rPr>
              <w:lastRenderedPageBreak/>
              <w:t>обласної ради від 20.12.2019 № 1630</w:t>
            </w:r>
          </w:p>
        </w:tc>
        <w:tc>
          <w:tcPr>
            <w:tcW w:w="2265" w:type="dxa"/>
            <w:tcBorders>
              <w:top w:val="single" w:sz="4" w:space="0" w:color="000000"/>
              <w:left w:val="single" w:sz="4" w:space="0" w:color="000000"/>
              <w:bottom w:val="single" w:sz="4" w:space="0" w:color="000000"/>
              <w:right w:val="single" w:sz="4" w:space="0" w:color="000000"/>
            </w:tcBorders>
          </w:tcPr>
          <w:p w14:paraId="7A796BDF" w14:textId="05802072"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30.11.2022 </w:t>
            </w:r>
            <w:r w:rsidR="002246E0" w:rsidRPr="00E8457A">
              <w:rPr>
                <w:rFonts w:ascii="Times New Roman" w:hAnsi="Times New Roman" w:cs="Times New Roman"/>
                <w:sz w:val="24"/>
                <w:szCs w:val="24"/>
              </w:rPr>
              <w:t xml:space="preserve">         </w:t>
            </w:r>
            <w:r w:rsidRPr="00E8457A">
              <w:rPr>
                <w:rFonts w:ascii="Times New Roman" w:hAnsi="Times New Roman" w:cs="Times New Roman"/>
                <w:sz w:val="24"/>
                <w:szCs w:val="24"/>
              </w:rPr>
              <w:t>№ 835 (зі змінами)</w:t>
            </w:r>
          </w:p>
          <w:p w14:paraId="1F2C34A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7DEC16F8" w14:textId="77777777" w:rsidR="006B6F3E" w:rsidRPr="00E8457A" w:rsidRDefault="006B6F3E" w:rsidP="00DE3972">
            <w:pPr>
              <w:ind w:left="0"/>
              <w:jc w:val="center"/>
              <w:rPr>
                <w:rFonts w:ascii="Times New Roman" w:hAnsi="Times New Roman" w:cs="Times New Roman"/>
                <w:sz w:val="24"/>
                <w:szCs w:val="24"/>
              </w:rPr>
            </w:pPr>
            <w:r w:rsidRPr="00E8457A">
              <w:rPr>
                <w:rFonts w:ascii="Times New Roman" w:hAnsi="Times New Roman" w:cs="Times New Roman"/>
                <w:sz w:val="24"/>
                <w:szCs w:val="24"/>
              </w:rPr>
              <w:t>2023 – 2027 роки</w:t>
            </w:r>
          </w:p>
        </w:tc>
      </w:tr>
      <w:tr w:rsidR="006B6F3E" w:rsidRPr="00E8457A" w14:paraId="05F8E6ED"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03C6D652"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41.</w:t>
            </w:r>
          </w:p>
        </w:tc>
        <w:tc>
          <w:tcPr>
            <w:tcW w:w="2687" w:type="dxa"/>
            <w:tcBorders>
              <w:top w:val="single" w:sz="4" w:space="0" w:color="000000"/>
              <w:left w:val="single" w:sz="4" w:space="0" w:color="000000"/>
              <w:bottom w:val="single" w:sz="4" w:space="0" w:color="000000"/>
              <w:right w:val="single" w:sz="4" w:space="0" w:color="000000"/>
            </w:tcBorders>
          </w:tcPr>
          <w:p w14:paraId="7E18CC45" w14:textId="2C80C9B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розвитку малого та середнього підприємництва</w:t>
            </w:r>
            <w:r w:rsidR="00DE60AF" w:rsidRPr="00E8457A">
              <w:rPr>
                <w:rFonts w:ascii="Times New Roman" w:hAnsi="Times New Roman" w:cs="Times New Roman"/>
                <w:sz w:val="24"/>
                <w:szCs w:val="24"/>
              </w:rPr>
              <w:t xml:space="preserve"> </w:t>
            </w:r>
            <w:r w:rsidRPr="00E8457A">
              <w:rPr>
                <w:rFonts w:ascii="Times New Roman" w:hAnsi="Times New Roman" w:cs="Times New Roman"/>
                <w:sz w:val="24"/>
                <w:szCs w:val="24"/>
              </w:rPr>
              <w:t>у Закарпатській області на 2025 – 2027 роки</w:t>
            </w:r>
          </w:p>
        </w:tc>
        <w:tc>
          <w:tcPr>
            <w:tcW w:w="3121" w:type="dxa"/>
            <w:tcBorders>
              <w:top w:val="single" w:sz="4" w:space="0" w:color="000000"/>
              <w:left w:val="single" w:sz="4" w:space="0" w:color="000000"/>
              <w:bottom w:val="single" w:sz="4" w:space="0" w:color="000000"/>
              <w:right w:val="single" w:sz="4" w:space="0" w:color="000000"/>
            </w:tcBorders>
          </w:tcPr>
          <w:p w14:paraId="18617405"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,,Про розвиток та державну підтримку малого і середнього підприємництва в Україні”, ,,Про державну допомогу суб’єктам господарювання”, Регіональна стратегія розвитку Закарпатської області на період 2021 – 2027 років </w:t>
            </w:r>
          </w:p>
        </w:tc>
        <w:tc>
          <w:tcPr>
            <w:tcW w:w="2265" w:type="dxa"/>
            <w:tcBorders>
              <w:top w:val="single" w:sz="4" w:space="0" w:color="000000"/>
              <w:left w:val="single" w:sz="4" w:space="0" w:color="000000"/>
              <w:bottom w:val="single" w:sz="4" w:space="0" w:color="000000"/>
              <w:right w:val="single" w:sz="4" w:space="0" w:color="000000"/>
            </w:tcBorders>
          </w:tcPr>
          <w:p w14:paraId="14B001D4" w14:textId="553CFECA" w:rsidR="006B6F3E" w:rsidRPr="00E8457A" w:rsidRDefault="002246E0" w:rsidP="00DE60AF">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w:t>
            </w:r>
            <w:r w:rsidR="00DE60AF" w:rsidRPr="00E8457A">
              <w:rPr>
                <w:rFonts w:ascii="Times New Roman" w:hAnsi="Times New Roman" w:cs="Times New Roman"/>
                <w:sz w:val="24"/>
                <w:szCs w:val="24"/>
              </w:rPr>
              <w:t>від 04.11.2024 №1003</w:t>
            </w:r>
          </w:p>
        </w:tc>
        <w:tc>
          <w:tcPr>
            <w:tcW w:w="1985" w:type="dxa"/>
            <w:tcBorders>
              <w:top w:val="single" w:sz="4" w:space="0" w:color="000000"/>
              <w:left w:val="single" w:sz="4" w:space="0" w:color="000000"/>
              <w:bottom w:val="single" w:sz="4" w:space="0" w:color="000000"/>
              <w:right w:val="single" w:sz="4" w:space="0" w:color="000000"/>
            </w:tcBorders>
          </w:tcPr>
          <w:p w14:paraId="3F42EFDE"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2025 – 2027 роки</w:t>
            </w:r>
          </w:p>
        </w:tc>
      </w:tr>
      <w:tr w:rsidR="006B6F3E" w:rsidRPr="00E8457A" w14:paraId="15BF5181"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38BFCC51"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42.</w:t>
            </w:r>
          </w:p>
        </w:tc>
        <w:tc>
          <w:tcPr>
            <w:tcW w:w="2687" w:type="dxa"/>
            <w:tcBorders>
              <w:top w:val="single" w:sz="4" w:space="0" w:color="000000"/>
              <w:left w:val="single" w:sz="4" w:space="0" w:color="000000"/>
              <w:bottom w:val="single" w:sz="4" w:space="0" w:color="000000"/>
              <w:right w:val="single" w:sz="4" w:space="0" w:color="000000"/>
            </w:tcBorders>
          </w:tcPr>
          <w:p w14:paraId="310E1E70"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формування позитивного міжнародного інвестиційного іміджу та залучення іноземних інвестицій у Закарпатську область на 2021 – 2025 роки</w:t>
            </w:r>
          </w:p>
        </w:tc>
        <w:tc>
          <w:tcPr>
            <w:tcW w:w="3121" w:type="dxa"/>
            <w:tcBorders>
              <w:top w:val="single" w:sz="4" w:space="0" w:color="000000"/>
              <w:left w:val="single" w:sz="4" w:space="0" w:color="000000"/>
              <w:bottom w:val="single" w:sz="4" w:space="0" w:color="000000"/>
              <w:right w:val="single" w:sz="4" w:space="0" w:color="000000"/>
            </w:tcBorders>
          </w:tcPr>
          <w:p w14:paraId="05B26E75"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Закони України ,,Про зовнішньоекономічну діяльність”, ,,Про режим іноземного інвестування” та інші нормативно-правові акти України</w:t>
            </w:r>
          </w:p>
        </w:tc>
        <w:tc>
          <w:tcPr>
            <w:tcW w:w="2265" w:type="dxa"/>
            <w:tcBorders>
              <w:top w:val="single" w:sz="4" w:space="0" w:color="000000"/>
              <w:left w:val="single" w:sz="4" w:space="0" w:color="000000"/>
              <w:bottom w:val="single" w:sz="4" w:space="0" w:color="000000"/>
              <w:right w:val="single" w:sz="4" w:space="0" w:color="000000"/>
            </w:tcBorders>
          </w:tcPr>
          <w:p w14:paraId="294421B9"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17.12.2020         № 54 (зі змінами)</w:t>
            </w:r>
          </w:p>
          <w:p w14:paraId="35CE77EC"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4CDB57AC"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2021 – 2025 роки</w:t>
            </w:r>
          </w:p>
        </w:tc>
      </w:tr>
      <w:tr w:rsidR="006B6F3E" w:rsidRPr="00E8457A" w14:paraId="648E9973"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7A68A8B"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43.</w:t>
            </w:r>
          </w:p>
        </w:tc>
        <w:tc>
          <w:tcPr>
            <w:tcW w:w="2687" w:type="dxa"/>
            <w:tcBorders>
              <w:top w:val="single" w:sz="4" w:space="0" w:color="000000"/>
              <w:left w:val="single" w:sz="4" w:space="0" w:color="000000"/>
              <w:bottom w:val="single" w:sz="4" w:space="0" w:color="000000"/>
              <w:right w:val="single" w:sz="4" w:space="0" w:color="000000"/>
            </w:tcBorders>
          </w:tcPr>
          <w:p w14:paraId="7B1DD7AD" w14:textId="6F462106"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ефективного впровадження і реалізації проєктів розвитку регіону та підтримки громад Закарпатської області на 2024 – 2027 роки</w:t>
            </w:r>
          </w:p>
        </w:tc>
        <w:tc>
          <w:tcPr>
            <w:tcW w:w="3121" w:type="dxa"/>
            <w:tcBorders>
              <w:top w:val="single" w:sz="4" w:space="0" w:color="000000"/>
              <w:left w:val="single" w:sz="4" w:space="0" w:color="000000"/>
              <w:bottom w:val="single" w:sz="4" w:space="0" w:color="000000"/>
              <w:right w:val="single" w:sz="4" w:space="0" w:color="000000"/>
            </w:tcBorders>
          </w:tcPr>
          <w:p w14:paraId="42E7F83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стратегія розвитку Закарпатської області на період 2021 – 2027 років, затверджена рішенням обласної ради від 20.12.2019 № 1630</w:t>
            </w:r>
          </w:p>
        </w:tc>
        <w:tc>
          <w:tcPr>
            <w:tcW w:w="2265" w:type="dxa"/>
            <w:tcBorders>
              <w:top w:val="single" w:sz="4" w:space="0" w:color="000000"/>
              <w:left w:val="single" w:sz="4" w:space="0" w:color="000000"/>
              <w:bottom w:val="single" w:sz="4" w:space="0" w:color="000000"/>
              <w:right w:val="single" w:sz="4" w:space="0" w:color="000000"/>
            </w:tcBorders>
          </w:tcPr>
          <w:p w14:paraId="582B27AE"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Розпорядження голови ОДА – начальника ОВА від 21.11.2023 №1020</w:t>
            </w:r>
          </w:p>
          <w:p w14:paraId="0A9E3128"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71D07111"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2024 – 2027 роки</w:t>
            </w:r>
          </w:p>
        </w:tc>
      </w:tr>
      <w:tr w:rsidR="006B6F3E" w:rsidRPr="00E8457A" w14:paraId="1FFDE38E"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DA1CFC8"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44.</w:t>
            </w:r>
          </w:p>
        </w:tc>
        <w:tc>
          <w:tcPr>
            <w:tcW w:w="2687" w:type="dxa"/>
            <w:tcBorders>
              <w:top w:val="single" w:sz="4" w:space="0" w:color="000000"/>
              <w:left w:val="single" w:sz="4" w:space="0" w:color="000000"/>
              <w:bottom w:val="single" w:sz="4" w:space="0" w:color="000000"/>
              <w:right w:val="single" w:sz="4" w:space="0" w:color="000000"/>
            </w:tcBorders>
          </w:tcPr>
          <w:p w14:paraId="53AD00EC" w14:textId="3E692A03"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Регіональна програма сімейної, </w:t>
            </w:r>
            <w:r w:rsidR="00F242A6" w:rsidRPr="00E8457A">
              <w:rPr>
                <w:rFonts w:ascii="Times New Roman" w:hAnsi="Times New Roman" w:cs="Times New Roman"/>
                <w:sz w:val="24"/>
                <w:szCs w:val="24"/>
              </w:rPr>
              <w:t>г</w:t>
            </w:r>
            <w:r w:rsidRPr="00E8457A">
              <w:rPr>
                <w:rFonts w:ascii="Times New Roman" w:hAnsi="Times New Roman" w:cs="Times New Roman"/>
                <w:sz w:val="24"/>
                <w:szCs w:val="24"/>
              </w:rPr>
              <w:t>ендерної політики, запобігання та протидії домашньому насильству, протидії торгівлі людьми на 2021 – 2025 роки</w:t>
            </w:r>
          </w:p>
        </w:tc>
        <w:tc>
          <w:tcPr>
            <w:tcW w:w="3121" w:type="dxa"/>
            <w:tcBorders>
              <w:top w:val="single" w:sz="4" w:space="0" w:color="000000"/>
              <w:left w:val="single" w:sz="4" w:space="0" w:color="000000"/>
              <w:bottom w:val="single" w:sz="4" w:space="0" w:color="000000"/>
              <w:right w:val="single" w:sz="4" w:space="0" w:color="000000"/>
            </w:tcBorders>
          </w:tcPr>
          <w:p w14:paraId="2F0952B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w:t>
            </w:r>
          </w:p>
          <w:p w14:paraId="13B6654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від 08.09.2005 №2866</w:t>
            </w:r>
          </w:p>
          <w:p w14:paraId="575772B6"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від 20.09.2011 №3739</w:t>
            </w:r>
          </w:p>
          <w:p w14:paraId="50D892DF" w14:textId="77777777" w:rsidR="006B6F3E" w:rsidRPr="00E8457A" w:rsidRDefault="006B6F3E" w:rsidP="00DE3972">
            <w:pPr>
              <w:pBdr>
                <w:top w:val="nil"/>
                <w:left w:val="nil"/>
                <w:bottom w:val="nil"/>
                <w:right w:val="nil"/>
                <w:between w:val="nil"/>
              </w:pBdr>
              <w:spacing w:line="480" w:lineRule="auto"/>
              <w:ind w:left="0"/>
              <w:rPr>
                <w:rFonts w:ascii="Times New Roman" w:hAnsi="Times New Roman" w:cs="Times New Roman"/>
                <w:sz w:val="24"/>
                <w:szCs w:val="24"/>
              </w:rPr>
            </w:pPr>
            <w:r w:rsidRPr="00E8457A">
              <w:rPr>
                <w:rFonts w:ascii="Times New Roman" w:hAnsi="Times New Roman" w:cs="Times New Roman"/>
                <w:sz w:val="24"/>
                <w:szCs w:val="24"/>
              </w:rPr>
              <w:t>від 07.12.2017 №2229</w:t>
            </w:r>
          </w:p>
          <w:p w14:paraId="1F875E4A"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p w14:paraId="2738F83A"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2265" w:type="dxa"/>
            <w:tcBorders>
              <w:top w:val="single" w:sz="4" w:space="0" w:color="000000"/>
              <w:left w:val="single" w:sz="4" w:space="0" w:color="000000"/>
              <w:bottom w:val="single" w:sz="4" w:space="0" w:color="000000"/>
              <w:right w:val="single" w:sz="4" w:space="0" w:color="000000"/>
            </w:tcBorders>
          </w:tcPr>
          <w:p w14:paraId="4F979D8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Рішення обласної ради від 17.12.2020    № 47 (зі змінами)</w:t>
            </w:r>
          </w:p>
          <w:p w14:paraId="06829FA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C32B2B0"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2021 – 2025 роки</w:t>
            </w:r>
          </w:p>
        </w:tc>
      </w:tr>
      <w:tr w:rsidR="006B6F3E" w:rsidRPr="00E8457A" w14:paraId="37AB8F3D"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6A0F7B5A"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45.</w:t>
            </w:r>
          </w:p>
        </w:tc>
        <w:tc>
          <w:tcPr>
            <w:tcW w:w="2687" w:type="dxa"/>
            <w:tcBorders>
              <w:top w:val="single" w:sz="4" w:space="0" w:color="000000"/>
              <w:left w:val="single" w:sz="4" w:space="0" w:color="000000"/>
              <w:bottom w:val="single" w:sz="4" w:space="0" w:color="000000"/>
              <w:right w:val="single" w:sz="4" w:space="0" w:color="000000"/>
            </w:tcBorders>
          </w:tcPr>
          <w:p w14:paraId="6EFC117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сталої психосоціальної підтримки населення, постраждалого від російської агресії ,,ТИ ЯК?</w:t>
            </w:r>
            <w:r w:rsidRPr="00E8457A">
              <w:rPr>
                <w:rFonts w:ascii="Times New Roman" w:hAnsi="Times New Roman" w:cs="Times New Roman"/>
                <w:sz w:val="24"/>
                <w:szCs w:val="24"/>
                <w:lang w:val="ru-RU"/>
              </w:rPr>
              <w:t>”</w:t>
            </w:r>
            <w:r w:rsidRPr="00E8457A">
              <w:rPr>
                <w:rFonts w:ascii="Times New Roman" w:hAnsi="Times New Roman" w:cs="Times New Roman"/>
                <w:sz w:val="24"/>
                <w:szCs w:val="24"/>
              </w:rPr>
              <w:t xml:space="preserve"> на 202</w:t>
            </w:r>
            <w:r w:rsidRPr="00E8457A">
              <w:rPr>
                <w:rFonts w:ascii="Times New Roman" w:hAnsi="Times New Roman" w:cs="Times New Roman"/>
                <w:sz w:val="24"/>
                <w:szCs w:val="24"/>
                <w:lang w:val="ru-RU"/>
              </w:rPr>
              <w:t>3</w:t>
            </w:r>
            <w:r w:rsidRPr="00E8457A">
              <w:rPr>
                <w:rFonts w:ascii="Times New Roman" w:hAnsi="Times New Roman" w:cs="Times New Roman"/>
                <w:sz w:val="24"/>
                <w:szCs w:val="24"/>
              </w:rPr>
              <w:t xml:space="preserve"> – 2025 роки</w:t>
            </w:r>
          </w:p>
        </w:tc>
        <w:tc>
          <w:tcPr>
            <w:tcW w:w="3121" w:type="dxa"/>
            <w:tcBorders>
              <w:top w:val="single" w:sz="4" w:space="0" w:color="000000"/>
              <w:left w:val="single" w:sz="4" w:space="0" w:color="000000"/>
              <w:bottom w:val="single" w:sz="4" w:space="0" w:color="000000"/>
              <w:right w:val="single" w:sz="4" w:space="0" w:color="000000"/>
            </w:tcBorders>
          </w:tcPr>
          <w:p w14:paraId="573635E1" w14:textId="5D6694E8"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lang w:val="en-US"/>
              </w:rPr>
              <w:t>C</w:t>
            </w:r>
            <w:r w:rsidRPr="00E8457A">
              <w:rPr>
                <w:rFonts w:ascii="Times New Roman" w:hAnsi="Times New Roman" w:cs="Times New Roman"/>
                <w:sz w:val="24"/>
                <w:szCs w:val="24"/>
              </w:rPr>
              <w:t xml:space="preserve">татті 4, 15 і 28 Закону України „Про правовий режим воєнного стану”, статті 6, 13 і 39 Закону України „Про місцеві державні адміністрації”, закони України „Про охорону дитинства”, „Про соціальні послуги”, укази Президента України від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24 лютого 2022 року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lastRenderedPageBreak/>
              <w:t>№ 64/2022 „Про введення воєнного стану в Україні” (зі змінами), № 68/2022 „Про утворення військових адміністрацій”, постанови Кабінету Міністрів України ві</w:t>
            </w:r>
            <w:r w:rsidR="00F242A6" w:rsidRPr="00E8457A">
              <w:rPr>
                <w:rFonts w:ascii="Times New Roman" w:hAnsi="Times New Roman" w:cs="Times New Roman"/>
                <w:sz w:val="24"/>
                <w:szCs w:val="24"/>
              </w:rPr>
              <w:t xml:space="preserve">д </w:t>
            </w:r>
            <w:r w:rsidRPr="00E8457A">
              <w:rPr>
                <w:rFonts w:ascii="Times New Roman" w:hAnsi="Times New Roman" w:cs="Times New Roman"/>
                <w:sz w:val="24"/>
                <w:szCs w:val="24"/>
              </w:rPr>
              <w:t xml:space="preserve">01 червня 2020 року                № 587 „Про організацію надання соціальних послуг”, від 11 березня 2022 року № 252 „Деякі питання формування та виконання місцевих бюджетів у період воєнного стану”, від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7 травня 2022 року № 539 „Про</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утворення Міжвідомчої координаційної ради з питань охорони психічного здоров’я та надання психологічної допомоги особам, які постраждали внаслідок збройної агресії російської федерації проти України”, протокольне рішення за результатами селекторної наради під головуванням Заступника Керівника Офісу Президента України Олексія </w:t>
            </w:r>
            <w:proofErr w:type="spellStart"/>
            <w:r w:rsidRPr="00E8457A">
              <w:rPr>
                <w:rFonts w:ascii="Times New Roman" w:hAnsi="Times New Roman" w:cs="Times New Roman"/>
                <w:sz w:val="24"/>
                <w:szCs w:val="24"/>
              </w:rPr>
              <w:t>Кулеби</w:t>
            </w:r>
            <w:proofErr w:type="spellEnd"/>
            <w:r w:rsidRPr="00E8457A">
              <w:rPr>
                <w:rFonts w:ascii="Times New Roman" w:hAnsi="Times New Roman" w:cs="Times New Roman"/>
                <w:sz w:val="24"/>
                <w:szCs w:val="24"/>
              </w:rPr>
              <w:t xml:space="preserve"> від 21.04.2023,  розпорядження голови облдержадміністрації – начальника обласної військової адміністрації від 03.03.2023 № 214 „Про робочу групу з розроблення комплексної регіональної програми сталої психосоціальної підтримки населення, постраждалого від російської </w:t>
            </w:r>
            <w:r w:rsidR="00F242A6" w:rsidRPr="00E8457A">
              <w:rPr>
                <w:rFonts w:ascii="Times New Roman" w:hAnsi="Times New Roman" w:cs="Times New Roman"/>
                <w:sz w:val="24"/>
                <w:szCs w:val="24"/>
              </w:rPr>
              <w:t>агресії”</w:t>
            </w:r>
          </w:p>
        </w:tc>
        <w:tc>
          <w:tcPr>
            <w:tcW w:w="2265" w:type="dxa"/>
            <w:tcBorders>
              <w:top w:val="single" w:sz="4" w:space="0" w:color="000000"/>
              <w:left w:val="single" w:sz="4" w:space="0" w:color="000000"/>
              <w:bottom w:val="single" w:sz="4" w:space="0" w:color="000000"/>
              <w:right w:val="single" w:sz="4" w:space="0" w:color="000000"/>
            </w:tcBorders>
          </w:tcPr>
          <w:p w14:paraId="55BDCF21" w14:textId="47EEC3F3"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12.06.2023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w:t>
            </w:r>
            <w:r w:rsidRPr="00E8457A">
              <w:rPr>
                <w:rFonts w:ascii="Times New Roman" w:hAnsi="Times New Roman" w:cs="Times New Roman"/>
                <w:sz w:val="24"/>
                <w:szCs w:val="24"/>
                <w:lang w:val="ru-RU"/>
              </w:rPr>
              <w:t xml:space="preserve"> </w:t>
            </w:r>
            <w:r w:rsidRPr="00E8457A">
              <w:rPr>
                <w:rFonts w:ascii="Times New Roman" w:hAnsi="Times New Roman" w:cs="Times New Roman"/>
                <w:sz w:val="24"/>
                <w:szCs w:val="24"/>
              </w:rPr>
              <w:t>570</w:t>
            </w:r>
          </w:p>
          <w:p w14:paraId="6DC00F6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7C1B201A"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w:t>
            </w:r>
            <w:r w:rsidRPr="00E8457A">
              <w:rPr>
                <w:rFonts w:ascii="Times New Roman" w:hAnsi="Times New Roman" w:cs="Times New Roman"/>
                <w:sz w:val="24"/>
                <w:szCs w:val="24"/>
                <w:lang w:val="en-US"/>
              </w:rPr>
              <w:t>3</w:t>
            </w:r>
            <w:r w:rsidRPr="00E8457A">
              <w:rPr>
                <w:rFonts w:ascii="Times New Roman" w:hAnsi="Times New Roman" w:cs="Times New Roman"/>
                <w:sz w:val="24"/>
                <w:szCs w:val="24"/>
              </w:rPr>
              <w:t xml:space="preserve"> – 2025 роки</w:t>
            </w:r>
          </w:p>
        </w:tc>
      </w:tr>
      <w:tr w:rsidR="006B6F3E" w:rsidRPr="00E8457A" w14:paraId="359FB105"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BA2F27F"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46.</w:t>
            </w:r>
          </w:p>
        </w:tc>
        <w:tc>
          <w:tcPr>
            <w:tcW w:w="2687" w:type="dxa"/>
            <w:tcBorders>
              <w:top w:val="single" w:sz="4" w:space="0" w:color="000000"/>
              <w:left w:val="single" w:sz="4" w:space="0" w:color="000000"/>
              <w:bottom w:val="single" w:sz="4" w:space="0" w:color="000000"/>
              <w:right w:val="single" w:sz="4" w:space="0" w:color="000000"/>
            </w:tcBorders>
          </w:tcPr>
          <w:p w14:paraId="453DDC16"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Регіональна програма оздоровлення та відпочинку дітей і розвитку мережі дитячих закладів оздоровлення та </w:t>
            </w:r>
            <w:r w:rsidRPr="00E8457A">
              <w:rPr>
                <w:rFonts w:ascii="Times New Roman" w:hAnsi="Times New Roman" w:cs="Times New Roman"/>
                <w:sz w:val="24"/>
                <w:szCs w:val="24"/>
              </w:rPr>
              <w:lastRenderedPageBreak/>
              <w:t>відпочинку на 2022 –                  2025 роки</w:t>
            </w:r>
          </w:p>
        </w:tc>
        <w:tc>
          <w:tcPr>
            <w:tcW w:w="3121" w:type="dxa"/>
            <w:tcBorders>
              <w:top w:val="single" w:sz="4" w:space="0" w:color="000000"/>
              <w:left w:val="single" w:sz="4" w:space="0" w:color="000000"/>
              <w:bottom w:val="single" w:sz="4" w:space="0" w:color="000000"/>
              <w:right w:val="single" w:sz="4" w:space="0" w:color="000000"/>
            </w:tcBorders>
          </w:tcPr>
          <w:p w14:paraId="71310BAF"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Закон України „Про оздоровлення та відпочинок дітей, розпорядження </w:t>
            </w:r>
          </w:p>
          <w:p w14:paraId="019A34A9"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Кабінету Міністрів України від       26 травня 2021 року            № 524-р „Про схвалення </w:t>
            </w:r>
            <w:r w:rsidRPr="00E8457A">
              <w:rPr>
                <w:rFonts w:ascii="Times New Roman" w:hAnsi="Times New Roman" w:cs="Times New Roman"/>
                <w:sz w:val="24"/>
                <w:szCs w:val="24"/>
              </w:rPr>
              <w:lastRenderedPageBreak/>
              <w:t>Концепції Державної соціальної програми оздоровлення та відпочинку дітей на період до 2025 року”</w:t>
            </w:r>
          </w:p>
        </w:tc>
        <w:tc>
          <w:tcPr>
            <w:tcW w:w="2265" w:type="dxa"/>
            <w:tcBorders>
              <w:top w:val="single" w:sz="4" w:space="0" w:color="000000"/>
              <w:left w:val="single" w:sz="4" w:space="0" w:color="000000"/>
              <w:bottom w:val="single" w:sz="4" w:space="0" w:color="000000"/>
              <w:right w:val="single" w:sz="4" w:space="0" w:color="000000"/>
            </w:tcBorders>
          </w:tcPr>
          <w:p w14:paraId="13E2E315"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Рішення обласної ради від 02.12.2021    № 465</w:t>
            </w:r>
          </w:p>
          <w:p w14:paraId="022E4C2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452B9FD6"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2022 – 2025 роки</w:t>
            </w:r>
          </w:p>
        </w:tc>
      </w:tr>
      <w:tr w:rsidR="006B6F3E" w:rsidRPr="00E8457A" w14:paraId="3A54473E"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A56DE90"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47.</w:t>
            </w:r>
          </w:p>
        </w:tc>
        <w:tc>
          <w:tcPr>
            <w:tcW w:w="2687" w:type="dxa"/>
            <w:tcBorders>
              <w:top w:val="single" w:sz="4" w:space="0" w:color="000000"/>
              <w:left w:val="single" w:sz="4" w:space="0" w:color="000000"/>
              <w:bottom w:val="single" w:sz="4" w:space="0" w:color="000000"/>
              <w:right w:val="single" w:sz="4" w:space="0" w:color="000000"/>
            </w:tcBorders>
          </w:tcPr>
          <w:p w14:paraId="01A51AAD"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„Захист” щодо соціальної підтримки та реабілітації ветеранів війни, військовослужбовців та членів їх сімей на 2025 – 2027 роки</w:t>
            </w:r>
          </w:p>
        </w:tc>
        <w:tc>
          <w:tcPr>
            <w:tcW w:w="3121" w:type="dxa"/>
            <w:tcBorders>
              <w:top w:val="single" w:sz="4" w:space="0" w:color="000000"/>
              <w:left w:val="single" w:sz="4" w:space="0" w:color="000000"/>
              <w:bottom w:val="single" w:sz="4" w:space="0" w:color="000000"/>
              <w:right w:val="single" w:sz="4" w:space="0" w:color="000000"/>
            </w:tcBorders>
          </w:tcPr>
          <w:p w14:paraId="35FD0297" w14:textId="0316A945"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„Про правовий режим воєнного стану”, „Про статус ветеранів війни, гарантії їх соціального захисту”, „Про соціальний і правовий захист військовослужбовців та членів їх сімей”, укази Президента України від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24 лютого 2022 року № 64/2022 „Про введення воєнного стану в Україні” (зі змінами), № 68/2022 „Про утворення військових адміністрацій” </w:t>
            </w:r>
          </w:p>
        </w:tc>
        <w:tc>
          <w:tcPr>
            <w:tcW w:w="2265" w:type="dxa"/>
            <w:tcBorders>
              <w:top w:val="single" w:sz="4" w:space="0" w:color="000000"/>
              <w:left w:val="single" w:sz="4" w:space="0" w:color="000000"/>
              <w:bottom w:val="single" w:sz="4" w:space="0" w:color="000000"/>
              <w:right w:val="single" w:sz="4" w:space="0" w:color="000000"/>
            </w:tcBorders>
          </w:tcPr>
          <w:p w14:paraId="465926FC" w14:textId="17DD0B61"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17.09.2024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877</w:t>
            </w:r>
          </w:p>
          <w:p w14:paraId="6539657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5F670DA"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2025 – 2027 роки</w:t>
            </w:r>
          </w:p>
        </w:tc>
      </w:tr>
      <w:tr w:rsidR="006B6F3E" w:rsidRPr="00E8457A" w14:paraId="54977275"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E3DEC84"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48.</w:t>
            </w:r>
          </w:p>
        </w:tc>
        <w:tc>
          <w:tcPr>
            <w:tcW w:w="2687" w:type="dxa"/>
            <w:tcBorders>
              <w:top w:val="single" w:sz="4" w:space="0" w:color="000000"/>
              <w:left w:val="single" w:sz="4" w:space="0" w:color="000000"/>
              <w:bottom w:val="single" w:sz="4" w:space="0" w:color="000000"/>
              <w:right w:val="single" w:sz="4" w:space="0" w:color="000000"/>
            </w:tcBorders>
          </w:tcPr>
          <w:p w14:paraId="38A7595F" w14:textId="1DE94DD0"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,,Турбота</w:t>
            </w:r>
            <w:r w:rsidRPr="00E8457A">
              <w:rPr>
                <w:rFonts w:ascii="Times New Roman" w:hAnsi="Times New Roman" w:cs="Times New Roman"/>
                <w:sz w:val="24"/>
                <w:szCs w:val="24"/>
                <w:lang w:val="ru-RU"/>
              </w:rPr>
              <w:t>”</w:t>
            </w:r>
            <w:r w:rsidRPr="00E8457A">
              <w:rPr>
                <w:rFonts w:ascii="Times New Roman" w:hAnsi="Times New Roman" w:cs="Times New Roman"/>
                <w:sz w:val="24"/>
                <w:szCs w:val="24"/>
              </w:rPr>
              <w:t xml:space="preserve"> щодо посилення соціального захисту громадян на 202</w:t>
            </w:r>
            <w:r w:rsidRPr="00E8457A">
              <w:rPr>
                <w:rFonts w:ascii="Times New Roman" w:hAnsi="Times New Roman" w:cs="Times New Roman"/>
                <w:sz w:val="24"/>
                <w:szCs w:val="24"/>
                <w:lang w:val="ru-RU"/>
              </w:rPr>
              <w:t>5</w:t>
            </w:r>
            <w:r w:rsidRPr="00E8457A">
              <w:rPr>
                <w:rFonts w:ascii="Times New Roman" w:hAnsi="Times New Roman" w:cs="Times New Roman"/>
                <w:sz w:val="24"/>
                <w:szCs w:val="24"/>
              </w:rPr>
              <w:t xml:space="preserve"> – 2027 роки</w:t>
            </w:r>
          </w:p>
        </w:tc>
        <w:tc>
          <w:tcPr>
            <w:tcW w:w="3121" w:type="dxa"/>
            <w:tcBorders>
              <w:top w:val="single" w:sz="4" w:space="0" w:color="000000"/>
              <w:left w:val="single" w:sz="4" w:space="0" w:color="000000"/>
              <w:bottom w:val="single" w:sz="4" w:space="0" w:color="000000"/>
              <w:right w:val="single" w:sz="4" w:space="0" w:color="000000"/>
            </w:tcBorders>
          </w:tcPr>
          <w:p w14:paraId="071C6E0D" w14:textId="2F576BDC"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Статті 4, 15 і 28 Закону України „Про правовий режим воєнного стану”, статі 6 і 39 Закону України „Про місцеві державні адміністрації”, укази Президента України        від 24 лютого 2022 року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64/2022 „Про введення воєнного стану в Україні” (зі змінами), № 68/2022 ,,Про утворення військових адміністрацій”, постанова Кабінету Міністрів України від 11 березня 2022 року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252 „Деякі питання формування та виконання місцевих бюджетів у період воєнного стану”</w:t>
            </w:r>
          </w:p>
        </w:tc>
        <w:tc>
          <w:tcPr>
            <w:tcW w:w="2265" w:type="dxa"/>
            <w:tcBorders>
              <w:top w:val="single" w:sz="4" w:space="0" w:color="000000"/>
              <w:left w:val="single" w:sz="4" w:space="0" w:color="000000"/>
              <w:bottom w:val="single" w:sz="4" w:space="0" w:color="000000"/>
              <w:right w:val="single" w:sz="4" w:space="0" w:color="000000"/>
            </w:tcBorders>
          </w:tcPr>
          <w:p w14:paraId="68B6A8B6" w14:textId="69F5CAB4"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06.03.2024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848</w:t>
            </w:r>
          </w:p>
          <w:p w14:paraId="42732C9A" w14:textId="77777777" w:rsidR="006B6F3E" w:rsidRPr="00E8457A" w:rsidRDefault="006B6F3E" w:rsidP="00DE3972">
            <w:pP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782EBA8"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2025 – 2027 роки</w:t>
            </w:r>
          </w:p>
        </w:tc>
      </w:tr>
      <w:tr w:rsidR="006B6F3E" w:rsidRPr="00E8457A" w14:paraId="6B94D4C7"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10ED7F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49.</w:t>
            </w:r>
          </w:p>
        </w:tc>
        <w:tc>
          <w:tcPr>
            <w:tcW w:w="2687" w:type="dxa"/>
            <w:tcBorders>
              <w:top w:val="single" w:sz="4" w:space="0" w:color="000000"/>
              <w:left w:val="single" w:sz="4" w:space="0" w:color="000000"/>
              <w:bottom w:val="single" w:sz="4" w:space="0" w:color="000000"/>
              <w:right w:val="single" w:sz="4" w:space="0" w:color="000000"/>
            </w:tcBorders>
          </w:tcPr>
          <w:p w14:paraId="417FA998" w14:textId="2BDCC00B"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компенсації частини відсоткової ставки за іпотечними кредитами, отриманими на умовах Державної програми ,,є Оселя”, у Закарпатській області на 2023</w:t>
            </w:r>
            <w:r w:rsidR="00F242A6" w:rsidRPr="00E8457A">
              <w:rPr>
                <w:rFonts w:ascii="Times New Roman" w:hAnsi="Times New Roman" w:cs="Times New Roman"/>
                <w:sz w:val="24"/>
                <w:szCs w:val="24"/>
              </w:rPr>
              <w:t xml:space="preserve"> – </w:t>
            </w:r>
            <w:r w:rsidRPr="00E8457A">
              <w:rPr>
                <w:rFonts w:ascii="Times New Roman" w:hAnsi="Times New Roman" w:cs="Times New Roman"/>
                <w:sz w:val="24"/>
                <w:szCs w:val="24"/>
              </w:rPr>
              <w:t>2027 роки</w:t>
            </w:r>
          </w:p>
        </w:tc>
        <w:tc>
          <w:tcPr>
            <w:tcW w:w="3121" w:type="dxa"/>
            <w:tcBorders>
              <w:top w:val="single" w:sz="4" w:space="0" w:color="000000"/>
              <w:left w:val="single" w:sz="4" w:space="0" w:color="000000"/>
              <w:bottom w:val="single" w:sz="4" w:space="0" w:color="000000"/>
              <w:right w:val="single" w:sz="4" w:space="0" w:color="000000"/>
            </w:tcBorders>
          </w:tcPr>
          <w:p w14:paraId="599A1305"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Закони України ,,Про місцеве самоврядування в Україні”, ,,Про правовий режим воєнного стану”, постанова Кабінету Міністрів України від      02 серпня 2022 року                   № 856 ,,Деякі питання забезпечення приватним </w:t>
            </w:r>
            <w:r w:rsidRPr="00E8457A">
              <w:rPr>
                <w:rFonts w:ascii="Times New Roman" w:hAnsi="Times New Roman" w:cs="Times New Roman"/>
                <w:sz w:val="24"/>
                <w:szCs w:val="24"/>
              </w:rPr>
              <w:lastRenderedPageBreak/>
              <w:t>акціонерним товариством ,,Українська фінансова житлова компанія” доступного іпотечного кредитування громадян України”</w:t>
            </w:r>
          </w:p>
        </w:tc>
        <w:tc>
          <w:tcPr>
            <w:tcW w:w="2265" w:type="dxa"/>
            <w:tcBorders>
              <w:top w:val="single" w:sz="4" w:space="0" w:color="000000"/>
              <w:left w:val="single" w:sz="4" w:space="0" w:color="000000"/>
              <w:bottom w:val="single" w:sz="4" w:space="0" w:color="000000"/>
              <w:right w:val="single" w:sz="4" w:space="0" w:color="000000"/>
            </w:tcBorders>
          </w:tcPr>
          <w:p w14:paraId="06D888C0" w14:textId="19D5CF22"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06.03.2023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222</w:t>
            </w:r>
          </w:p>
          <w:p w14:paraId="3C02F0BD" w14:textId="77777777" w:rsidR="006B6F3E" w:rsidRPr="00E8457A" w:rsidRDefault="006B6F3E" w:rsidP="00DE3972">
            <w:pP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7DA44F8"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2027 роки</w:t>
            </w:r>
          </w:p>
        </w:tc>
      </w:tr>
      <w:tr w:rsidR="006B6F3E" w:rsidRPr="00E8457A" w14:paraId="7B5F574F"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47B3CBB5"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50.</w:t>
            </w:r>
          </w:p>
        </w:tc>
        <w:tc>
          <w:tcPr>
            <w:tcW w:w="2687" w:type="dxa"/>
            <w:tcBorders>
              <w:top w:val="single" w:sz="4" w:space="0" w:color="000000"/>
              <w:left w:val="single" w:sz="4" w:space="0" w:color="000000"/>
              <w:bottom w:val="single" w:sz="4" w:space="0" w:color="000000"/>
              <w:right w:val="single" w:sz="4" w:space="0" w:color="000000"/>
            </w:tcBorders>
          </w:tcPr>
          <w:p w14:paraId="579AAA81"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Регіональна програма інформатизації Цифрове Закарпаття на 2023 – 202</w:t>
            </w:r>
            <w:r w:rsidRPr="00E8457A">
              <w:rPr>
                <w:rFonts w:ascii="Times New Roman" w:hAnsi="Times New Roman" w:cs="Times New Roman"/>
                <w:sz w:val="24"/>
                <w:szCs w:val="24"/>
                <w:lang w:val="ru-RU"/>
              </w:rPr>
              <w:t>5</w:t>
            </w:r>
            <w:r w:rsidRPr="00E8457A">
              <w:rPr>
                <w:rFonts w:ascii="Times New Roman" w:hAnsi="Times New Roman" w:cs="Times New Roman"/>
                <w:sz w:val="24"/>
                <w:szCs w:val="24"/>
              </w:rPr>
              <w:t xml:space="preserve"> роки </w:t>
            </w:r>
          </w:p>
        </w:tc>
        <w:tc>
          <w:tcPr>
            <w:tcW w:w="3121" w:type="dxa"/>
            <w:tcBorders>
              <w:top w:val="single" w:sz="4" w:space="0" w:color="000000"/>
              <w:left w:val="single" w:sz="4" w:space="0" w:color="000000"/>
              <w:bottom w:val="single" w:sz="4" w:space="0" w:color="000000"/>
              <w:right w:val="single" w:sz="4" w:space="0" w:color="000000"/>
            </w:tcBorders>
          </w:tcPr>
          <w:p w14:paraId="638C0934" w14:textId="02873386"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Закон України „Про Національну програму інформатизації”, постанова Верховної Ради України від 08 липня          2022 року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2360-ІХ „Про затвердження завдань Національної програми інформатизації на 2022 – 2024 роки”, постанови Кабінету Міністрів України від</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31 серпня 1998 року               № 1352 „Про затвердження Положення про формування та виконання Національної програми інформатизації”, від 12 квітня 2000 року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644 „Про затвердження Порядку формування та виконання регіональної програми і проекту інформатизації”, розпорядження голови облдержадміністрації – начальника обласної військової адміністрації від 03.01.2023 № 17 „Про Положення про управління цифрового розвитку, цифрових трансформацій і цифровізації Закарпатської обласної державної адміністрації”</w:t>
            </w:r>
          </w:p>
        </w:tc>
        <w:tc>
          <w:tcPr>
            <w:tcW w:w="2265" w:type="dxa"/>
            <w:tcBorders>
              <w:top w:val="single" w:sz="4" w:space="0" w:color="000000"/>
              <w:left w:val="single" w:sz="4" w:space="0" w:color="000000"/>
              <w:bottom w:val="single" w:sz="4" w:space="0" w:color="000000"/>
              <w:right w:val="single" w:sz="4" w:space="0" w:color="000000"/>
            </w:tcBorders>
          </w:tcPr>
          <w:p w14:paraId="0E49F0C7"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Розпорядження голови ОДА – начальника ОВА від 27.122022 № 995          (зі змінами)</w:t>
            </w:r>
          </w:p>
          <w:p w14:paraId="45A6B073"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26CC016C"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w:t>
            </w:r>
            <w:r w:rsidRPr="00E8457A">
              <w:rPr>
                <w:rFonts w:ascii="Times New Roman" w:hAnsi="Times New Roman" w:cs="Times New Roman"/>
                <w:sz w:val="24"/>
                <w:szCs w:val="24"/>
                <w:lang w:val="en-US"/>
              </w:rPr>
              <w:t>5</w:t>
            </w:r>
            <w:r w:rsidRPr="00E8457A">
              <w:rPr>
                <w:rFonts w:ascii="Times New Roman" w:hAnsi="Times New Roman" w:cs="Times New Roman"/>
                <w:sz w:val="24"/>
                <w:szCs w:val="24"/>
              </w:rPr>
              <w:t xml:space="preserve"> роки</w:t>
            </w:r>
          </w:p>
        </w:tc>
      </w:tr>
      <w:tr w:rsidR="006B6F3E" w:rsidRPr="00E8457A" w14:paraId="03199B06"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13A5720E"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51.</w:t>
            </w:r>
          </w:p>
        </w:tc>
        <w:tc>
          <w:tcPr>
            <w:tcW w:w="2687" w:type="dxa"/>
            <w:tcBorders>
              <w:top w:val="single" w:sz="4" w:space="0" w:color="000000"/>
              <w:left w:val="single" w:sz="4" w:space="0" w:color="000000"/>
              <w:bottom w:val="single" w:sz="4" w:space="0" w:color="000000"/>
              <w:right w:val="single" w:sz="4" w:space="0" w:color="000000"/>
            </w:tcBorders>
          </w:tcPr>
          <w:p w14:paraId="4D153C68"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підтримки фінансово-господарської діяльності комунального підприємства ,,Закарпатський інформаційно-аналітичний центр</w:t>
            </w:r>
            <w:r w:rsidRPr="00E8457A">
              <w:rPr>
                <w:rFonts w:ascii="Times New Roman" w:hAnsi="Times New Roman" w:cs="Times New Roman"/>
                <w:sz w:val="24"/>
                <w:szCs w:val="24"/>
                <w:lang w:val="ru-RU"/>
              </w:rPr>
              <w:t>”</w:t>
            </w:r>
            <w:r w:rsidRPr="00E8457A">
              <w:rPr>
                <w:rFonts w:ascii="Times New Roman" w:hAnsi="Times New Roman" w:cs="Times New Roman"/>
                <w:sz w:val="24"/>
                <w:szCs w:val="24"/>
              </w:rPr>
              <w:t xml:space="preserve"> Закарпатської обласної </w:t>
            </w:r>
            <w:r w:rsidRPr="00E8457A">
              <w:rPr>
                <w:rFonts w:ascii="Times New Roman" w:hAnsi="Times New Roman" w:cs="Times New Roman"/>
                <w:sz w:val="24"/>
                <w:szCs w:val="24"/>
              </w:rPr>
              <w:lastRenderedPageBreak/>
              <w:t>ради на 2023 – 202</w:t>
            </w:r>
            <w:r w:rsidRPr="00E8457A">
              <w:rPr>
                <w:rFonts w:ascii="Times New Roman" w:hAnsi="Times New Roman" w:cs="Times New Roman"/>
                <w:sz w:val="24"/>
                <w:szCs w:val="24"/>
                <w:lang w:val="ru-RU"/>
              </w:rPr>
              <w:t>5</w:t>
            </w:r>
            <w:r w:rsidRPr="00E8457A">
              <w:rPr>
                <w:rFonts w:ascii="Times New Roman" w:hAnsi="Times New Roman" w:cs="Times New Roman"/>
                <w:sz w:val="24"/>
                <w:szCs w:val="24"/>
              </w:rPr>
              <w:t xml:space="preserve"> роки</w:t>
            </w:r>
          </w:p>
        </w:tc>
        <w:tc>
          <w:tcPr>
            <w:tcW w:w="3121" w:type="dxa"/>
            <w:tcBorders>
              <w:top w:val="single" w:sz="4" w:space="0" w:color="000000"/>
              <w:left w:val="single" w:sz="4" w:space="0" w:color="000000"/>
              <w:bottom w:val="single" w:sz="4" w:space="0" w:color="000000"/>
              <w:right w:val="single" w:sz="4" w:space="0" w:color="000000"/>
            </w:tcBorders>
          </w:tcPr>
          <w:p w14:paraId="42BB39E6"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lang w:val="en-US"/>
              </w:rPr>
              <w:lastRenderedPageBreak/>
              <w:t>C</w:t>
            </w:r>
            <w:r w:rsidRPr="00E8457A">
              <w:rPr>
                <w:rFonts w:ascii="Times New Roman" w:hAnsi="Times New Roman" w:cs="Times New Roman"/>
                <w:sz w:val="24"/>
                <w:szCs w:val="24"/>
              </w:rPr>
              <w:t xml:space="preserve">татті 43 і 60 Закону України ,,Про місцеве самоврядування в Україні”, статті 75 – 78 Господарського кодексу України, наказ Міністерства економічного розвитку та торгівлі України від 02.03.2015            № 205 ,,Про затвердження Порядку </w:t>
            </w:r>
            <w:r w:rsidRPr="00E8457A">
              <w:rPr>
                <w:rFonts w:ascii="Times New Roman" w:hAnsi="Times New Roman" w:cs="Times New Roman"/>
                <w:sz w:val="24"/>
                <w:szCs w:val="24"/>
              </w:rPr>
              <w:lastRenderedPageBreak/>
              <w:t>складання, затвердження та контролю виконання фінансового плану суб’єкта господарювання держав-ного сектору економіки” (із змінами), Статут Комунального підприємства ,,Закарпатський інформаційно-аналітичний центр” Закарпатської обласної ради, затверджений рішенням обласної ради від 01.06.2023 № 857, лист КП ,,ЗІАЦ” обласної ради від 18.09.2023 № 54</w:t>
            </w:r>
          </w:p>
        </w:tc>
        <w:tc>
          <w:tcPr>
            <w:tcW w:w="2265" w:type="dxa"/>
            <w:tcBorders>
              <w:top w:val="single" w:sz="4" w:space="0" w:color="000000"/>
              <w:left w:val="single" w:sz="4" w:space="0" w:color="000000"/>
              <w:bottom w:val="single" w:sz="4" w:space="0" w:color="000000"/>
              <w:right w:val="single" w:sz="4" w:space="0" w:color="000000"/>
            </w:tcBorders>
          </w:tcPr>
          <w:p w14:paraId="23A8F769" w14:textId="49CEF72E"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від 15.03.2023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265 </w:t>
            </w:r>
          </w:p>
          <w:p w14:paraId="24283C3B"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(зі змінами)</w:t>
            </w:r>
          </w:p>
        </w:tc>
        <w:tc>
          <w:tcPr>
            <w:tcW w:w="1985" w:type="dxa"/>
            <w:tcBorders>
              <w:top w:val="single" w:sz="4" w:space="0" w:color="000000"/>
              <w:left w:val="single" w:sz="4" w:space="0" w:color="000000"/>
              <w:bottom w:val="single" w:sz="4" w:space="0" w:color="000000"/>
              <w:right w:val="single" w:sz="4" w:space="0" w:color="000000"/>
            </w:tcBorders>
          </w:tcPr>
          <w:p w14:paraId="369B690B" w14:textId="77777777" w:rsidR="006B6F3E" w:rsidRPr="00E8457A" w:rsidRDefault="006B6F3E" w:rsidP="00DE3972">
            <w:pPr>
              <w:widowControl w:val="0"/>
              <w:pBdr>
                <w:top w:val="nil"/>
                <w:left w:val="nil"/>
                <w:bottom w:val="nil"/>
                <w:right w:val="nil"/>
                <w:between w:val="nil"/>
              </w:pBdr>
              <w:ind w:left="0"/>
              <w:jc w:val="center"/>
              <w:rPr>
                <w:rFonts w:ascii="Times New Roman" w:hAnsi="Times New Roman" w:cs="Times New Roman"/>
                <w:sz w:val="24"/>
                <w:szCs w:val="24"/>
              </w:rPr>
            </w:pPr>
            <w:r w:rsidRPr="00E8457A">
              <w:rPr>
                <w:rFonts w:ascii="Times New Roman" w:hAnsi="Times New Roman" w:cs="Times New Roman"/>
                <w:sz w:val="24"/>
                <w:szCs w:val="24"/>
              </w:rPr>
              <w:t>2023 – 202</w:t>
            </w:r>
            <w:r w:rsidRPr="00E8457A">
              <w:rPr>
                <w:rFonts w:ascii="Times New Roman" w:hAnsi="Times New Roman" w:cs="Times New Roman"/>
                <w:sz w:val="24"/>
                <w:szCs w:val="24"/>
                <w:lang w:val="en-US"/>
              </w:rPr>
              <w:t>5</w:t>
            </w:r>
            <w:r w:rsidRPr="00E8457A">
              <w:rPr>
                <w:rFonts w:ascii="Times New Roman" w:hAnsi="Times New Roman" w:cs="Times New Roman"/>
                <w:sz w:val="24"/>
                <w:szCs w:val="24"/>
              </w:rPr>
              <w:t xml:space="preserve"> роки</w:t>
            </w:r>
          </w:p>
        </w:tc>
      </w:tr>
      <w:tr w:rsidR="006B6F3E" w:rsidRPr="00E8457A" w14:paraId="561EBD35"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085CE85C" w14:textId="77777777"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52.</w:t>
            </w:r>
          </w:p>
        </w:tc>
        <w:tc>
          <w:tcPr>
            <w:tcW w:w="2687" w:type="dxa"/>
            <w:tcBorders>
              <w:top w:val="single" w:sz="4" w:space="0" w:color="000000"/>
              <w:left w:val="single" w:sz="4" w:space="0" w:color="000000"/>
              <w:bottom w:val="single" w:sz="4" w:space="0" w:color="000000"/>
              <w:right w:val="single" w:sz="4" w:space="0" w:color="000000"/>
            </w:tcBorders>
          </w:tcPr>
          <w:p w14:paraId="6F4AC738" w14:textId="0AC8BD3B"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Програма розвитку транскордонного співробітництва Закарпатської області на 2021 –  2027 роки</w:t>
            </w:r>
          </w:p>
        </w:tc>
        <w:tc>
          <w:tcPr>
            <w:tcW w:w="3121" w:type="dxa"/>
            <w:tcBorders>
              <w:top w:val="single" w:sz="4" w:space="0" w:color="000000"/>
              <w:left w:val="single" w:sz="4" w:space="0" w:color="000000"/>
              <w:bottom w:val="single" w:sz="4" w:space="0" w:color="000000"/>
              <w:right w:val="single" w:sz="4" w:space="0" w:color="000000"/>
            </w:tcBorders>
          </w:tcPr>
          <w:p w14:paraId="22C9B037" w14:textId="5CD864DD"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Пункт 16 частини першої статті 43 Закону України ,,Про місцеве само-врядування в Україні”, Закон України ,,Про транскордонне співробітництво”, постанова Кабінету Міністрів України від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15 лютого 2002 року № 153 ,,Про створення єдиної системи залучення, використання та моніторингу міжнародної технічної допомоги” </w:t>
            </w:r>
          </w:p>
        </w:tc>
        <w:tc>
          <w:tcPr>
            <w:tcW w:w="2265" w:type="dxa"/>
            <w:tcBorders>
              <w:top w:val="single" w:sz="4" w:space="0" w:color="000000"/>
              <w:left w:val="single" w:sz="4" w:space="0" w:color="000000"/>
              <w:bottom w:val="single" w:sz="4" w:space="0" w:color="000000"/>
              <w:right w:val="single" w:sz="4" w:space="0" w:color="000000"/>
            </w:tcBorders>
          </w:tcPr>
          <w:p w14:paraId="2E79E282"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 xml:space="preserve">Рішення обласної ради від 17.12.2020 </w:t>
            </w:r>
            <w:r w:rsidRPr="00E8457A">
              <w:rPr>
                <w:rFonts w:ascii="Times New Roman" w:hAnsi="Times New Roman" w:cs="Times New Roman"/>
                <w:sz w:val="24"/>
                <w:szCs w:val="24"/>
                <w:lang w:val="en-US"/>
              </w:rPr>
              <w:t xml:space="preserve">  </w:t>
            </w:r>
            <w:r w:rsidRPr="00E8457A">
              <w:rPr>
                <w:rFonts w:ascii="Times New Roman" w:hAnsi="Times New Roman" w:cs="Times New Roman"/>
                <w:sz w:val="24"/>
                <w:szCs w:val="24"/>
              </w:rPr>
              <w:t>№</w:t>
            </w:r>
            <w:r w:rsidRPr="00E8457A">
              <w:rPr>
                <w:rFonts w:ascii="Times New Roman" w:hAnsi="Times New Roman" w:cs="Times New Roman"/>
                <w:sz w:val="24"/>
                <w:szCs w:val="24"/>
                <w:lang w:val="en-US"/>
              </w:rPr>
              <w:t xml:space="preserve"> </w:t>
            </w:r>
            <w:r w:rsidRPr="00E8457A">
              <w:rPr>
                <w:rFonts w:ascii="Times New Roman" w:hAnsi="Times New Roman" w:cs="Times New Roman"/>
                <w:sz w:val="24"/>
                <w:szCs w:val="24"/>
              </w:rPr>
              <w:t>55</w:t>
            </w:r>
          </w:p>
        </w:tc>
        <w:tc>
          <w:tcPr>
            <w:tcW w:w="1985" w:type="dxa"/>
            <w:tcBorders>
              <w:top w:val="single" w:sz="4" w:space="0" w:color="000000"/>
              <w:left w:val="single" w:sz="4" w:space="0" w:color="000000"/>
              <w:bottom w:val="single" w:sz="4" w:space="0" w:color="000000"/>
              <w:right w:val="single" w:sz="4" w:space="0" w:color="000000"/>
            </w:tcBorders>
          </w:tcPr>
          <w:p w14:paraId="14F3555E" w14:textId="77777777" w:rsidR="006B6F3E" w:rsidRPr="00E8457A" w:rsidRDefault="006B6F3E" w:rsidP="00DE3972">
            <w:pPr>
              <w:ind w:left="0"/>
              <w:jc w:val="center"/>
              <w:rPr>
                <w:rFonts w:ascii="Times New Roman" w:hAnsi="Times New Roman" w:cs="Times New Roman"/>
                <w:sz w:val="24"/>
                <w:szCs w:val="24"/>
              </w:rPr>
            </w:pPr>
            <w:r w:rsidRPr="00E8457A">
              <w:rPr>
                <w:rFonts w:ascii="Times New Roman" w:hAnsi="Times New Roman" w:cs="Times New Roman"/>
                <w:sz w:val="24"/>
                <w:szCs w:val="24"/>
              </w:rPr>
              <w:t>2021 – 2027 роки</w:t>
            </w:r>
          </w:p>
        </w:tc>
      </w:tr>
      <w:tr w:rsidR="006B6F3E" w:rsidRPr="00E8457A" w14:paraId="63FA2860"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744D6DB9" w14:textId="130145C6"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w:t>
            </w:r>
            <w:r w:rsidR="00F242A6" w:rsidRPr="00E8457A">
              <w:rPr>
                <w:rFonts w:ascii="Times New Roman" w:hAnsi="Times New Roman" w:cs="Times New Roman"/>
                <w:sz w:val="24"/>
                <w:szCs w:val="24"/>
              </w:rPr>
              <w:t>3</w:t>
            </w:r>
            <w:r w:rsidRPr="00E8457A">
              <w:rPr>
                <w:rFonts w:ascii="Times New Roman" w:hAnsi="Times New Roman" w:cs="Times New Roman"/>
                <w:sz w:val="24"/>
                <w:szCs w:val="24"/>
              </w:rPr>
              <w:t>.</w:t>
            </w:r>
          </w:p>
        </w:tc>
        <w:tc>
          <w:tcPr>
            <w:tcW w:w="2687" w:type="dxa"/>
            <w:tcBorders>
              <w:top w:val="single" w:sz="4" w:space="0" w:color="000000"/>
              <w:left w:val="single" w:sz="4" w:space="0" w:color="000000"/>
              <w:bottom w:val="single" w:sz="4" w:space="0" w:color="000000"/>
              <w:right w:val="single" w:sz="4" w:space="0" w:color="000000"/>
            </w:tcBorders>
            <w:vAlign w:val="center"/>
          </w:tcPr>
          <w:p w14:paraId="59773962" w14:textId="4B631A7A"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Програма фінансової підтримки комунально-експлуатаційного, авто-транспортного господарств обласної ради і облдержадміністрації та збереження адмінбудинку </w:t>
            </w:r>
            <w:r w:rsidR="00F242A6" w:rsidRPr="00E8457A">
              <w:rPr>
                <w:rFonts w:ascii="Times New Roman" w:hAnsi="Times New Roman" w:cs="Times New Roman"/>
                <w:sz w:val="24"/>
                <w:szCs w:val="24"/>
              </w:rPr>
              <w:t xml:space="preserve">               </w:t>
            </w:r>
            <w:r w:rsidRPr="00E8457A">
              <w:rPr>
                <w:rFonts w:ascii="Times New Roman" w:hAnsi="Times New Roman" w:cs="Times New Roman"/>
                <w:sz w:val="24"/>
                <w:szCs w:val="24"/>
              </w:rPr>
              <w:t>(</w:t>
            </w:r>
            <w:proofErr w:type="spellStart"/>
            <w:r w:rsidRPr="00E8457A">
              <w:rPr>
                <w:rFonts w:ascii="Times New Roman" w:hAnsi="Times New Roman" w:cs="Times New Roman"/>
                <w:sz w:val="24"/>
                <w:szCs w:val="24"/>
              </w:rPr>
              <w:t>пл</w:t>
            </w:r>
            <w:proofErr w:type="spellEnd"/>
            <w:r w:rsidRPr="00E8457A">
              <w:rPr>
                <w:rFonts w:ascii="Times New Roman" w:hAnsi="Times New Roman" w:cs="Times New Roman"/>
                <w:sz w:val="24"/>
                <w:szCs w:val="24"/>
              </w:rPr>
              <w:t>. Народна, 4) як пам’ятки архітектури на 2025-2029 роки</w:t>
            </w:r>
          </w:p>
        </w:tc>
        <w:tc>
          <w:tcPr>
            <w:tcW w:w="3121" w:type="dxa"/>
            <w:tcBorders>
              <w:top w:val="single" w:sz="4" w:space="0" w:color="000000"/>
              <w:left w:val="single" w:sz="4" w:space="0" w:color="000000"/>
              <w:bottom w:val="single" w:sz="4" w:space="0" w:color="000000"/>
              <w:right w:val="single" w:sz="4" w:space="0" w:color="000000"/>
            </w:tcBorders>
          </w:tcPr>
          <w:p w14:paraId="4DE14316" w14:textId="77777777" w:rsidR="006B6F3E" w:rsidRPr="00E8457A" w:rsidRDefault="006B6F3E" w:rsidP="00DE3972">
            <w:pPr>
              <w:pStyle w:val="a3"/>
              <w:spacing w:before="0" w:beforeAutospacing="0" w:after="0" w:afterAutospacing="0"/>
              <w:jc w:val="both"/>
              <w:rPr>
                <w:rFonts w:ascii="Times New Roman" w:hAnsi="Times New Roman" w:cs="Times New Roman"/>
              </w:rPr>
            </w:pPr>
            <w:r w:rsidRPr="00E8457A">
              <w:rPr>
                <w:rFonts w:ascii="Times New Roman" w:hAnsi="Times New Roman" w:cs="Times New Roman"/>
                <w:lang w:val="en-US"/>
              </w:rPr>
              <w:t>C</w:t>
            </w:r>
            <w:r w:rsidRPr="00E8457A">
              <w:rPr>
                <w:rFonts w:ascii="Times New Roman" w:hAnsi="Times New Roman" w:cs="Times New Roman"/>
              </w:rPr>
              <w:t>татті 6, 15, 20 і 39 Закону України „Про місцеві державні адміністрації”, статті 43 і 60 Закону України „Про місцеве самоврядування в Україні”, нормативно-правові акти обласної ради та облдержадміністрації</w:t>
            </w:r>
          </w:p>
        </w:tc>
        <w:tc>
          <w:tcPr>
            <w:tcW w:w="2265" w:type="dxa"/>
            <w:tcBorders>
              <w:top w:val="single" w:sz="4" w:space="0" w:color="000000"/>
              <w:left w:val="single" w:sz="4" w:space="0" w:color="000000"/>
              <w:bottom w:val="single" w:sz="4" w:space="0" w:color="000000"/>
              <w:right w:val="single" w:sz="4" w:space="0" w:color="000000"/>
            </w:tcBorders>
          </w:tcPr>
          <w:p w14:paraId="55D77EB4" w14:textId="77777777"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Розпорядження голови ОДА – начальника ОВА        від 07.11.24 № 1010</w:t>
            </w:r>
          </w:p>
        </w:tc>
        <w:tc>
          <w:tcPr>
            <w:tcW w:w="1985" w:type="dxa"/>
            <w:tcBorders>
              <w:top w:val="single" w:sz="4" w:space="0" w:color="000000"/>
              <w:left w:val="single" w:sz="4" w:space="0" w:color="000000"/>
              <w:bottom w:val="single" w:sz="4" w:space="0" w:color="000000"/>
              <w:right w:val="single" w:sz="4" w:space="0" w:color="000000"/>
            </w:tcBorders>
          </w:tcPr>
          <w:p w14:paraId="4724A5D1" w14:textId="77777777" w:rsidR="006B6F3E" w:rsidRPr="00E8457A" w:rsidRDefault="006B6F3E" w:rsidP="00DE3972">
            <w:pPr>
              <w:ind w:left="0"/>
              <w:jc w:val="center"/>
              <w:rPr>
                <w:rFonts w:ascii="Times New Roman" w:hAnsi="Times New Roman" w:cs="Times New Roman"/>
                <w:sz w:val="24"/>
                <w:szCs w:val="24"/>
              </w:rPr>
            </w:pPr>
            <w:r w:rsidRPr="00E8457A">
              <w:rPr>
                <w:rFonts w:ascii="Times New Roman" w:hAnsi="Times New Roman" w:cs="Times New Roman"/>
                <w:sz w:val="24"/>
                <w:szCs w:val="24"/>
              </w:rPr>
              <w:t>2025 – 2029 роки</w:t>
            </w:r>
          </w:p>
        </w:tc>
      </w:tr>
      <w:tr w:rsidR="006B6F3E" w:rsidRPr="00E8457A" w14:paraId="74D2B890" w14:textId="77777777" w:rsidTr="00E8457A">
        <w:trPr>
          <w:trHeight w:val="78"/>
        </w:trPr>
        <w:tc>
          <w:tcPr>
            <w:tcW w:w="569" w:type="dxa"/>
            <w:tcBorders>
              <w:top w:val="single" w:sz="4" w:space="0" w:color="000000"/>
              <w:left w:val="single" w:sz="4" w:space="0" w:color="000000"/>
              <w:bottom w:val="single" w:sz="4" w:space="0" w:color="000000"/>
              <w:right w:val="single" w:sz="4" w:space="0" w:color="000000"/>
            </w:tcBorders>
          </w:tcPr>
          <w:p w14:paraId="0EEBE8D5" w14:textId="03BC81E3" w:rsidR="006B6F3E" w:rsidRPr="00E8457A" w:rsidRDefault="006B6F3E" w:rsidP="00DE3972">
            <w:pPr>
              <w:widowControl w:val="0"/>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w:t>
            </w:r>
            <w:r w:rsidR="0042296D" w:rsidRPr="00E8457A">
              <w:rPr>
                <w:rFonts w:ascii="Times New Roman" w:hAnsi="Times New Roman" w:cs="Times New Roman"/>
                <w:sz w:val="24"/>
                <w:szCs w:val="24"/>
              </w:rPr>
              <w:t>4</w:t>
            </w:r>
            <w:r w:rsidRPr="00E8457A">
              <w:rPr>
                <w:rFonts w:ascii="Times New Roman" w:hAnsi="Times New Roman" w:cs="Times New Roman"/>
                <w:sz w:val="24"/>
                <w:szCs w:val="24"/>
              </w:rPr>
              <w:t>.</w:t>
            </w:r>
          </w:p>
        </w:tc>
        <w:tc>
          <w:tcPr>
            <w:tcW w:w="2687" w:type="dxa"/>
            <w:tcBorders>
              <w:top w:val="single" w:sz="4" w:space="0" w:color="000000"/>
              <w:left w:val="single" w:sz="4" w:space="0" w:color="000000"/>
              <w:bottom w:val="single" w:sz="4" w:space="0" w:color="000000"/>
              <w:right w:val="single" w:sz="4" w:space="0" w:color="000000"/>
            </w:tcBorders>
          </w:tcPr>
          <w:p w14:paraId="0B4FF3D2"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Програма діяльності державної установи Закарпатський обласний контактний </w:t>
            </w:r>
            <w:r w:rsidRPr="00E8457A">
              <w:rPr>
                <w:rFonts w:ascii="Times New Roman" w:hAnsi="Times New Roman" w:cs="Times New Roman"/>
                <w:sz w:val="24"/>
                <w:szCs w:val="24"/>
              </w:rPr>
              <w:lastRenderedPageBreak/>
              <w:t>центр на 2023 – 2025 роки</w:t>
            </w:r>
          </w:p>
        </w:tc>
        <w:tc>
          <w:tcPr>
            <w:tcW w:w="3121" w:type="dxa"/>
            <w:tcBorders>
              <w:top w:val="single" w:sz="4" w:space="0" w:color="000000"/>
              <w:left w:val="single" w:sz="4" w:space="0" w:color="000000"/>
              <w:bottom w:val="single" w:sz="4" w:space="0" w:color="000000"/>
              <w:right w:val="single" w:sz="4" w:space="0" w:color="000000"/>
            </w:tcBorders>
          </w:tcPr>
          <w:p w14:paraId="15497ADC" w14:textId="5D1721AD"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Кабінету Міністрів України від </w:t>
            </w:r>
            <w:r w:rsidR="0042296D"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09 червня 2011 року </w:t>
            </w:r>
            <w:r w:rsidR="0042296D" w:rsidRPr="00E8457A">
              <w:rPr>
                <w:rFonts w:ascii="Times New Roman" w:hAnsi="Times New Roman" w:cs="Times New Roman"/>
                <w:sz w:val="24"/>
                <w:szCs w:val="24"/>
              </w:rPr>
              <w:t xml:space="preserve">                </w:t>
            </w:r>
            <w:r w:rsidRPr="00E8457A">
              <w:rPr>
                <w:rFonts w:ascii="Times New Roman" w:hAnsi="Times New Roman" w:cs="Times New Roman"/>
                <w:sz w:val="24"/>
                <w:szCs w:val="24"/>
              </w:rPr>
              <w:t xml:space="preserve">№ 589-р „Про схвалення </w:t>
            </w:r>
            <w:r w:rsidRPr="00E8457A">
              <w:rPr>
                <w:rFonts w:ascii="Times New Roman" w:hAnsi="Times New Roman" w:cs="Times New Roman"/>
                <w:sz w:val="24"/>
                <w:szCs w:val="24"/>
              </w:rPr>
              <w:lastRenderedPageBreak/>
              <w:t xml:space="preserve">Концепції створення Національної системи опрацювання звернень до органів виконавчої влади”, </w:t>
            </w:r>
            <w:bookmarkStart w:id="16" w:name="__DdeLink__1108_542010728"/>
            <w:r w:rsidRPr="00E8457A">
              <w:rPr>
                <w:rFonts w:ascii="Times New Roman" w:hAnsi="Times New Roman" w:cs="Times New Roman"/>
                <w:sz w:val="24"/>
                <w:szCs w:val="24"/>
              </w:rPr>
              <w:t>розпорядження голови облдержадміністрації від 26.01.12 № 16 „Про обласний контактний центр” (у редакції розпорядження голови облдержадміністрації від 25.02.2020 № 114 „Про Положення про Державну установу Закарпатський обласний контактний центр”</w:t>
            </w:r>
            <w:bookmarkEnd w:id="16"/>
            <w:r w:rsidRPr="00E8457A">
              <w:rPr>
                <w:rFonts w:ascii="Times New Roman" w:hAnsi="Times New Roman" w:cs="Times New Roman"/>
                <w:sz w:val="24"/>
                <w:szCs w:val="24"/>
              </w:rPr>
              <w:t>)</w:t>
            </w:r>
          </w:p>
        </w:tc>
        <w:tc>
          <w:tcPr>
            <w:tcW w:w="2265" w:type="dxa"/>
            <w:tcBorders>
              <w:top w:val="single" w:sz="4" w:space="0" w:color="000000"/>
              <w:left w:val="single" w:sz="4" w:space="0" w:color="000000"/>
              <w:bottom w:val="single" w:sz="4" w:space="0" w:color="000000"/>
              <w:right w:val="single" w:sz="4" w:space="0" w:color="000000"/>
            </w:tcBorders>
          </w:tcPr>
          <w:p w14:paraId="3EFB0CE8" w14:textId="1F991D09"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lastRenderedPageBreak/>
              <w:t xml:space="preserve">Розпорядження голови ОДА – начальника ОВА </w:t>
            </w:r>
            <w:r w:rsidR="0042296D" w:rsidRPr="00E8457A">
              <w:rPr>
                <w:rFonts w:ascii="Times New Roman" w:hAnsi="Times New Roman" w:cs="Times New Roman"/>
                <w:sz w:val="24"/>
                <w:szCs w:val="24"/>
              </w:rPr>
              <w:lastRenderedPageBreak/>
              <w:t>від 12.10.2022</w:t>
            </w:r>
            <w:r w:rsidRPr="00E8457A">
              <w:rPr>
                <w:rFonts w:ascii="Times New Roman" w:hAnsi="Times New Roman" w:cs="Times New Roman"/>
                <w:sz w:val="24"/>
                <w:szCs w:val="24"/>
              </w:rPr>
              <w:t xml:space="preserve">         № 655</w:t>
            </w:r>
          </w:p>
          <w:p w14:paraId="402B08F5" w14:textId="0316C1C4"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(з</w:t>
            </w:r>
            <w:r w:rsidR="0042296D" w:rsidRPr="00E8457A">
              <w:rPr>
                <w:rFonts w:ascii="Times New Roman" w:hAnsi="Times New Roman" w:cs="Times New Roman"/>
                <w:sz w:val="24"/>
                <w:szCs w:val="24"/>
              </w:rPr>
              <w:t>і</w:t>
            </w:r>
            <w:r w:rsidRPr="00E8457A">
              <w:rPr>
                <w:rFonts w:ascii="Times New Roman" w:hAnsi="Times New Roman" w:cs="Times New Roman"/>
                <w:sz w:val="24"/>
                <w:szCs w:val="24"/>
              </w:rPr>
              <w:t xml:space="preserve"> змінами)</w:t>
            </w:r>
          </w:p>
        </w:tc>
        <w:tc>
          <w:tcPr>
            <w:tcW w:w="1985" w:type="dxa"/>
            <w:tcBorders>
              <w:top w:val="single" w:sz="4" w:space="0" w:color="000000"/>
              <w:left w:val="single" w:sz="4" w:space="0" w:color="000000"/>
              <w:bottom w:val="single" w:sz="4" w:space="0" w:color="000000"/>
              <w:right w:val="single" w:sz="4" w:space="0" w:color="000000"/>
            </w:tcBorders>
          </w:tcPr>
          <w:p w14:paraId="4E036F54" w14:textId="77777777" w:rsidR="006B6F3E" w:rsidRPr="00E8457A" w:rsidRDefault="006B6F3E" w:rsidP="00DE3972">
            <w:pPr>
              <w:ind w:left="0"/>
              <w:jc w:val="center"/>
              <w:rPr>
                <w:rFonts w:ascii="Times New Roman" w:hAnsi="Times New Roman" w:cs="Times New Roman"/>
                <w:sz w:val="24"/>
                <w:szCs w:val="24"/>
              </w:rPr>
            </w:pPr>
            <w:r w:rsidRPr="00E8457A">
              <w:rPr>
                <w:rFonts w:ascii="Times New Roman" w:hAnsi="Times New Roman" w:cs="Times New Roman"/>
                <w:sz w:val="24"/>
                <w:szCs w:val="24"/>
              </w:rPr>
              <w:lastRenderedPageBreak/>
              <w:t>2023 – 2025 роки</w:t>
            </w:r>
          </w:p>
        </w:tc>
      </w:tr>
      <w:tr w:rsidR="006B6F3E" w:rsidRPr="00E8457A" w14:paraId="26FEA4A1" w14:textId="77777777" w:rsidTr="00E8457A">
        <w:trPr>
          <w:trHeight w:val="358"/>
        </w:trPr>
        <w:tc>
          <w:tcPr>
            <w:tcW w:w="569" w:type="dxa"/>
            <w:tcBorders>
              <w:top w:val="single" w:sz="4" w:space="0" w:color="000000"/>
              <w:left w:val="single" w:sz="4" w:space="0" w:color="000000"/>
              <w:bottom w:val="single" w:sz="4" w:space="0" w:color="000000"/>
              <w:right w:val="single" w:sz="4" w:space="0" w:color="000000"/>
            </w:tcBorders>
          </w:tcPr>
          <w:p w14:paraId="52FF5E5A" w14:textId="7310D9E1" w:rsidR="006B6F3E" w:rsidRPr="00E8457A" w:rsidRDefault="006B6F3E" w:rsidP="00DE3972">
            <w:pPr>
              <w:pBdr>
                <w:top w:val="nil"/>
                <w:left w:val="nil"/>
                <w:bottom w:val="nil"/>
                <w:right w:val="nil"/>
                <w:between w:val="nil"/>
              </w:pBdr>
              <w:ind w:left="0"/>
              <w:rPr>
                <w:rFonts w:ascii="Times New Roman" w:hAnsi="Times New Roman" w:cs="Times New Roman"/>
                <w:sz w:val="24"/>
                <w:szCs w:val="24"/>
              </w:rPr>
            </w:pPr>
            <w:r w:rsidRPr="00E8457A">
              <w:rPr>
                <w:rFonts w:ascii="Times New Roman" w:hAnsi="Times New Roman" w:cs="Times New Roman"/>
                <w:sz w:val="24"/>
                <w:szCs w:val="24"/>
              </w:rPr>
              <w:t>5</w:t>
            </w:r>
            <w:r w:rsidR="0042296D" w:rsidRPr="00E8457A">
              <w:rPr>
                <w:rFonts w:ascii="Times New Roman" w:hAnsi="Times New Roman" w:cs="Times New Roman"/>
                <w:sz w:val="24"/>
                <w:szCs w:val="24"/>
              </w:rPr>
              <w:t>5</w:t>
            </w:r>
            <w:r w:rsidRPr="00E8457A">
              <w:rPr>
                <w:rFonts w:ascii="Times New Roman" w:hAnsi="Times New Roman" w:cs="Times New Roman"/>
                <w:sz w:val="24"/>
                <w:szCs w:val="24"/>
              </w:rPr>
              <w:t>.</w:t>
            </w:r>
          </w:p>
        </w:tc>
        <w:tc>
          <w:tcPr>
            <w:tcW w:w="2687" w:type="dxa"/>
            <w:tcBorders>
              <w:top w:val="single" w:sz="4" w:space="0" w:color="000000"/>
              <w:left w:val="single" w:sz="4" w:space="0" w:color="000000"/>
              <w:bottom w:val="single" w:sz="4" w:space="0" w:color="000000"/>
              <w:right w:val="single" w:sz="4" w:space="0" w:color="000000"/>
            </w:tcBorders>
          </w:tcPr>
          <w:p w14:paraId="29D38E38"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Програма фінансової підтримки інформаційно-телекомунікаційної інфраструктури облдержадміністрації на 2023 – 2025 роки</w:t>
            </w:r>
          </w:p>
        </w:tc>
        <w:tc>
          <w:tcPr>
            <w:tcW w:w="3121" w:type="dxa"/>
            <w:tcBorders>
              <w:top w:val="single" w:sz="4" w:space="0" w:color="000000"/>
              <w:left w:val="single" w:sz="4" w:space="0" w:color="000000"/>
              <w:bottom w:val="single" w:sz="4" w:space="0" w:color="000000"/>
              <w:right w:val="single" w:sz="4" w:space="0" w:color="000000"/>
            </w:tcBorders>
          </w:tcPr>
          <w:p w14:paraId="3403C6EC" w14:textId="77777777" w:rsidR="006B6F3E" w:rsidRPr="00E8457A"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Закони України „Про електронні комунікації”, „Про захист інформації в інформаційно-комунікаційних системах”, „Про основні засади забезпечення кібербезпеки України”, інші закони України та нормативно-правові акти обласної ради та облдержадміністрації – обласної військової адміністрації</w:t>
            </w:r>
          </w:p>
        </w:tc>
        <w:tc>
          <w:tcPr>
            <w:tcW w:w="2265" w:type="dxa"/>
            <w:tcBorders>
              <w:top w:val="single" w:sz="4" w:space="0" w:color="000000"/>
              <w:left w:val="single" w:sz="4" w:space="0" w:color="000000"/>
              <w:bottom w:val="single" w:sz="4" w:space="0" w:color="000000"/>
              <w:right w:val="single" w:sz="4" w:space="0" w:color="000000"/>
            </w:tcBorders>
          </w:tcPr>
          <w:p w14:paraId="0546F667" w14:textId="77777777" w:rsidR="005164D3" w:rsidRDefault="006B6F3E" w:rsidP="00DE3972">
            <w:pPr>
              <w:ind w:left="0"/>
              <w:rPr>
                <w:rFonts w:ascii="Times New Roman" w:hAnsi="Times New Roman" w:cs="Times New Roman"/>
                <w:sz w:val="24"/>
                <w:szCs w:val="24"/>
              </w:rPr>
            </w:pPr>
            <w:r w:rsidRPr="00E8457A">
              <w:rPr>
                <w:rFonts w:ascii="Times New Roman" w:hAnsi="Times New Roman" w:cs="Times New Roman"/>
                <w:sz w:val="24"/>
                <w:szCs w:val="24"/>
              </w:rPr>
              <w:t xml:space="preserve">Розпорядження голови ОДА – начальника ОВА від 21.11.2022 </w:t>
            </w:r>
            <w:r w:rsidR="0042296D" w:rsidRPr="00E8457A">
              <w:rPr>
                <w:rFonts w:ascii="Times New Roman" w:hAnsi="Times New Roman" w:cs="Times New Roman"/>
                <w:sz w:val="24"/>
                <w:szCs w:val="24"/>
              </w:rPr>
              <w:t xml:space="preserve">    </w:t>
            </w:r>
          </w:p>
          <w:p w14:paraId="0FF317A4" w14:textId="13E64DE5" w:rsidR="006B6F3E" w:rsidRPr="00E8457A" w:rsidRDefault="006B6F3E" w:rsidP="00DE3972">
            <w:pPr>
              <w:ind w:left="0"/>
              <w:rPr>
                <w:rFonts w:ascii="Times New Roman" w:hAnsi="Times New Roman" w:cs="Times New Roman"/>
                <w:sz w:val="24"/>
                <w:szCs w:val="24"/>
              </w:rPr>
            </w:pPr>
            <w:bookmarkStart w:id="17" w:name="_GoBack"/>
            <w:bookmarkEnd w:id="17"/>
            <w:r w:rsidRPr="00E8457A">
              <w:rPr>
                <w:rFonts w:ascii="Times New Roman" w:hAnsi="Times New Roman" w:cs="Times New Roman"/>
                <w:sz w:val="24"/>
                <w:szCs w:val="24"/>
              </w:rPr>
              <w:t>№ 790</w:t>
            </w:r>
          </w:p>
        </w:tc>
        <w:tc>
          <w:tcPr>
            <w:tcW w:w="1985" w:type="dxa"/>
            <w:tcBorders>
              <w:top w:val="single" w:sz="4" w:space="0" w:color="000000"/>
              <w:left w:val="single" w:sz="4" w:space="0" w:color="000000"/>
              <w:bottom w:val="single" w:sz="4" w:space="0" w:color="000000"/>
              <w:right w:val="single" w:sz="4" w:space="0" w:color="000000"/>
            </w:tcBorders>
          </w:tcPr>
          <w:p w14:paraId="7BDEA220" w14:textId="77777777" w:rsidR="006B6F3E" w:rsidRPr="00E8457A" w:rsidRDefault="006B6F3E" w:rsidP="00DE3972">
            <w:pPr>
              <w:ind w:left="0"/>
              <w:jc w:val="center"/>
              <w:rPr>
                <w:rFonts w:ascii="Times New Roman" w:hAnsi="Times New Roman" w:cs="Times New Roman"/>
                <w:sz w:val="24"/>
                <w:szCs w:val="24"/>
              </w:rPr>
            </w:pPr>
            <w:r w:rsidRPr="00E8457A">
              <w:rPr>
                <w:rFonts w:ascii="Times New Roman" w:hAnsi="Times New Roman" w:cs="Times New Roman"/>
                <w:sz w:val="24"/>
                <w:szCs w:val="24"/>
              </w:rPr>
              <w:t>2023 – 2025 роки</w:t>
            </w:r>
          </w:p>
        </w:tc>
      </w:tr>
    </w:tbl>
    <w:p w14:paraId="57ED35E6" w14:textId="77777777" w:rsidR="001548B7" w:rsidRPr="00384433" w:rsidRDefault="001548B7" w:rsidP="001548B7"/>
    <w:p w14:paraId="4239A8B9" w14:textId="77777777" w:rsidR="001548B7" w:rsidRPr="00384433" w:rsidRDefault="001548B7" w:rsidP="001548B7"/>
    <w:p w14:paraId="390A97D3" w14:textId="77777777" w:rsidR="001548B7" w:rsidRPr="00384433" w:rsidRDefault="001548B7" w:rsidP="001548B7"/>
    <w:tbl>
      <w:tblPr>
        <w:tblpPr w:leftFromText="180" w:rightFromText="180" w:vertAnchor="text" w:tblpXSpec="center" w:tblpY="1"/>
        <w:tblOverlap w:val="never"/>
        <w:tblW w:w="4971" w:type="pct"/>
        <w:jc w:val="center"/>
        <w:tblLayout w:type="fixed"/>
        <w:tblLook w:val="04A0" w:firstRow="1" w:lastRow="0" w:firstColumn="1" w:lastColumn="0" w:noHBand="0" w:noVBand="1"/>
      </w:tblPr>
      <w:tblGrid>
        <w:gridCol w:w="5828"/>
        <w:gridCol w:w="4650"/>
      </w:tblGrid>
      <w:tr w:rsidR="00384433" w:rsidRPr="00E8457A" w14:paraId="24058DB3" w14:textId="77777777" w:rsidTr="00A54865">
        <w:trPr>
          <w:jc w:val="center"/>
        </w:trPr>
        <w:tc>
          <w:tcPr>
            <w:tcW w:w="2688" w:type="pct"/>
            <w:shd w:val="clear" w:color="auto" w:fill="auto"/>
            <w:tcMar>
              <w:top w:w="0" w:type="dxa"/>
              <w:left w:w="0" w:type="dxa"/>
              <w:bottom w:w="0" w:type="dxa"/>
              <w:right w:w="0" w:type="dxa"/>
            </w:tcMar>
          </w:tcPr>
          <w:p w14:paraId="666F5297" w14:textId="77777777" w:rsidR="001548B7" w:rsidRPr="00E8457A" w:rsidRDefault="001548B7" w:rsidP="00A54865">
            <w:pPr>
              <w:ind w:left="0"/>
              <w:rPr>
                <w:rFonts w:ascii="Times New Roman" w:hAnsi="Times New Roman" w:cs="Times New Roman"/>
                <w:b/>
                <w:sz w:val="28"/>
                <w:szCs w:val="28"/>
              </w:rPr>
            </w:pPr>
          </w:p>
          <w:p w14:paraId="57C05BFF" w14:textId="77777777" w:rsidR="001548B7" w:rsidRPr="00E8457A" w:rsidRDefault="001548B7" w:rsidP="00A54865">
            <w:pPr>
              <w:ind w:left="0"/>
              <w:rPr>
                <w:rFonts w:ascii="Times New Roman" w:hAnsi="Times New Roman" w:cs="Times New Roman"/>
                <w:sz w:val="28"/>
                <w:szCs w:val="28"/>
              </w:rPr>
            </w:pPr>
            <w:r w:rsidRPr="00E8457A">
              <w:rPr>
                <w:rFonts w:ascii="Times New Roman" w:hAnsi="Times New Roman" w:cs="Times New Roman"/>
                <w:b/>
                <w:sz w:val="28"/>
                <w:szCs w:val="28"/>
              </w:rPr>
              <w:t xml:space="preserve">Директор департаменту економічного та регіонального розвитку обласної військової адміністрації                                                                                                                         </w:t>
            </w:r>
          </w:p>
        </w:tc>
        <w:tc>
          <w:tcPr>
            <w:tcW w:w="2144" w:type="pct"/>
            <w:shd w:val="clear" w:color="auto" w:fill="auto"/>
            <w:tcMar>
              <w:top w:w="0" w:type="dxa"/>
              <w:left w:w="0" w:type="dxa"/>
              <w:bottom w:w="0" w:type="dxa"/>
              <w:right w:w="0" w:type="dxa"/>
            </w:tcMar>
          </w:tcPr>
          <w:p w14:paraId="09962A1F" w14:textId="77777777" w:rsidR="001548B7" w:rsidRPr="00E8457A" w:rsidRDefault="001548B7" w:rsidP="00A54865">
            <w:pPr>
              <w:ind w:left="0"/>
              <w:rPr>
                <w:rFonts w:ascii="Times New Roman" w:hAnsi="Times New Roman" w:cs="Times New Roman"/>
                <w:b/>
                <w:sz w:val="28"/>
                <w:szCs w:val="28"/>
              </w:rPr>
            </w:pPr>
          </w:p>
          <w:p w14:paraId="60DA8AA0" w14:textId="77777777" w:rsidR="001548B7" w:rsidRPr="00E8457A" w:rsidRDefault="001548B7" w:rsidP="00A54865">
            <w:pPr>
              <w:ind w:left="0"/>
              <w:rPr>
                <w:rFonts w:ascii="Times New Roman" w:hAnsi="Times New Roman" w:cs="Times New Roman"/>
                <w:b/>
                <w:sz w:val="28"/>
                <w:szCs w:val="28"/>
              </w:rPr>
            </w:pPr>
          </w:p>
          <w:p w14:paraId="3B051223" w14:textId="77777777" w:rsidR="001548B7" w:rsidRPr="00E8457A" w:rsidRDefault="001548B7" w:rsidP="00A54865">
            <w:pPr>
              <w:ind w:left="0"/>
              <w:jc w:val="right"/>
              <w:rPr>
                <w:rFonts w:ascii="Times New Roman" w:hAnsi="Times New Roman" w:cs="Times New Roman"/>
                <w:b/>
                <w:sz w:val="28"/>
                <w:szCs w:val="28"/>
              </w:rPr>
            </w:pPr>
            <w:r w:rsidRPr="00E8457A">
              <w:rPr>
                <w:rFonts w:ascii="Times New Roman" w:hAnsi="Times New Roman" w:cs="Times New Roman"/>
                <w:b/>
                <w:sz w:val="28"/>
                <w:szCs w:val="28"/>
              </w:rPr>
              <w:t xml:space="preserve">                                                              Тарас ТРИНДЯК</w:t>
            </w:r>
          </w:p>
          <w:p w14:paraId="4C95A5C6" w14:textId="77777777" w:rsidR="001548B7" w:rsidRPr="00E8457A" w:rsidRDefault="001548B7" w:rsidP="00A54865">
            <w:pPr>
              <w:ind w:left="0"/>
              <w:rPr>
                <w:rFonts w:ascii="Times New Roman" w:hAnsi="Times New Roman" w:cs="Times New Roman"/>
                <w:sz w:val="28"/>
                <w:szCs w:val="28"/>
              </w:rPr>
            </w:pPr>
          </w:p>
        </w:tc>
      </w:tr>
    </w:tbl>
    <w:p w14:paraId="0419CDAB" w14:textId="77777777" w:rsidR="001548B7" w:rsidRPr="00384433" w:rsidRDefault="001548B7" w:rsidP="001548B7">
      <w:pPr>
        <w:ind w:left="0" w:firstLine="567"/>
      </w:pPr>
    </w:p>
    <w:p w14:paraId="4C02A95C" w14:textId="7F0EE8AD" w:rsidR="001548B7" w:rsidRPr="00384433" w:rsidRDefault="001548B7" w:rsidP="001548B7">
      <w:pPr>
        <w:ind w:left="-426" w:hanging="426"/>
        <w:sectPr w:rsidR="001548B7" w:rsidRPr="00384433" w:rsidSect="00223C26">
          <w:pgSz w:w="12240" w:h="15840"/>
          <w:pgMar w:top="567" w:right="567" w:bottom="567" w:left="1134" w:header="709" w:footer="210" w:gutter="0"/>
          <w:pgNumType w:start="1"/>
          <w:cols w:space="720"/>
          <w:titlePg/>
          <w:docGrid w:linePitch="381"/>
        </w:sectPr>
      </w:pPr>
    </w:p>
    <w:p w14:paraId="78BAA24E" w14:textId="24BEC197" w:rsidR="00A831AB" w:rsidRPr="00384433" w:rsidRDefault="00A831AB" w:rsidP="009962D8">
      <w:pPr>
        <w:pStyle w:val="2"/>
        <w:spacing w:after="0"/>
        <w:rPr>
          <w:bCs/>
        </w:rPr>
      </w:pPr>
    </w:p>
    <w:sectPr w:rsidR="00A831AB" w:rsidRPr="00384433" w:rsidSect="00223C26">
      <w:footerReference w:type="default" r:id="rId12"/>
      <w:pgSz w:w="12240" w:h="15840"/>
      <w:pgMar w:top="567" w:right="567" w:bottom="567" w:left="1134"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54212" w14:textId="77777777" w:rsidR="00D848D6" w:rsidRDefault="00D848D6">
      <w:r>
        <w:separator/>
      </w:r>
    </w:p>
  </w:endnote>
  <w:endnote w:type="continuationSeparator" w:id="0">
    <w:p w14:paraId="394A4F6F" w14:textId="77777777" w:rsidR="00D848D6" w:rsidRDefault="00D8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695BF" w14:textId="77777777" w:rsidR="009451DD" w:rsidRDefault="009451DD">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A3BE4" w14:textId="77777777" w:rsidR="00D848D6" w:rsidRDefault="00D848D6">
      <w:r>
        <w:separator/>
      </w:r>
    </w:p>
  </w:footnote>
  <w:footnote w:type="continuationSeparator" w:id="0">
    <w:p w14:paraId="0BB63F36" w14:textId="77777777" w:rsidR="00D848D6" w:rsidRDefault="00D8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40737875"/>
      <w:docPartObj>
        <w:docPartGallery w:val="Page Numbers (Top of Page)"/>
        <w:docPartUnique/>
      </w:docPartObj>
    </w:sdtPr>
    <w:sdtEndPr/>
    <w:sdtContent>
      <w:p w14:paraId="4AE5B5A8" w14:textId="458EF9B4" w:rsidR="009451DD" w:rsidRDefault="009451DD">
        <w:pPr>
          <w:pStyle w:val="aa"/>
          <w:jc w:val="center"/>
        </w:pPr>
        <w:r w:rsidRPr="006C3EC0">
          <w:rPr>
            <w:rFonts w:ascii="Times New Roman" w:hAnsi="Times New Roman"/>
            <w:sz w:val="28"/>
            <w:szCs w:val="28"/>
          </w:rPr>
          <w:fldChar w:fldCharType="begin"/>
        </w:r>
        <w:r w:rsidRPr="006C3EC0">
          <w:rPr>
            <w:rFonts w:ascii="Times New Roman" w:hAnsi="Times New Roman"/>
            <w:sz w:val="28"/>
            <w:szCs w:val="28"/>
          </w:rPr>
          <w:instrText>PAGE   \* MERGEFORMAT</w:instrText>
        </w:r>
        <w:r w:rsidRPr="006C3EC0">
          <w:rPr>
            <w:rFonts w:ascii="Times New Roman" w:hAnsi="Times New Roman"/>
            <w:sz w:val="28"/>
            <w:szCs w:val="28"/>
          </w:rPr>
          <w:fldChar w:fldCharType="separate"/>
        </w:r>
        <w:r>
          <w:rPr>
            <w:rFonts w:ascii="Times New Roman" w:hAnsi="Times New Roman"/>
            <w:noProof/>
            <w:sz w:val="28"/>
            <w:szCs w:val="28"/>
          </w:rPr>
          <w:t>58</w:t>
        </w:r>
        <w:r w:rsidRPr="006C3EC0">
          <w:rPr>
            <w:rFonts w:ascii="Times New Roman" w:hAnsi="Times New Roman"/>
            <w:sz w:val="28"/>
            <w:szCs w:val="28"/>
          </w:rPr>
          <w:fldChar w:fldCharType="end"/>
        </w:r>
      </w:p>
    </w:sdtContent>
  </w:sdt>
  <w:p w14:paraId="47210713" w14:textId="77777777" w:rsidR="009451DD" w:rsidRDefault="009451D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B2F2E"/>
    <w:multiLevelType w:val="multilevel"/>
    <w:tmpl w:val="4A1CA2EE"/>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 w15:restartNumberingAfterBreak="0">
    <w:nsid w:val="06B175E6"/>
    <w:multiLevelType w:val="hybridMultilevel"/>
    <w:tmpl w:val="0012050A"/>
    <w:lvl w:ilvl="0" w:tplc="B81EE3FC">
      <w:start w:val="1"/>
      <w:numFmt w:val="bullet"/>
      <w:lvlText w:val=""/>
      <w:lvlJc w:val="left"/>
      <w:pPr>
        <w:ind w:left="927" w:hanging="360"/>
      </w:pPr>
      <w:rPr>
        <w:rFonts w:ascii="Symbol" w:hAnsi="Symbol" w:hint="default"/>
        <w:sz w:val="24"/>
        <w:szCs w:val="24"/>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0977490D"/>
    <w:multiLevelType w:val="multilevel"/>
    <w:tmpl w:val="552274E2"/>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46547"/>
    <w:multiLevelType w:val="hybridMultilevel"/>
    <w:tmpl w:val="EFD8D416"/>
    <w:lvl w:ilvl="0" w:tplc="DE34F802">
      <w:start w:val="1"/>
      <w:numFmt w:val="bullet"/>
      <w:lvlText w:val=""/>
      <w:lvlJc w:val="left"/>
      <w:pPr>
        <w:ind w:left="1494" w:hanging="360"/>
      </w:pPr>
      <w:rPr>
        <w:rFonts w:ascii="Symbol" w:hAnsi="Symbol" w:hint="default"/>
        <w:sz w:val="24"/>
        <w:szCs w:val="24"/>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15:restartNumberingAfterBreak="0">
    <w:nsid w:val="318E4F0B"/>
    <w:multiLevelType w:val="hybridMultilevel"/>
    <w:tmpl w:val="76425FAE"/>
    <w:lvl w:ilvl="0" w:tplc="072A1E3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3B864023"/>
    <w:multiLevelType w:val="hybridMultilevel"/>
    <w:tmpl w:val="A57AE93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15:restartNumberingAfterBreak="0">
    <w:nsid w:val="4F7B7172"/>
    <w:multiLevelType w:val="hybridMultilevel"/>
    <w:tmpl w:val="048E1CB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5C741D64"/>
    <w:multiLevelType w:val="hybridMultilevel"/>
    <w:tmpl w:val="79D8B7D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640F6C2D"/>
    <w:multiLevelType w:val="hybridMultilevel"/>
    <w:tmpl w:val="A2867F42"/>
    <w:lvl w:ilvl="0" w:tplc="0422000D">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66E65078"/>
    <w:multiLevelType w:val="hybridMultilevel"/>
    <w:tmpl w:val="9070C07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6B0144FB"/>
    <w:multiLevelType w:val="hybridMultilevel"/>
    <w:tmpl w:val="EAE869B6"/>
    <w:lvl w:ilvl="0" w:tplc="6EE02326">
      <w:start w:val="21"/>
      <w:numFmt w:val="bullet"/>
      <w:lvlText w:val="–"/>
      <w:lvlJc w:val="left"/>
      <w:pPr>
        <w:ind w:left="501" w:hanging="360"/>
      </w:pPr>
      <w:rPr>
        <w:rFonts w:ascii="Times New Roman" w:eastAsia="Times New Roman" w:hAnsi="Times New Roman" w:cs="Times New Roman" w:hint="default"/>
      </w:rPr>
    </w:lvl>
    <w:lvl w:ilvl="1" w:tplc="04220003" w:tentative="1">
      <w:start w:val="1"/>
      <w:numFmt w:val="bullet"/>
      <w:lvlText w:val="o"/>
      <w:lvlJc w:val="left"/>
      <w:pPr>
        <w:ind w:left="1221" w:hanging="360"/>
      </w:pPr>
      <w:rPr>
        <w:rFonts w:ascii="Courier New" w:hAnsi="Courier New" w:cs="Courier New" w:hint="default"/>
      </w:rPr>
    </w:lvl>
    <w:lvl w:ilvl="2" w:tplc="04220005" w:tentative="1">
      <w:start w:val="1"/>
      <w:numFmt w:val="bullet"/>
      <w:lvlText w:val=""/>
      <w:lvlJc w:val="left"/>
      <w:pPr>
        <w:ind w:left="1941" w:hanging="360"/>
      </w:pPr>
      <w:rPr>
        <w:rFonts w:ascii="Wingdings" w:hAnsi="Wingdings" w:hint="default"/>
      </w:rPr>
    </w:lvl>
    <w:lvl w:ilvl="3" w:tplc="04220001" w:tentative="1">
      <w:start w:val="1"/>
      <w:numFmt w:val="bullet"/>
      <w:lvlText w:val=""/>
      <w:lvlJc w:val="left"/>
      <w:pPr>
        <w:ind w:left="2661" w:hanging="360"/>
      </w:pPr>
      <w:rPr>
        <w:rFonts w:ascii="Symbol" w:hAnsi="Symbol" w:hint="default"/>
      </w:rPr>
    </w:lvl>
    <w:lvl w:ilvl="4" w:tplc="04220003" w:tentative="1">
      <w:start w:val="1"/>
      <w:numFmt w:val="bullet"/>
      <w:lvlText w:val="o"/>
      <w:lvlJc w:val="left"/>
      <w:pPr>
        <w:ind w:left="3381" w:hanging="360"/>
      </w:pPr>
      <w:rPr>
        <w:rFonts w:ascii="Courier New" w:hAnsi="Courier New" w:cs="Courier New" w:hint="default"/>
      </w:rPr>
    </w:lvl>
    <w:lvl w:ilvl="5" w:tplc="04220005" w:tentative="1">
      <w:start w:val="1"/>
      <w:numFmt w:val="bullet"/>
      <w:lvlText w:val=""/>
      <w:lvlJc w:val="left"/>
      <w:pPr>
        <w:ind w:left="4101" w:hanging="360"/>
      </w:pPr>
      <w:rPr>
        <w:rFonts w:ascii="Wingdings" w:hAnsi="Wingdings" w:hint="default"/>
      </w:rPr>
    </w:lvl>
    <w:lvl w:ilvl="6" w:tplc="04220001" w:tentative="1">
      <w:start w:val="1"/>
      <w:numFmt w:val="bullet"/>
      <w:lvlText w:val=""/>
      <w:lvlJc w:val="left"/>
      <w:pPr>
        <w:ind w:left="4821" w:hanging="360"/>
      </w:pPr>
      <w:rPr>
        <w:rFonts w:ascii="Symbol" w:hAnsi="Symbol" w:hint="default"/>
      </w:rPr>
    </w:lvl>
    <w:lvl w:ilvl="7" w:tplc="04220003" w:tentative="1">
      <w:start w:val="1"/>
      <w:numFmt w:val="bullet"/>
      <w:lvlText w:val="o"/>
      <w:lvlJc w:val="left"/>
      <w:pPr>
        <w:ind w:left="5541" w:hanging="360"/>
      </w:pPr>
      <w:rPr>
        <w:rFonts w:ascii="Courier New" w:hAnsi="Courier New" w:cs="Courier New" w:hint="default"/>
      </w:rPr>
    </w:lvl>
    <w:lvl w:ilvl="8" w:tplc="04220005" w:tentative="1">
      <w:start w:val="1"/>
      <w:numFmt w:val="bullet"/>
      <w:lvlText w:val=""/>
      <w:lvlJc w:val="left"/>
      <w:pPr>
        <w:ind w:left="6261" w:hanging="360"/>
      </w:pPr>
      <w:rPr>
        <w:rFonts w:ascii="Wingdings" w:hAnsi="Wingdings" w:hint="default"/>
      </w:rPr>
    </w:lvl>
  </w:abstractNum>
  <w:abstractNum w:abstractNumId="11" w15:restartNumberingAfterBreak="0">
    <w:nsid w:val="79DF3D34"/>
    <w:multiLevelType w:val="hybridMultilevel"/>
    <w:tmpl w:val="88B8635A"/>
    <w:lvl w:ilvl="0" w:tplc="0422000F">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
  </w:num>
  <w:num w:numId="5">
    <w:abstractNumId w:val="1"/>
  </w:num>
  <w:num w:numId="6">
    <w:abstractNumId w:val="3"/>
  </w:num>
  <w:num w:numId="7">
    <w:abstractNumId w:val="8"/>
  </w:num>
  <w:num w:numId="8">
    <w:abstractNumId w:val="2"/>
  </w:num>
  <w:num w:numId="9">
    <w:abstractNumId w:val="9"/>
  </w:num>
  <w:num w:numId="10">
    <w:abstractNumId w:val="11"/>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FD"/>
    <w:rsid w:val="000004A9"/>
    <w:rsid w:val="00005CF3"/>
    <w:rsid w:val="00006B20"/>
    <w:rsid w:val="0001181C"/>
    <w:rsid w:val="00012F37"/>
    <w:rsid w:val="0001540C"/>
    <w:rsid w:val="00015BB8"/>
    <w:rsid w:val="00017C10"/>
    <w:rsid w:val="00020F1F"/>
    <w:rsid w:val="000214FA"/>
    <w:rsid w:val="000315CA"/>
    <w:rsid w:val="000319C5"/>
    <w:rsid w:val="00032A52"/>
    <w:rsid w:val="00044548"/>
    <w:rsid w:val="0005054F"/>
    <w:rsid w:val="00052ECC"/>
    <w:rsid w:val="0006262E"/>
    <w:rsid w:val="00066E3D"/>
    <w:rsid w:val="00066FA4"/>
    <w:rsid w:val="00070A84"/>
    <w:rsid w:val="00071387"/>
    <w:rsid w:val="00074859"/>
    <w:rsid w:val="00077772"/>
    <w:rsid w:val="000841E6"/>
    <w:rsid w:val="00087FF0"/>
    <w:rsid w:val="00091C85"/>
    <w:rsid w:val="000925E6"/>
    <w:rsid w:val="00096660"/>
    <w:rsid w:val="000A53F6"/>
    <w:rsid w:val="000B498C"/>
    <w:rsid w:val="000C3D2D"/>
    <w:rsid w:val="000C556E"/>
    <w:rsid w:val="000D0443"/>
    <w:rsid w:val="000D5D70"/>
    <w:rsid w:val="000D7718"/>
    <w:rsid w:val="000D7AB3"/>
    <w:rsid w:val="000E5BFA"/>
    <w:rsid w:val="000F0274"/>
    <w:rsid w:val="000F3466"/>
    <w:rsid w:val="000F6F50"/>
    <w:rsid w:val="001045AF"/>
    <w:rsid w:val="00104C99"/>
    <w:rsid w:val="001050A0"/>
    <w:rsid w:val="00105AB8"/>
    <w:rsid w:val="001066E7"/>
    <w:rsid w:val="0011126D"/>
    <w:rsid w:val="001127EF"/>
    <w:rsid w:val="00112C79"/>
    <w:rsid w:val="0011322B"/>
    <w:rsid w:val="00114020"/>
    <w:rsid w:val="0012124A"/>
    <w:rsid w:val="0012506E"/>
    <w:rsid w:val="001262A8"/>
    <w:rsid w:val="00126A1C"/>
    <w:rsid w:val="00137438"/>
    <w:rsid w:val="001537D1"/>
    <w:rsid w:val="001548B7"/>
    <w:rsid w:val="00157AED"/>
    <w:rsid w:val="00160E5F"/>
    <w:rsid w:val="00164853"/>
    <w:rsid w:val="00173FC5"/>
    <w:rsid w:val="00174D4A"/>
    <w:rsid w:val="00176C4D"/>
    <w:rsid w:val="0018045C"/>
    <w:rsid w:val="00186141"/>
    <w:rsid w:val="00186DF4"/>
    <w:rsid w:val="0018711E"/>
    <w:rsid w:val="00191099"/>
    <w:rsid w:val="00194301"/>
    <w:rsid w:val="00194E58"/>
    <w:rsid w:val="001A11F1"/>
    <w:rsid w:val="001A2735"/>
    <w:rsid w:val="001A31B2"/>
    <w:rsid w:val="001A3E8D"/>
    <w:rsid w:val="001A5D80"/>
    <w:rsid w:val="001A7722"/>
    <w:rsid w:val="001C3C69"/>
    <w:rsid w:val="001C45CA"/>
    <w:rsid w:val="001C4644"/>
    <w:rsid w:val="001C52D9"/>
    <w:rsid w:val="001D05BB"/>
    <w:rsid w:val="001D2907"/>
    <w:rsid w:val="001D2F4D"/>
    <w:rsid w:val="001D3CB1"/>
    <w:rsid w:val="001D62C9"/>
    <w:rsid w:val="001E1A46"/>
    <w:rsid w:val="001E7DDC"/>
    <w:rsid w:val="001F2DF6"/>
    <w:rsid w:val="002032C0"/>
    <w:rsid w:val="002046C9"/>
    <w:rsid w:val="0021091C"/>
    <w:rsid w:val="002109D6"/>
    <w:rsid w:val="0021323A"/>
    <w:rsid w:val="002211D2"/>
    <w:rsid w:val="00223C26"/>
    <w:rsid w:val="002246E0"/>
    <w:rsid w:val="002261B2"/>
    <w:rsid w:val="00227D8C"/>
    <w:rsid w:val="002323B8"/>
    <w:rsid w:val="0023396C"/>
    <w:rsid w:val="0024378F"/>
    <w:rsid w:val="00246745"/>
    <w:rsid w:val="00250632"/>
    <w:rsid w:val="00251A6A"/>
    <w:rsid w:val="0025589D"/>
    <w:rsid w:val="002563B5"/>
    <w:rsid w:val="00260063"/>
    <w:rsid w:val="00261BAC"/>
    <w:rsid w:val="00281D33"/>
    <w:rsid w:val="002825F2"/>
    <w:rsid w:val="00285AB2"/>
    <w:rsid w:val="002875B1"/>
    <w:rsid w:val="002878C9"/>
    <w:rsid w:val="00296508"/>
    <w:rsid w:val="002A471C"/>
    <w:rsid w:val="002A57B2"/>
    <w:rsid w:val="002A5C50"/>
    <w:rsid w:val="002B3873"/>
    <w:rsid w:val="002B3E0C"/>
    <w:rsid w:val="002B63ED"/>
    <w:rsid w:val="002C57B5"/>
    <w:rsid w:val="002C7BC1"/>
    <w:rsid w:val="002D1D0E"/>
    <w:rsid w:val="002E340B"/>
    <w:rsid w:val="002E3C7F"/>
    <w:rsid w:val="002E45AB"/>
    <w:rsid w:val="002F007C"/>
    <w:rsid w:val="00302946"/>
    <w:rsid w:val="003055E1"/>
    <w:rsid w:val="00312216"/>
    <w:rsid w:val="003125CB"/>
    <w:rsid w:val="00313169"/>
    <w:rsid w:val="0031531B"/>
    <w:rsid w:val="00333DE5"/>
    <w:rsid w:val="00334D8C"/>
    <w:rsid w:val="00336B48"/>
    <w:rsid w:val="00340CD6"/>
    <w:rsid w:val="003411D5"/>
    <w:rsid w:val="00342027"/>
    <w:rsid w:val="0034659E"/>
    <w:rsid w:val="003470C5"/>
    <w:rsid w:val="0035136E"/>
    <w:rsid w:val="00351DDC"/>
    <w:rsid w:val="0035411F"/>
    <w:rsid w:val="00354ECF"/>
    <w:rsid w:val="003600FC"/>
    <w:rsid w:val="00360290"/>
    <w:rsid w:val="00362DD2"/>
    <w:rsid w:val="00370CF2"/>
    <w:rsid w:val="003718BB"/>
    <w:rsid w:val="00372AA9"/>
    <w:rsid w:val="003738FF"/>
    <w:rsid w:val="0037764E"/>
    <w:rsid w:val="00380A23"/>
    <w:rsid w:val="00384433"/>
    <w:rsid w:val="00385867"/>
    <w:rsid w:val="003914CC"/>
    <w:rsid w:val="00393B3F"/>
    <w:rsid w:val="003A1406"/>
    <w:rsid w:val="003A309B"/>
    <w:rsid w:val="003A5B15"/>
    <w:rsid w:val="003B376B"/>
    <w:rsid w:val="003B4F5C"/>
    <w:rsid w:val="003B77FF"/>
    <w:rsid w:val="003C1471"/>
    <w:rsid w:val="003C3667"/>
    <w:rsid w:val="003C5B2D"/>
    <w:rsid w:val="003C7FAC"/>
    <w:rsid w:val="003D559C"/>
    <w:rsid w:val="003D5608"/>
    <w:rsid w:val="003E07A5"/>
    <w:rsid w:val="003E6CAF"/>
    <w:rsid w:val="00400AF1"/>
    <w:rsid w:val="00401448"/>
    <w:rsid w:val="0040425F"/>
    <w:rsid w:val="0041025C"/>
    <w:rsid w:val="0041146F"/>
    <w:rsid w:val="00415017"/>
    <w:rsid w:val="0041697F"/>
    <w:rsid w:val="004174F3"/>
    <w:rsid w:val="0042296D"/>
    <w:rsid w:val="00424916"/>
    <w:rsid w:val="00433416"/>
    <w:rsid w:val="0043607D"/>
    <w:rsid w:val="00436AB7"/>
    <w:rsid w:val="00442373"/>
    <w:rsid w:val="004456DB"/>
    <w:rsid w:val="00450B5D"/>
    <w:rsid w:val="00453231"/>
    <w:rsid w:val="004534E7"/>
    <w:rsid w:val="00455A4F"/>
    <w:rsid w:val="00455C83"/>
    <w:rsid w:val="004562CC"/>
    <w:rsid w:val="004567AF"/>
    <w:rsid w:val="00460A57"/>
    <w:rsid w:val="0046233A"/>
    <w:rsid w:val="00463459"/>
    <w:rsid w:val="0047028E"/>
    <w:rsid w:val="004724B1"/>
    <w:rsid w:val="00474BB1"/>
    <w:rsid w:val="00480685"/>
    <w:rsid w:val="0048197C"/>
    <w:rsid w:val="00482372"/>
    <w:rsid w:val="00484902"/>
    <w:rsid w:val="00486A97"/>
    <w:rsid w:val="00487325"/>
    <w:rsid w:val="00494581"/>
    <w:rsid w:val="004A02F1"/>
    <w:rsid w:val="004A18BF"/>
    <w:rsid w:val="004A198C"/>
    <w:rsid w:val="004A1C92"/>
    <w:rsid w:val="004A3B67"/>
    <w:rsid w:val="004A7D37"/>
    <w:rsid w:val="004B117E"/>
    <w:rsid w:val="004B1BD6"/>
    <w:rsid w:val="004B1F46"/>
    <w:rsid w:val="004B4D6F"/>
    <w:rsid w:val="004C178A"/>
    <w:rsid w:val="004C2504"/>
    <w:rsid w:val="004C2B1C"/>
    <w:rsid w:val="004C600B"/>
    <w:rsid w:val="004C7FC0"/>
    <w:rsid w:val="004D3C7B"/>
    <w:rsid w:val="004D5452"/>
    <w:rsid w:val="004D6B39"/>
    <w:rsid w:val="004F14F2"/>
    <w:rsid w:val="004F377B"/>
    <w:rsid w:val="004F5A65"/>
    <w:rsid w:val="00500251"/>
    <w:rsid w:val="00503425"/>
    <w:rsid w:val="00503A48"/>
    <w:rsid w:val="00504A43"/>
    <w:rsid w:val="00505123"/>
    <w:rsid w:val="005052D8"/>
    <w:rsid w:val="0050684E"/>
    <w:rsid w:val="0050734A"/>
    <w:rsid w:val="005164D3"/>
    <w:rsid w:val="00516774"/>
    <w:rsid w:val="00520503"/>
    <w:rsid w:val="005231C2"/>
    <w:rsid w:val="00523282"/>
    <w:rsid w:val="00532B51"/>
    <w:rsid w:val="00535E12"/>
    <w:rsid w:val="00536586"/>
    <w:rsid w:val="00542C1A"/>
    <w:rsid w:val="005434DD"/>
    <w:rsid w:val="005501E8"/>
    <w:rsid w:val="00550A87"/>
    <w:rsid w:val="005533D3"/>
    <w:rsid w:val="00556173"/>
    <w:rsid w:val="00556221"/>
    <w:rsid w:val="00561D00"/>
    <w:rsid w:val="00563531"/>
    <w:rsid w:val="0056467E"/>
    <w:rsid w:val="005653A4"/>
    <w:rsid w:val="005655A6"/>
    <w:rsid w:val="0057010F"/>
    <w:rsid w:val="0057440E"/>
    <w:rsid w:val="005827A4"/>
    <w:rsid w:val="00584DAB"/>
    <w:rsid w:val="00585770"/>
    <w:rsid w:val="005908C6"/>
    <w:rsid w:val="00592F41"/>
    <w:rsid w:val="0059734E"/>
    <w:rsid w:val="00597961"/>
    <w:rsid w:val="00597E79"/>
    <w:rsid w:val="005A1574"/>
    <w:rsid w:val="005A26C9"/>
    <w:rsid w:val="005B36C1"/>
    <w:rsid w:val="005B3FA0"/>
    <w:rsid w:val="005C00B7"/>
    <w:rsid w:val="005C0188"/>
    <w:rsid w:val="005C40E5"/>
    <w:rsid w:val="005C5BDE"/>
    <w:rsid w:val="005D1075"/>
    <w:rsid w:val="005D1C68"/>
    <w:rsid w:val="005D3065"/>
    <w:rsid w:val="005D4BDD"/>
    <w:rsid w:val="005D56E3"/>
    <w:rsid w:val="005D64BB"/>
    <w:rsid w:val="005D7841"/>
    <w:rsid w:val="005E07DD"/>
    <w:rsid w:val="005E1670"/>
    <w:rsid w:val="005E2E94"/>
    <w:rsid w:val="005E3586"/>
    <w:rsid w:val="005E5850"/>
    <w:rsid w:val="00600C10"/>
    <w:rsid w:val="006022D1"/>
    <w:rsid w:val="00604D58"/>
    <w:rsid w:val="00615623"/>
    <w:rsid w:val="00615FC0"/>
    <w:rsid w:val="00623FE6"/>
    <w:rsid w:val="0063032F"/>
    <w:rsid w:val="00632BC4"/>
    <w:rsid w:val="006331E7"/>
    <w:rsid w:val="00633597"/>
    <w:rsid w:val="006440B8"/>
    <w:rsid w:val="00646A9D"/>
    <w:rsid w:val="0065179F"/>
    <w:rsid w:val="00652DB8"/>
    <w:rsid w:val="00654EB8"/>
    <w:rsid w:val="00656A99"/>
    <w:rsid w:val="006574D9"/>
    <w:rsid w:val="00660158"/>
    <w:rsid w:val="00660EBF"/>
    <w:rsid w:val="006624C4"/>
    <w:rsid w:val="006629C5"/>
    <w:rsid w:val="00664ABB"/>
    <w:rsid w:val="00664E06"/>
    <w:rsid w:val="0066508F"/>
    <w:rsid w:val="00670CCD"/>
    <w:rsid w:val="00670DBD"/>
    <w:rsid w:val="0067107F"/>
    <w:rsid w:val="00671C3A"/>
    <w:rsid w:val="00672029"/>
    <w:rsid w:val="00674419"/>
    <w:rsid w:val="006753A8"/>
    <w:rsid w:val="00682875"/>
    <w:rsid w:val="006834BB"/>
    <w:rsid w:val="00685A2F"/>
    <w:rsid w:val="00695C0A"/>
    <w:rsid w:val="006A0EA6"/>
    <w:rsid w:val="006A3AB9"/>
    <w:rsid w:val="006A3B0F"/>
    <w:rsid w:val="006A43C2"/>
    <w:rsid w:val="006A4BCE"/>
    <w:rsid w:val="006A4ECF"/>
    <w:rsid w:val="006A59AA"/>
    <w:rsid w:val="006A6376"/>
    <w:rsid w:val="006A716A"/>
    <w:rsid w:val="006B0AAE"/>
    <w:rsid w:val="006B1148"/>
    <w:rsid w:val="006B6F3E"/>
    <w:rsid w:val="006C3EC0"/>
    <w:rsid w:val="006C71E3"/>
    <w:rsid w:val="006C7312"/>
    <w:rsid w:val="006D08F5"/>
    <w:rsid w:val="006D3F8A"/>
    <w:rsid w:val="006E65FA"/>
    <w:rsid w:val="006E6BE4"/>
    <w:rsid w:val="006E6FD3"/>
    <w:rsid w:val="006E779F"/>
    <w:rsid w:val="006F1E53"/>
    <w:rsid w:val="006F3C81"/>
    <w:rsid w:val="006F7978"/>
    <w:rsid w:val="00702FD0"/>
    <w:rsid w:val="007049D3"/>
    <w:rsid w:val="0070505B"/>
    <w:rsid w:val="0071000E"/>
    <w:rsid w:val="00712688"/>
    <w:rsid w:val="007164FB"/>
    <w:rsid w:val="00721549"/>
    <w:rsid w:val="00726923"/>
    <w:rsid w:val="00726A35"/>
    <w:rsid w:val="0073008E"/>
    <w:rsid w:val="00730611"/>
    <w:rsid w:val="007347CE"/>
    <w:rsid w:val="0073555F"/>
    <w:rsid w:val="0073654F"/>
    <w:rsid w:val="00737F5E"/>
    <w:rsid w:val="0074043D"/>
    <w:rsid w:val="0074259B"/>
    <w:rsid w:val="00755087"/>
    <w:rsid w:val="00755ED6"/>
    <w:rsid w:val="0075645A"/>
    <w:rsid w:val="007605AC"/>
    <w:rsid w:val="00760AD1"/>
    <w:rsid w:val="00760B62"/>
    <w:rsid w:val="00760E18"/>
    <w:rsid w:val="00764F47"/>
    <w:rsid w:val="007664E5"/>
    <w:rsid w:val="00777484"/>
    <w:rsid w:val="007775D5"/>
    <w:rsid w:val="00777641"/>
    <w:rsid w:val="00781896"/>
    <w:rsid w:val="0078198F"/>
    <w:rsid w:val="00781A74"/>
    <w:rsid w:val="007909A3"/>
    <w:rsid w:val="00796E65"/>
    <w:rsid w:val="007B1254"/>
    <w:rsid w:val="007B33FD"/>
    <w:rsid w:val="007B3C9F"/>
    <w:rsid w:val="007B68C1"/>
    <w:rsid w:val="007B7BED"/>
    <w:rsid w:val="007B7F52"/>
    <w:rsid w:val="007C5380"/>
    <w:rsid w:val="007C7A48"/>
    <w:rsid w:val="007D39DF"/>
    <w:rsid w:val="007D4B27"/>
    <w:rsid w:val="007D5F0F"/>
    <w:rsid w:val="007E2AF5"/>
    <w:rsid w:val="007E6B8A"/>
    <w:rsid w:val="00805774"/>
    <w:rsid w:val="00812E63"/>
    <w:rsid w:val="00816E5C"/>
    <w:rsid w:val="00817DB7"/>
    <w:rsid w:val="00820853"/>
    <w:rsid w:val="00826070"/>
    <w:rsid w:val="008318AC"/>
    <w:rsid w:val="00841D86"/>
    <w:rsid w:val="00853313"/>
    <w:rsid w:val="0085573A"/>
    <w:rsid w:val="008557E6"/>
    <w:rsid w:val="00857C5D"/>
    <w:rsid w:val="00857DF0"/>
    <w:rsid w:val="00864286"/>
    <w:rsid w:val="008660DF"/>
    <w:rsid w:val="0086648E"/>
    <w:rsid w:val="008723BC"/>
    <w:rsid w:val="008771DE"/>
    <w:rsid w:val="00882126"/>
    <w:rsid w:val="00883D25"/>
    <w:rsid w:val="008842AC"/>
    <w:rsid w:val="008902DB"/>
    <w:rsid w:val="00891743"/>
    <w:rsid w:val="00892D11"/>
    <w:rsid w:val="00894B7A"/>
    <w:rsid w:val="008A28DC"/>
    <w:rsid w:val="008A6559"/>
    <w:rsid w:val="008B17F1"/>
    <w:rsid w:val="008B32A2"/>
    <w:rsid w:val="008C7DC2"/>
    <w:rsid w:val="008D0E6E"/>
    <w:rsid w:val="008D36AD"/>
    <w:rsid w:val="008D4107"/>
    <w:rsid w:val="008D610E"/>
    <w:rsid w:val="008D64F1"/>
    <w:rsid w:val="008E0A8E"/>
    <w:rsid w:val="008E45CD"/>
    <w:rsid w:val="008E4BF1"/>
    <w:rsid w:val="008E5098"/>
    <w:rsid w:val="008E7D9F"/>
    <w:rsid w:val="008F193F"/>
    <w:rsid w:val="008F51A0"/>
    <w:rsid w:val="00902351"/>
    <w:rsid w:val="00902475"/>
    <w:rsid w:val="00911536"/>
    <w:rsid w:val="0091526A"/>
    <w:rsid w:val="00917929"/>
    <w:rsid w:val="00923AFE"/>
    <w:rsid w:val="00924E48"/>
    <w:rsid w:val="0092669A"/>
    <w:rsid w:val="00931342"/>
    <w:rsid w:val="009369D2"/>
    <w:rsid w:val="0094048C"/>
    <w:rsid w:val="009451DD"/>
    <w:rsid w:val="009510D1"/>
    <w:rsid w:val="00964A15"/>
    <w:rsid w:val="00967138"/>
    <w:rsid w:val="00967201"/>
    <w:rsid w:val="009676BB"/>
    <w:rsid w:val="00975F2E"/>
    <w:rsid w:val="00981DB3"/>
    <w:rsid w:val="00995210"/>
    <w:rsid w:val="00995DDA"/>
    <w:rsid w:val="009962A5"/>
    <w:rsid w:val="009962D8"/>
    <w:rsid w:val="009A6845"/>
    <w:rsid w:val="009A799C"/>
    <w:rsid w:val="009A7B3E"/>
    <w:rsid w:val="009B0CCC"/>
    <w:rsid w:val="009B6CD7"/>
    <w:rsid w:val="009C28C2"/>
    <w:rsid w:val="009C3763"/>
    <w:rsid w:val="009D164F"/>
    <w:rsid w:val="009D5B4E"/>
    <w:rsid w:val="009D6752"/>
    <w:rsid w:val="009E2491"/>
    <w:rsid w:val="009E3687"/>
    <w:rsid w:val="009E550F"/>
    <w:rsid w:val="009E55BF"/>
    <w:rsid w:val="009E639E"/>
    <w:rsid w:val="009E6746"/>
    <w:rsid w:val="009F06D2"/>
    <w:rsid w:val="009F0D2B"/>
    <w:rsid w:val="00A0144D"/>
    <w:rsid w:val="00A03CF6"/>
    <w:rsid w:val="00A053F7"/>
    <w:rsid w:val="00A05D9B"/>
    <w:rsid w:val="00A06414"/>
    <w:rsid w:val="00A075EE"/>
    <w:rsid w:val="00A118FA"/>
    <w:rsid w:val="00A14883"/>
    <w:rsid w:val="00A2491B"/>
    <w:rsid w:val="00A257DB"/>
    <w:rsid w:val="00A26164"/>
    <w:rsid w:val="00A26685"/>
    <w:rsid w:val="00A331ED"/>
    <w:rsid w:val="00A4096A"/>
    <w:rsid w:val="00A42250"/>
    <w:rsid w:val="00A43818"/>
    <w:rsid w:val="00A44066"/>
    <w:rsid w:val="00A5042F"/>
    <w:rsid w:val="00A54865"/>
    <w:rsid w:val="00A54FB2"/>
    <w:rsid w:val="00A55933"/>
    <w:rsid w:val="00A62726"/>
    <w:rsid w:val="00A63535"/>
    <w:rsid w:val="00A67D8B"/>
    <w:rsid w:val="00A70D94"/>
    <w:rsid w:val="00A719EB"/>
    <w:rsid w:val="00A74D78"/>
    <w:rsid w:val="00A75851"/>
    <w:rsid w:val="00A82E9A"/>
    <w:rsid w:val="00A831AB"/>
    <w:rsid w:val="00A850F0"/>
    <w:rsid w:val="00A86FA4"/>
    <w:rsid w:val="00A91B77"/>
    <w:rsid w:val="00AA1DFF"/>
    <w:rsid w:val="00AA1F28"/>
    <w:rsid w:val="00AA258C"/>
    <w:rsid w:val="00AA2A8C"/>
    <w:rsid w:val="00AA3692"/>
    <w:rsid w:val="00AA49B2"/>
    <w:rsid w:val="00AA7A7A"/>
    <w:rsid w:val="00AB0117"/>
    <w:rsid w:val="00AB09A9"/>
    <w:rsid w:val="00AB16AC"/>
    <w:rsid w:val="00AC17BC"/>
    <w:rsid w:val="00AC7C41"/>
    <w:rsid w:val="00AD4036"/>
    <w:rsid w:val="00AD4EDB"/>
    <w:rsid w:val="00AE4B4F"/>
    <w:rsid w:val="00AE7F26"/>
    <w:rsid w:val="00AF0D5B"/>
    <w:rsid w:val="00AF1F9B"/>
    <w:rsid w:val="00AF3E0C"/>
    <w:rsid w:val="00AF47E9"/>
    <w:rsid w:val="00AF71CA"/>
    <w:rsid w:val="00B014C7"/>
    <w:rsid w:val="00B051E8"/>
    <w:rsid w:val="00B05B8E"/>
    <w:rsid w:val="00B05FB2"/>
    <w:rsid w:val="00B07CD1"/>
    <w:rsid w:val="00B107E9"/>
    <w:rsid w:val="00B13CBE"/>
    <w:rsid w:val="00B14BF4"/>
    <w:rsid w:val="00B223CE"/>
    <w:rsid w:val="00B225FA"/>
    <w:rsid w:val="00B22DD6"/>
    <w:rsid w:val="00B23EEC"/>
    <w:rsid w:val="00B250EC"/>
    <w:rsid w:val="00B41F1C"/>
    <w:rsid w:val="00B42F54"/>
    <w:rsid w:val="00B43C5C"/>
    <w:rsid w:val="00B50888"/>
    <w:rsid w:val="00B50B85"/>
    <w:rsid w:val="00B51E5E"/>
    <w:rsid w:val="00B5376E"/>
    <w:rsid w:val="00B550C1"/>
    <w:rsid w:val="00B57886"/>
    <w:rsid w:val="00B57F51"/>
    <w:rsid w:val="00B60788"/>
    <w:rsid w:val="00B62D32"/>
    <w:rsid w:val="00B71AAA"/>
    <w:rsid w:val="00B80225"/>
    <w:rsid w:val="00B82B87"/>
    <w:rsid w:val="00B83BC2"/>
    <w:rsid w:val="00B85582"/>
    <w:rsid w:val="00B91061"/>
    <w:rsid w:val="00B91310"/>
    <w:rsid w:val="00B92D8F"/>
    <w:rsid w:val="00B956E5"/>
    <w:rsid w:val="00BA25FE"/>
    <w:rsid w:val="00BA7FD3"/>
    <w:rsid w:val="00BB0756"/>
    <w:rsid w:val="00BB0ABA"/>
    <w:rsid w:val="00BB3707"/>
    <w:rsid w:val="00BC08F5"/>
    <w:rsid w:val="00BC4B6F"/>
    <w:rsid w:val="00BC68E8"/>
    <w:rsid w:val="00BC779D"/>
    <w:rsid w:val="00BD3B48"/>
    <w:rsid w:val="00BE542C"/>
    <w:rsid w:val="00BE604F"/>
    <w:rsid w:val="00BF5C5A"/>
    <w:rsid w:val="00BF6084"/>
    <w:rsid w:val="00BF7A51"/>
    <w:rsid w:val="00C02C24"/>
    <w:rsid w:val="00C04653"/>
    <w:rsid w:val="00C05422"/>
    <w:rsid w:val="00C16457"/>
    <w:rsid w:val="00C21055"/>
    <w:rsid w:val="00C218F4"/>
    <w:rsid w:val="00C232D1"/>
    <w:rsid w:val="00C26044"/>
    <w:rsid w:val="00C267F1"/>
    <w:rsid w:val="00C31730"/>
    <w:rsid w:val="00C31E67"/>
    <w:rsid w:val="00C355F2"/>
    <w:rsid w:val="00C434BE"/>
    <w:rsid w:val="00C45B2E"/>
    <w:rsid w:val="00C46478"/>
    <w:rsid w:val="00C46557"/>
    <w:rsid w:val="00C51C8F"/>
    <w:rsid w:val="00C54487"/>
    <w:rsid w:val="00C5598A"/>
    <w:rsid w:val="00C572C2"/>
    <w:rsid w:val="00C5748A"/>
    <w:rsid w:val="00C62A78"/>
    <w:rsid w:val="00C63F95"/>
    <w:rsid w:val="00C66591"/>
    <w:rsid w:val="00C67ED8"/>
    <w:rsid w:val="00C754BD"/>
    <w:rsid w:val="00C7556E"/>
    <w:rsid w:val="00C8189B"/>
    <w:rsid w:val="00C83503"/>
    <w:rsid w:val="00C9064A"/>
    <w:rsid w:val="00C9637F"/>
    <w:rsid w:val="00C974C9"/>
    <w:rsid w:val="00CA02B1"/>
    <w:rsid w:val="00CA073F"/>
    <w:rsid w:val="00CA4D43"/>
    <w:rsid w:val="00CA624C"/>
    <w:rsid w:val="00CB11A2"/>
    <w:rsid w:val="00CB21BD"/>
    <w:rsid w:val="00CC457E"/>
    <w:rsid w:val="00CC7FAE"/>
    <w:rsid w:val="00CD07E5"/>
    <w:rsid w:val="00CD086F"/>
    <w:rsid w:val="00CD6D00"/>
    <w:rsid w:val="00CD739B"/>
    <w:rsid w:val="00CE2C9C"/>
    <w:rsid w:val="00CE3751"/>
    <w:rsid w:val="00CE43F2"/>
    <w:rsid w:val="00CF1EAC"/>
    <w:rsid w:val="00CF42B5"/>
    <w:rsid w:val="00CF56BB"/>
    <w:rsid w:val="00D06730"/>
    <w:rsid w:val="00D1127B"/>
    <w:rsid w:val="00D14CEA"/>
    <w:rsid w:val="00D2046B"/>
    <w:rsid w:val="00D2142D"/>
    <w:rsid w:val="00D24D92"/>
    <w:rsid w:val="00D26949"/>
    <w:rsid w:val="00D27259"/>
    <w:rsid w:val="00D30B83"/>
    <w:rsid w:val="00D37546"/>
    <w:rsid w:val="00D52AEB"/>
    <w:rsid w:val="00D5379F"/>
    <w:rsid w:val="00D5413E"/>
    <w:rsid w:val="00D647FD"/>
    <w:rsid w:val="00D70468"/>
    <w:rsid w:val="00D76050"/>
    <w:rsid w:val="00D76D4C"/>
    <w:rsid w:val="00D76EA0"/>
    <w:rsid w:val="00D848D6"/>
    <w:rsid w:val="00D85026"/>
    <w:rsid w:val="00D86224"/>
    <w:rsid w:val="00D90C7F"/>
    <w:rsid w:val="00D90F64"/>
    <w:rsid w:val="00D93AE2"/>
    <w:rsid w:val="00DA0CAD"/>
    <w:rsid w:val="00DA200A"/>
    <w:rsid w:val="00DA2207"/>
    <w:rsid w:val="00DA3F86"/>
    <w:rsid w:val="00DA6FE1"/>
    <w:rsid w:val="00DA714F"/>
    <w:rsid w:val="00DB0207"/>
    <w:rsid w:val="00DB41F9"/>
    <w:rsid w:val="00DC207A"/>
    <w:rsid w:val="00DC57F6"/>
    <w:rsid w:val="00DC7995"/>
    <w:rsid w:val="00DD11A4"/>
    <w:rsid w:val="00DD286F"/>
    <w:rsid w:val="00DD2CF5"/>
    <w:rsid w:val="00DE3972"/>
    <w:rsid w:val="00DE5681"/>
    <w:rsid w:val="00DE60AF"/>
    <w:rsid w:val="00DF1C55"/>
    <w:rsid w:val="00DF3FB7"/>
    <w:rsid w:val="00E01BE5"/>
    <w:rsid w:val="00E0690F"/>
    <w:rsid w:val="00E06939"/>
    <w:rsid w:val="00E13D28"/>
    <w:rsid w:val="00E15C2D"/>
    <w:rsid w:val="00E17F6B"/>
    <w:rsid w:val="00E209A5"/>
    <w:rsid w:val="00E220D5"/>
    <w:rsid w:val="00E22C9D"/>
    <w:rsid w:val="00E27835"/>
    <w:rsid w:val="00E27962"/>
    <w:rsid w:val="00E3034A"/>
    <w:rsid w:val="00E3395D"/>
    <w:rsid w:val="00E33C60"/>
    <w:rsid w:val="00E40507"/>
    <w:rsid w:val="00E4339E"/>
    <w:rsid w:val="00E47F7B"/>
    <w:rsid w:val="00E52BD0"/>
    <w:rsid w:val="00E60D86"/>
    <w:rsid w:val="00E63AF3"/>
    <w:rsid w:val="00E642BF"/>
    <w:rsid w:val="00E70C2C"/>
    <w:rsid w:val="00E72ACF"/>
    <w:rsid w:val="00E73375"/>
    <w:rsid w:val="00E7617F"/>
    <w:rsid w:val="00E76299"/>
    <w:rsid w:val="00E7650D"/>
    <w:rsid w:val="00E8457A"/>
    <w:rsid w:val="00EA063B"/>
    <w:rsid w:val="00EA1691"/>
    <w:rsid w:val="00EA18D8"/>
    <w:rsid w:val="00EA76EF"/>
    <w:rsid w:val="00EB51DF"/>
    <w:rsid w:val="00EB5413"/>
    <w:rsid w:val="00EB5BCB"/>
    <w:rsid w:val="00EB7ACA"/>
    <w:rsid w:val="00EC11FE"/>
    <w:rsid w:val="00EC2929"/>
    <w:rsid w:val="00EC5624"/>
    <w:rsid w:val="00ED306D"/>
    <w:rsid w:val="00ED445D"/>
    <w:rsid w:val="00ED7948"/>
    <w:rsid w:val="00EE1195"/>
    <w:rsid w:val="00EE1EB8"/>
    <w:rsid w:val="00EE6525"/>
    <w:rsid w:val="00EF1012"/>
    <w:rsid w:val="00EF2388"/>
    <w:rsid w:val="00F0038E"/>
    <w:rsid w:val="00F01D64"/>
    <w:rsid w:val="00F07E5D"/>
    <w:rsid w:val="00F109BD"/>
    <w:rsid w:val="00F178A7"/>
    <w:rsid w:val="00F207A7"/>
    <w:rsid w:val="00F21498"/>
    <w:rsid w:val="00F22BFF"/>
    <w:rsid w:val="00F242A6"/>
    <w:rsid w:val="00F24840"/>
    <w:rsid w:val="00F26B54"/>
    <w:rsid w:val="00F3023B"/>
    <w:rsid w:val="00F37EF4"/>
    <w:rsid w:val="00F409FF"/>
    <w:rsid w:val="00F41E4B"/>
    <w:rsid w:val="00F47DCC"/>
    <w:rsid w:val="00F55EBD"/>
    <w:rsid w:val="00F610BF"/>
    <w:rsid w:val="00F61879"/>
    <w:rsid w:val="00F61AF7"/>
    <w:rsid w:val="00F64F56"/>
    <w:rsid w:val="00F71467"/>
    <w:rsid w:val="00F7172E"/>
    <w:rsid w:val="00F719A5"/>
    <w:rsid w:val="00F75562"/>
    <w:rsid w:val="00F80C5A"/>
    <w:rsid w:val="00F82D3E"/>
    <w:rsid w:val="00F83685"/>
    <w:rsid w:val="00F97CFB"/>
    <w:rsid w:val="00FA1716"/>
    <w:rsid w:val="00FA33AD"/>
    <w:rsid w:val="00FA76C6"/>
    <w:rsid w:val="00FB189F"/>
    <w:rsid w:val="00FB4A08"/>
    <w:rsid w:val="00FB5946"/>
    <w:rsid w:val="00FC1E29"/>
    <w:rsid w:val="00FC23F0"/>
    <w:rsid w:val="00FD4EC1"/>
    <w:rsid w:val="00FD5562"/>
    <w:rsid w:val="00FE04CD"/>
    <w:rsid w:val="00FF2A20"/>
    <w:rsid w:val="00FF2D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6928"/>
  <w15:docId w15:val="{018BDCB1-1102-4B26-A6CA-6439E5292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HAns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A23"/>
    <w:pPr>
      <w:spacing w:after="0" w:line="240" w:lineRule="auto"/>
      <w:ind w:left="141"/>
      <w:jc w:val="both"/>
    </w:pPr>
  </w:style>
  <w:style w:type="paragraph" w:styleId="1">
    <w:name w:val="heading 1"/>
    <w:basedOn w:val="a"/>
    <w:next w:val="a"/>
    <w:link w:val="10"/>
    <w:uiPriority w:val="9"/>
    <w:qFormat/>
    <w:rsid w:val="005D64BB"/>
    <w:pPr>
      <w:keepNext/>
      <w:spacing w:before="240" w:after="60"/>
      <w:ind w:left="0"/>
      <w:jc w:val="left"/>
      <w:outlineLvl w:val="0"/>
    </w:pPr>
    <w:rPr>
      <w:rFonts w:ascii="Arial" w:eastAsia="Arial" w:hAnsi="Arial" w:cs="Arial"/>
      <w:b/>
      <w:sz w:val="32"/>
      <w:szCs w:val="32"/>
      <w:lang w:eastAsia="uk-UA"/>
    </w:rPr>
  </w:style>
  <w:style w:type="paragraph" w:styleId="2">
    <w:name w:val="heading 2"/>
    <w:basedOn w:val="a"/>
    <w:next w:val="a"/>
    <w:link w:val="20"/>
    <w:uiPriority w:val="9"/>
    <w:unhideWhenUsed/>
    <w:qFormat/>
    <w:rsid w:val="005D64BB"/>
    <w:pPr>
      <w:keepNext/>
      <w:spacing w:after="240"/>
      <w:ind w:left="0"/>
      <w:jc w:val="left"/>
      <w:outlineLvl w:val="1"/>
    </w:pPr>
    <w:rPr>
      <w:i/>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вичайний1"/>
    <w:rsid w:val="007B33FD"/>
    <w:pPr>
      <w:spacing w:after="0" w:line="240" w:lineRule="auto"/>
      <w:ind w:left="141"/>
      <w:jc w:val="both"/>
    </w:pPr>
    <w:rPr>
      <w:rFonts w:ascii="Times New Roman" w:eastAsia="Times New Roman" w:hAnsi="Times New Roman" w:cs="Times New Roman"/>
      <w:sz w:val="28"/>
      <w:szCs w:val="28"/>
      <w:lang w:eastAsia="ru-RU"/>
    </w:rPr>
  </w:style>
  <w:style w:type="paragraph" w:styleId="a3">
    <w:name w:val="Normal (Web)"/>
    <w:basedOn w:val="a"/>
    <w:unhideWhenUsed/>
    <w:rsid w:val="007B33FD"/>
    <w:pPr>
      <w:spacing w:before="100" w:beforeAutospacing="1" w:after="100" w:afterAutospacing="1"/>
      <w:ind w:left="0"/>
      <w:jc w:val="left"/>
    </w:pPr>
    <w:rPr>
      <w:sz w:val="24"/>
      <w:szCs w:val="24"/>
      <w:lang w:eastAsia="uk-UA"/>
    </w:rPr>
  </w:style>
  <w:style w:type="paragraph" w:styleId="a4">
    <w:name w:val="Body Text"/>
    <w:basedOn w:val="a"/>
    <w:link w:val="a5"/>
    <w:uiPriority w:val="99"/>
    <w:unhideWhenUsed/>
    <w:rsid w:val="007B33FD"/>
    <w:pPr>
      <w:ind w:left="0"/>
    </w:pPr>
    <w:rPr>
      <w:rFonts w:eastAsia="Calibri"/>
      <w:szCs w:val="24"/>
    </w:rPr>
  </w:style>
  <w:style w:type="character" w:customStyle="1" w:styleId="a5">
    <w:name w:val="Основний текст Знак"/>
    <w:basedOn w:val="a0"/>
    <w:link w:val="a4"/>
    <w:uiPriority w:val="99"/>
    <w:rsid w:val="007B33FD"/>
    <w:rPr>
      <w:rFonts w:ascii="Times New Roman" w:eastAsia="Calibri" w:hAnsi="Times New Roman" w:cs="Times New Roman"/>
      <w:sz w:val="28"/>
      <w:szCs w:val="24"/>
      <w:lang w:eastAsia="ru-RU"/>
    </w:rPr>
  </w:style>
  <w:style w:type="paragraph" w:styleId="a6">
    <w:name w:val="Body Text Indent"/>
    <w:basedOn w:val="a"/>
    <w:link w:val="a7"/>
    <w:uiPriority w:val="99"/>
    <w:semiHidden/>
    <w:unhideWhenUsed/>
    <w:rsid w:val="008C7DC2"/>
    <w:pPr>
      <w:spacing w:after="120"/>
      <w:ind w:left="283"/>
    </w:pPr>
  </w:style>
  <w:style w:type="character" w:customStyle="1" w:styleId="a7">
    <w:name w:val="Основний текст з відступом Знак"/>
    <w:basedOn w:val="a0"/>
    <w:link w:val="a6"/>
    <w:uiPriority w:val="99"/>
    <w:semiHidden/>
    <w:rsid w:val="008C7DC2"/>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F82D3E"/>
    <w:pPr>
      <w:tabs>
        <w:tab w:val="center" w:pos="4819"/>
        <w:tab w:val="right" w:pos="9639"/>
      </w:tabs>
    </w:pPr>
  </w:style>
  <w:style w:type="character" w:customStyle="1" w:styleId="a9">
    <w:name w:val="Нижній колонтитул Знак"/>
    <w:basedOn w:val="a0"/>
    <w:link w:val="a8"/>
    <w:uiPriority w:val="99"/>
    <w:rsid w:val="00F82D3E"/>
    <w:rPr>
      <w:rFonts w:ascii="Times New Roman" w:eastAsia="Times New Roman" w:hAnsi="Times New Roman" w:cs="Times New Roman"/>
      <w:sz w:val="28"/>
      <w:szCs w:val="28"/>
      <w:lang w:eastAsia="ru-RU"/>
    </w:rPr>
  </w:style>
  <w:style w:type="paragraph" w:styleId="aa">
    <w:name w:val="header"/>
    <w:basedOn w:val="a"/>
    <w:link w:val="ab"/>
    <w:uiPriority w:val="99"/>
    <w:unhideWhenUsed/>
    <w:rsid w:val="00F82D3E"/>
    <w:pPr>
      <w:tabs>
        <w:tab w:val="center" w:pos="4680"/>
        <w:tab w:val="right" w:pos="9360"/>
      </w:tabs>
      <w:ind w:left="0"/>
      <w:jc w:val="left"/>
    </w:pPr>
    <w:rPr>
      <w:rFonts w:eastAsiaTheme="minorEastAsia"/>
      <w:lang w:eastAsia="uk-UA"/>
    </w:rPr>
  </w:style>
  <w:style w:type="character" w:customStyle="1" w:styleId="ab">
    <w:name w:val="Верхній колонтитул Знак"/>
    <w:basedOn w:val="a0"/>
    <w:link w:val="aa"/>
    <w:uiPriority w:val="99"/>
    <w:rsid w:val="00F82D3E"/>
    <w:rPr>
      <w:rFonts w:eastAsiaTheme="minorEastAsia" w:cs="Times New Roman"/>
      <w:lang w:eastAsia="uk-UA"/>
    </w:rPr>
  </w:style>
  <w:style w:type="character" w:customStyle="1" w:styleId="10">
    <w:name w:val="Заголовок 1 Знак"/>
    <w:basedOn w:val="a0"/>
    <w:link w:val="1"/>
    <w:uiPriority w:val="9"/>
    <w:rsid w:val="005D64BB"/>
    <w:rPr>
      <w:rFonts w:ascii="Arial" w:eastAsia="Arial" w:hAnsi="Arial" w:cs="Arial"/>
      <w:b/>
      <w:sz w:val="32"/>
      <w:szCs w:val="32"/>
      <w:lang w:eastAsia="uk-UA"/>
    </w:rPr>
  </w:style>
  <w:style w:type="character" w:customStyle="1" w:styleId="20">
    <w:name w:val="Заголовок 2 Знак"/>
    <w:basedOn w:val="a0"/>
    <w:link w:val="2"/>
    <w:uiPriority w:val="9"/>
    <w:rsid w:val="005D64BB"/>
    <w:rPr>
      <w:rFonts w:ascii="Times New Roman" w:eastAsia="Times New Roman" w:hAnsi="Times New Roman" w:cs="Times New Roman"/>
      <w:i/>
      <w:sz w:val="24"/>
      <w:szCs w:val="24"/>
      <w:lang w:eastAsia="uk-UA"/>
    </w:rPr>
  </w:style>
  <w:style w:type="paragraph" w:styleId="ac">
    <w:name w:val="Balloon Text"/>
    <w:basedOn w:val="a"/>
    <w:link w:val="ad"/>
    <w:uiPriority w:val="99"/>
    <w:semiHidden/>
    <w:unhideWhenUsed/>
    <w:rsid w:val="00B50B85"/>
    <w:rPr>
      <w:rFonts w:ascii="Tahoma" w:hAnsi="Tahoma" w:cs="Tahoma"/>
      <w:sz w:val="16"/>
      <w:szCs w:val="16"/>
    </w:rPr>
  </w:style>
  <w:style w:type="character" w:customStyle="1" w:styleId="ad">
    <w:name w:val="Текст у виносці Знак"/>
    <w:basedOn w:val="a0"/>
    <w:link w:val="ac"/>
    <w:uiPriority w:val="99"/>
    <w:semiHidden/>
    <w:rsid w:val="00B50B85"/>
    <w:rPr>
      <w:rFonts w:ascii="Tahoma" w:eastAsia="Times New Roman" w:hAnsi="Tahoma" w:cs="Tahoma"/>
      <w:sz w:val="16"/>
      <w:szCs w:val="16"/>
      <w:lang w:eastAsia="ru-RU"/>
    </w:rPr>
  </w:style>
  <w:style w:type="paragraph" w:styleId="ae">
    <w:name w:val="List Paragraph"/>
    <w:basedOn w:val="a"/>
    <w:uiPriority w:val="34"/>
    <w:qFormat/>
    <w:rsid w:val="002B3E0C"/>
    <w:pPr>
      <w:ind w:left="720"/>
      <w:contextualSpacing/>
    </w:pPr>
  </w:style>
  <w:style w:type="character" w:styleId="af">
    <w:name w:val="Hyperlink"/>
    <w:basedOn w:val="a0"/>
    <w:uiPriority w:val="99"/>
    <w:unhideWhenUsed/>
    <w:rsid w:val="008E4BF1"/>
    <w:rPr>
      <w:color w:val="0563C1" w:themeColor="hyperlink"/>
      <w:u w:val="single"/>
    </w:rPr>
  </w:style>
  <w:style w:type="character" w:customStyle="1" w:styleId="12">
    <w:name w:val="Незакрита згадка1"/>
    <w:basedOn w:val="a0"/>
    <w:uiPriority w:val="99"/>
    <w:semiHidden/>
    <w:unhideWhenUsed/>
    <w:rsid w:val="008E4BF1"/>
    <w:rPr>
      <w:color w:val="605E5C"/>
      <w:shd w:val="clear" w:color="auto" w:fill="E1DFDD"/>
    </w:rPr>
  </w:style>
  <w:style w:type="paragraph" w:customStyle="1" w:styleId="af0">
    <w:name w:val="Знак Знак Знак Знак Знак Знак Знак Знак Знак Знак Знак Знак Знак Знак Знак"/>
    <w:basedOn w:val="a"/>
    <w:rsid w:val="005D7841"/>
    <w:pPr>
      <w:ind w:left="0"/>
      <w:jc w:val="left"/>
    </w:pPr>
    <w:rPr>
      <w:rFonts w:ascii="Verdana" w:hAnsi="Verdana" w:cs="Verdana"/>
      <w:sz w:val="20"/>
      <w:szCs w:val="20"/>
      <w:lang w:val="en-US"/>
    </w:rPr>
  </w:style>
  <w:style w:type="character" w:customStyle="1" w:styleId="titlecontent">
    <w:name w:val="titlecontent"/>
    <w:basedOn w:val="a0"/>
    <w:rsid w:val="005D7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415255">
      <w:bodyDiv w:val="1"/>
      <w:marLeft w:val="0"/>
      <w:marRight w:val="0"/>
      <w:marTop w:val="0"/>
      <w:marBottom w:val="0"/>
      <w:divBdr>
        <w:top w:val="none" w:sz="0" w:space="0" w:color="auto"/>
        <w:left w:val="none" w:sz="0" w:space="0" w:color="auto"/>
        <w:bottom w:val="none" w:sz="0" w:space="0" w:color="auto"/>
        <w:right w:val="none" w:sz="0" w:space="0" w:color="auto"/>
      </w:divBdr>
    </w:div>
    <w:div w:id="501437211">
      <w:bodyDiv w:val="1"/>
      <w:marLeft w:val="0"/>
      <w:marRight w:val="0"/>
      <w:marTop w:val="0"/>
      <w:marBottom w:val="0"/>
      <w:divBdr>
        <w:top w:val="none" w:sz="0" w:space="0" w:color="auto"/>
        <w:left w:val="none" w:sz="0" w:space="0" w:color="auto"/>
        <w:bottom w:val="none" w:sz="0" w:space="0" w:color="auto"/>
        <w:right w:val="none" w:sz="0" w:space="0" w:color="auto"/>
      </w:divBdr>
    </w:div>
    <w:div w:id="669674205">
      <w:bodyDiv w:val="1"/>
      <w:marLeft w:val="0"/>
      <w:marRight w:val="0"/>
      <w:marTop w:val="0"/>
      <w:marBottom w:val="0"/>
      <w:divBdr>
        <w:top w:val="none" w:sz="0" w:space="0" w:color="auto"/>
        <w:left w:val="none" w:sz="0" w:space="0" w:color="auto"/>
        <w:bottom w:val="none" w:sz="0" w:space="0" w:color="auto"/>
        <w:right w:val="none" w:sz="0" w:space="0" w:color="auto"/>
      </w:divBdr>
    </w:div>
    <w:div w:id="1493567446">
      <w:bodyDiv w:val="1"/>
      <w:marLeft w:val="0"/>
      <w:marRight w:val="0"/>
      <w:marTop w:val="0"/>
      <w:marBottom w:val="0"/>
      <w:divBdr>
        <w:top w:val="none" w:sz="0" w:space="0" w:color="auto"/>
        <w:left w:val="none" w:sz="0" w:space="0" w:color="auto"/>
        <w:bottom w:val="none" w:sz="0" w:space="0" w:color="auto"/>
        <w:right w:val="none" w:sz="0" w:space="0" w:color="auto"/>
      </w:divBdr>
    </w:div>
    <w:div w:id="165494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pomoha.carpathia.gov.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rofosvita.online/courses/course-v1:Profosvita+CS-S013-SGM+2025/about" TargetMode="External"/><Relationship Id="rId4" Type="http://schemas.openxmlformats.org/officeDocument/2006/relationships/settings" Target="settings.xml"/><Relationship Id="rId9" Type="http://schemas.openxmlformats.org/officeDocument/2006/relationships/hyperlink" Target="https://www.facebook.com/vlasnyidi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455BA-1CE7-4FF5-9029-4E541914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108</Pages>
  <Words>39240</Words>
  <Characters>223671</Characters>
  <Application>Microsoft Office Word</Application>
  <DocSecurity>0</DocSecurity>
  <Lines>1863</Lines>
  <Paragraphs>524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Kilroy</dc:creator>
  <cp:keywords/>
  <dc:description/>
  <cp:lastModifiedBy>Еля</cp:lastModifiedBy>
  <cp:revision>15</cp:revision>
  <cp:lastPrinted>2024-12-16T08:04:00Z</cp:lastPrinted>
  <dcterms:created xsi:type="dcterms:W3CDTF">2024-12-16T07:32:00Z</dcterms:created>
  <dcterms:modified xsi:type="dcterms:W3CDTF">2024-12-16T11:07:00Z</dcterms:modified>
</cp:coreProperties>
</file>